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FAC51" w14:textId="07DC6520" w:rsidR="00D64158" w:rsidRDefault="00D64158" w:rsidP="00D64158">
      <w:pPr>
        <w:rPr>
          <w:rtl/>
        </w:rPr>
      </w:pPr>
      <w:r w:rsidRPr="00D64158">
        <w:rPr>
          <w:noProof/>
          <w:rtl/>
          <w:lang w:bidi="ar-SA"/>
        </w:rPr>
        <w:drawing>
          <wp:anchor distT="0" distB="0" distL="114300" distR="114300" simplePos="0" relativeHeight="251659264" behindDoc="1" locked="0" layoutInCell="1" allowOverlap="1" wp14:anchorId="0823328B" wp14:editId="3405523B">
            <wp:simplePos x="0" y="0"/>
            <wp:positionH relativeFrom="column">
              <wp:posOffset>2372576</wp:posOffset>
            </wp:positionH>
            <wp:positionV relativeFrom="paragraph">
              <wp:posOffset>128905</wp:posOffset>
            </wp:positionV>
            <wp:extent cx="848360" cy="1200150"/>
            <wp:effectExtent l="0" t="0" r="8890" b="0"/>
            <wp:wrapTight wrapText="bothSides">
              <wp:wrapPolygon edited="0">
                <wp:start x="0" y="0"/>
                <wp:lineTo x="0" y="21257"/>
                <wp:lineTo x="21341" y="21257"/>
                <wp:lineTo x="21341" y="0"/>
                <wp:lineTo x="0" y="0"/>
              </wp:wrapPolygon>
            </wp:wrapTight>
            <wp:docPr id="1" name="Picture 1" descr="E:\متفرقه\بسم الله\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متفرقه\بسم الله\2.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836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7E6DC" w14:textId="77777777" w:rsidR="00D64158" w:rsidRDefault="00D64158" w:rsidP="00D64158">
      <w:pPr>
        <w:rPr>
          <w:rtl/>
        </w:rPr>
      </w:pPr>
    </w:p>
    <w:p w14:paraId="41691C84" w14:textId="77777777" w:rsidR="00D64158" w:rsidRDefault="00D64158" w:rsidP="00D64158">
      <w:pPr>
        <w:rPr>
          <w:rtl/>
        </w:rPr>
      </w:pPr>
    </w:p>
    <w:p w14:paraId="23F41AE4" w14:textId="77777777" w:rsidR="00D64158" w:rsidRDefault="00D64158" w:rsidP="00D64158">
      <w:pPr>
        <w:rPr>
          <w:rtl/>
        </w:rPr>
      </w:pPr>
    </w:p>
    <w:p w14:paraId="62250329" w14:textId="77777777" w:rsidR="00D64158" w:rsidRDefault="00D64158" w:rsidP="00D64158">
      <w:pPr>
        <w:rPr>
          <w:rtl/>
        </w:rPr>
      </w:pPr>
    </w:p>
    <w:p w14:paraId="4E01F9B6" w14:textId="343578B7" w:rsidR="00D64158" w:rsidRPr="00D64158" w:rsidRDefault="00E15FB3" w:rsidP="00FB64B6">
      <w:pPr>
        <w:spacing w:before="100" w:beforeAutospacing="1" w:after="100" w:afterAutospacing="1"/>
        <w:jc w:val="center"/>
        <w:outlineLvl w:val="0"/>
        <w:rPr>
          <w:rFonts w:cs="B Lotus"/>
          <w:b/>
          <w:bCs/>
          <w:color w:val="000000" w:themeColor="text1"/>
          <w:kern w:val="36"/>
          <w:sz w:val="38"/>
          <w:szCs w:val="38"/>
          <w:rtl/>
        </w:rPr>
      </w:pPr>
      <w:r w:rsidRPr="00D64158">
        <w:rPr>
          <w:rFonts w:cs="B Lotus"/>
          <w:b/>
          <w:bCs/>
          <w:color w:val="000000" w:themeColor="text1"/>
          <w:kern w:val="36"/>
          <w:sz w:val="38"/>
          <w:szCs w:val="38"/>
          <w:rtl/>
        </w:rPr>
        <w:t xml:space="preserve">قانون مالیاتهای مستقیم با آخرین اصلاحات </w:t>
      </w:r>
      <w:r w:rsidR="00FB64B6">
        <w:rPr>
          <w:rFonts w:cs="B Lotus" w:hint="cs"/>
          <w:b/>
          <w:bCs/>
          <w:color w:val="000000" w:themeColor="text1"/>
          <w:kern w:val="36"/>
          <w:sz w:val="38"/>
          <w:szCs w:val="38"/>
          <w:rtl/>
        </w:rPr>
        <w:t>سال 1399</w:t>
      </w:r>
      <w:bookmarkStart w:id="0" w:name="_GoBack"/>
      <w:bookmarkEnd w:id="0"/>
    </w:p>
    <w:p w14:paraId="304C0A5E" w14:textId="2F4A3C8F" w:rsidR="00E15FB3" w:rsidRPr="00D64158" w:rsidRDefault="00E15FB3" w:rsidP="00D64158">
      <w:pPr>
        <w:spacing w:before="100" w:beforeAutospacing="1" w:after="100" w:afterAutospacing="1"/>
        <w:jc w:val="both"/>
        <w:outlineLvl w:val="0"/>
        <w:rPr>
          <w:rFonts w:cs="B Lotus"/>
          <w:b/>
          <w:bCs/>
          <w:color w:val="000000" w:themeColor="text1"/>
          <w:kern w:val="36"/>
          <w:sz w:val="28"/>
          <w:szCs w:val="28"/>
        </w:rPr>
      </w:pPr>
      <w:r w:rsidRPr="00631846">
        <w:rPr>
          <w:rFonts w:cs="B Lotus"/>
          <w:b/>
          <w:bCs/>
          <w:color w:val="000000" w:themeColor="text1"/>
          <w:sz w:val="28"/>
          <w:szCs w:val="28"/>
          <w:rtl/>
        </w:rPr>
        <w:t>باب اول</w:t>
      </w:r>
      <w:r w:rsidRPr="00631846">
        <w:rPr>
          <w:rFonts w:cs="B Lotus"/>
          <w:b/>
          <w:bCs/>
          <w:color w:val="000000" w:themeColor="text1"/>
          <w:sz w:val="28"/>
          <w:szCs w:val="28"/>
        </w:rPr>
        <w:t>:</w:t>
      </w:r>
    </w:p>
    <w:p w14:paraId="70367450"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اشخاص مشمول مالیات</w:t>
      </w:r>
    </w:p>
    <w:p w14:paraId="74191BCB" w14:textId="3D54DC5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w:t>
      </w:r>
      <w:r w:rsidR="003828E7">
        <w:rPr>
          <w:rFonts w:cs="B Lotus"/>
          <w:b/>
          <w:bCs/>
          <w:color w:val="000000" w:themeColor="text1"/>
          <w:sz w:val="28"/>
          <w:szCs w:val="28"/>
        </w:rPr>
        <w:t>-</w:t>
      </w:r>
      <w:r w:rsidR="003828E7">
        <w:rPr>
          <w:rFonts w:cs="B Lotus" w:hint="cs"/>
          <w:b/>
          <w:bCs/>
          <w:color w:val="000000" w:themeColor="text1"/>
          <w:sz w:val="28"/>
          <w:szCs w:val="28"/>
          <w:rtl/>
        </w:rPr>
        <w:t xml:space="preserve"> </w:t>
      </w:r>
      <w:r w:rsidRPr="00631846">
        <w:rPr>
          <w:rFonts w:cs="B Lotus"/>
          <w:b/>
          <w:bCs/>
          <w:color w:val="000000" w:themeColor="text1"/>
          <w:sz w:val="28"/>
          <w:szCs w:val="28"/>
          <w:rtl/>
        </w:rPr>
        <w:t>اشخاص زیر مشمول پرداخت مالیات می باشند</w:t>
      </w:r>
      <w:r w:rsidRPr="00631846">
        <w:rPr>
          <w:rFonts w:cs="B Lotus"/>
          <w:b/>
          <w:bCs/>
          <w:color w:val="000000" w:themeColor="text1"/>
          <w:sz w:val="28"/>
          <w:szCs w:val="28"/>
        </w:rPr>
        <w:t>:</w:t>
      </w:r>
    </w:p>
    <w:p w14:paraId="024C28F8" w14:textId="77777777" w:rsidR="00E15FB3" w:rsidRPr="00631846" w:rsidRDefault="00E15FB3" w:rsidP="009C1E23">
      <w:pPr>
        <w:numPr>
          <w:ilvl w:val="0"/>
          <w:numId w:val="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کلیه مالکین اعم از اشخاص حقیقی یا حقوقی نسبت به </w:t>
      </w:r>
      <w:hyperlink r:id="rId9" w:tgtFrame="_blank" w:history="1">
        <w:r w:rsidRPr="00631846">
          <w:rPr>
            <w:rFonts w:cs="B Lotus"/>
            <w:b/>
            <w:bCs/>
            <w:color w:val="000000" w:themeColor="text1"/>
            <w:sz w:val="28"/>
            <w:szCs w:val="28"/>
            <w:rtl/>
          </w:rPr>
          <w:t>اموال یا املاک</w:t>
        </w:r>
      </w:hyperlink>
      <w:r w:rsidRPr="00631846">
        <w:rPr>
          <w:rFonts w:cs="B Lotus"/>
          <w:b/>
          <w:bCs/>
          <w:color w:val="000000" w:themeColor="text1"/>
          <w:sz w:val="28"/>
          <w:szCs w:val="28"/>
        </w:rPr>
        <w:t xml:space="preserve"> </w:t>
      </w:r>
      <w:r w:rsidRPr="00631846">
        <w:rPr>
          <w:rFonts w:cs="B Lotus"/>
          <w:b/>
          <w:bCs/>
          <w:color w:val="000000" w:themeColor="text1"/>
          <w:sz w:val="28"/>
          <w:szCs w:val="28"/>
          <w:rtl/>
        </w:rPr>
        <w:t>خود واقع در ایران طبق مقررات باب دوم</w:t>
      </w:r>
      <w:r w:rsidRPr="00631846">
        <w:rPr>
          <w:rFonts w:cs="B Lotus"/>
          <w:b/>
          <w:bCs/>
          <w:color w:val="000000" w:themeColor="text1"/>
          <w:sz w:val="28"/>
          <w:szCs w:val="28"/>
        </w:rPr>
        <w:t>.</w:t>
      </w:r>
    </w:p>
    <w:p w14:paraId="3ECC6D10" w14:textId="77777777" w:rsidR="00E15FB3" w:rsidRPr="00631846" w:rsidRDefault="00E15FB3" w:rsidP="009C1E23">
      <w:pPr>
        <w:numPr>
          <w:ilvl w:val="0"/>
          <w:numId w:val="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هر شخص حقیقی ایرانی مقیم ایران نسبت به کلیه درآمدهایی که در ایران یا خارج از ایران تحصیل می نماید</w:t>
      </w:r>
      <w:r w:rsidRPr="00631846">
        <w:rPr>
          <w:rFonts w:cs="B Lotus"/>
          <w:b/>
          <w:bCs/>
          <w:color w:val="000000" w:themeColor="text1"/>
          <w:sz w:val="28"/>
          <w:szCs w:val="28"/>
        </w:rPr>
        <w:t>.</w:t>
      </w:r>
    </w:p>
    <w:p w14:paraId="4380D6C8" w14:textId="77777777" w:rsidR="00E15FB3" w:rsidRPr="00631846" w:rsidRDefault="00E15FB3" w:rsidP="009C1E23">
      <w:pPr>
        <w:numPr>
          <w:ilvl w:val="0"/>
          <w:numId w:val="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هر شخص حقیقی ایرانی مقیم خارج از ایران نسبت به کلیه درآمدهایی که در ایران تحصیل میکند</w:t>
      </w:r>
      <w:r w:rsidRPr="00631846">
        <w:rPr>
          <w:rFonts w:cs="B Lotus"/>
          <w:b/>
          <w:bCs/>
          <w:color w:val="000000" w:themeColor="text1"/>
          <w:sz w:val="28"/>
          <w:szCs w:val="28"/>
        </w:rPr>
        <w:t>.</w:t>
      </w:r>
    </w:p>
    <w:p w14:paraId="40BC8A94" w14:textId="77777777" w:rsidR="00E15FB3" w:rsidRPr="00631846" w:rsidRDefault="00E15FB3" w:rsidP="009C1E23">
      <w:pPr>
        <w:numPr>
          <w:ilvl w:val="0"/>
          <w:numId w:val="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هر شخص حقوقی ایرانی نسبت به کلیه درآمدهایی که در ایران یا خارج از ایران تحصیل می نماید</w:t>
      </w:r>
      <w:r w:rsidRPr="00631846">
        <w:rPr>
          <w:rFonts w:cs="B Lotus"/>
          <w:b/>
          <w:bCs/>
          <w:color w:val="000000" w:themeColor="text1"/>
          <w:sz w:val="28"/>
          <w:szCs w:val="28"/>
        </w:rPr>
        <w:t>.</w:t>
      </w:r>
    </w:p>
    <w:p w14:paraId="1C1D1407" w14:textId="77777777" w:rsidR="00E15FB3" w:rsidRPr="00631846" w:rsidRDefault="00E15FB3" w:rsidP="009C1E23">
      <w:pPr>
        <w:numPr>
          <w:ilvl w:val="0"/>
          <w:numId w:val="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هر شخص غیر ایرانی (اعم از حقیقی و یا حقوقی) نسبت به درآمدهایی که در ایران تحصیل می نماید و همچنین نسبت به درآمدهایی که بابت واگذاری امتیازات یا سایر حقوق خود و یا دادن تعلیمات و کمک های فنی و یا واگذاری فیلمهای سینمایی (که به عنوان بها یا حق نمایش یا هر عنوان دیگر عاید آنها می گردد) از ایران تحصیل می کند</w:t>
      </w:r>
      <w:r w:rsidRPr="00631846">
        <w:rPr>
          <w:rFonts w:cs="B Lotus"/>
          <w:b/>
          <w:bCs/>
          <w:color w:val="000000" w:themeColor="text1"/>
          <w:sz w:val="28"/>
          <w:szCs w:val="28"/>
        </w:rPr>
        <w:t>.</w:t>
      </w:r>
    </w:p>
    <w:p w14:paraId="2296163A" w14:textId="25A46D1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w:t>
      </w:r>
      <w:r w:rsidR="00631846">
        <w:rPr>
          <w:rFonts w:cs="B Lotus"/>
          <w:b/>
          <w:bCs/>
          <w:color w:val="000000" w:themeColor="text1"/>
          <w:sz w:val="28"/>
          <w:szCs w:val="28"/>
          <w:vertAlign w:val="superscript"/>
        </w:rPr>
        <w:t xml:space="preserve"> </w:t>
      </w:r>
      <w:r w:rsidR="002F2DB4" w:rsidRPr="00631846">
        <w:rPr>
          <w:rStyle w:val="Strong"/>
          <w:rFonts w:cs="B Lotus"/>
          <w:color w:val="000000" w:themeColor="text1"/>
          <w:sz w:val="28"/>
          <w:szCs w:val="28"/>
        </w:rPr>
        <w:t>-</w:t>
      </w:r>
      <w:r w:rsidR="002F2DB4">
        <w:rPr>
          <w:rStyle w:val="Strong"/>
          <w:rFonts w:cs="B Lotus" w:hint="cs"/>
          <w:color w:val="000000" w:themeColor="text1"/>
          <w:sz w:val="28"/>
          <w:szCs w:val="28"/>
          <w:rtl/>
        </w:rPr>
        <w:t xml:space="preserve"> </w:t>
      </w:r>
      <w:r w:rsidRPr="00631846">
        <w:rPr>
          <w:rFonts w:cs="B Lotus"/>
          <w:b/>
          <w:bCs/>
          <w:color w:val="000000" w:themeColor="text1"/>
          <w:sz w:val="28"/>
          <w:szCs w:val="28"/>
          <w:rtl/>
        </w:rPr>
        <w:t>اشخاص زیر مشمول پرداخت مالیات های موضوع این قانون نیستند</w:t>
      </w:r>
      <w:r w:rsidRPr="00631846">
        <w:rPr>
          <w:rFonts w:cs="B Lotus"/>
          <w:b/>
          <w:bCs/>
          <w:color w:val="000000" w:themeColor="text1"/>
          <w:sz w:val="28"/>
          <w:szCs w:val="28"/>
        </w:rPr>
        <w:t>:</w:t>
      </w:r>
    </w:p>
    <w:p w14:paraId="72DF860F" w14:textId="77777777" w:rsidR="00E15FB3" w:rsidRPr="00631846" w:rsidRDefault="00E15FB3" w:rsidP="009C1E23">
      <w:pPr>
        <w:numPr>
          <w:ilvl w:val="0"/>
          <w:numId w:val="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وزارتخانه ها و مؤسسات دولتی؛</w:t>
      </w:r>
    </w:p>
    <w:p w14:paraId="0426E93C" w14:textId="77777777" w:rsidR="00E15FB3" w:rsidRPr="00631846" w:rsidRDefault="00E15FB3" w:rsidP="009C1E23">
      <w:pPr>
        <w:numPr>
          <w:ilvl w:val="0"/>
          <w:numId w:val="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دستگاه هایی که بودجه آن ها وسیله دولت تأمین می شود</w:t>
      </w:r>
      <w:r w:rsidRPr="00631846">
        <w:rPr>
          <w:rFonts w:cs="B Lotus"/>
          <w:b/>
          <w:bCs/>
          <w:color w:val="000000" w:themeColor="text1"/>
          <w:sz w:val="28"/>
          <w:szCs w:val="28"/>
        </w:rPr>
        <w:t>.</w:t>
      </w:r>
    </w:p>
    <w:p w14:paraId="63CE58F8" w14:textId="7B1B4E3A" w:rsidR="00E15FB3" w:rsidRPr="00631846" w:rsidRDefault="00E15FB3" w:rsidP="009C1E23">
      <w:pPr>
        <w:numPr>
          <w:ilvl w:val="0"/>
          <w:numId w:val="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 xml:space="preserve">شهرداری </w:t>
      </w:r>
      <w:r w:rsidR="00B42596" w:rsidRPr="00631846">
        <w:rPr>
          <w:rFonts w:cs="B Lotus"/>
          <w:b/>
          <w:bCs/>
          <w:color w:val="000000" w:themeColor="text1"/>
          <w:sz w:val="28"/>
          <w:szCs w:val="28"/>
          <w:rtl/>
        </w:rPr>
        <w:t>ه</w:t>
      </w:r>
      <w:r w:rsidR="00B42596" w:rsidRPr="00631846">
        <w:rPr>
          <w:rFonts w:cs="B Lotus" w:hint="cs"/>
          <w:b/>
          <w:bCs/>
          <w:color w:val="000000" w:themeColor="text1"/>
          <w:sz w:val="28"/>
          <w:szCs w:val="28"/>
          <w:rtl/>
        </w:rPr>
        <w:t>ا و دهیاری</w:t>
      </w:r>
      <w:r w:rsidR="00B42596" w:rsidRPr="00631846">
        <w:rPr>
          <w:rFonts w:cs="B Lotus"/>
          <w:b/>
          <w:bCs/>
          <w:color w:val="000000" w:themeColor="text1"/>
          <w:sz w:val="28"/>
          <w:szCs w:val="28"/>
          <w:rtl/>
        </w:rPr>
        <w:softHyphen/>
      </w:r>
      <w:r w:rsidR="00B42596" w:rsidRPr="00631846">
        <w:rPr>
          <w:rFonts w:cs="B Lotus" w:hint="cs"/>
          <w:b/>
          <w:bCs/>
          <w:color w:val="000000" w:themeColor="text1"/>
          <w:sz w:val="28"/>
          <w:szCs w:val="28"/>
          <w:rtl/>
        </w:rPr>
        <w:t>ها</w:t>
      </w:r>
      <w:r w:rsidR="00B42596" w:rsidRPr="00631846">
        <w:rPr>
          <w:rStyle w:val="FootnoteReference"/>
          <w:rFonts w:cs="B Lotus"/>
          <w:b/>
          <w:bCs/>
          <w:color w:val="000000" w:themeColor="text1"/>
          <w:sz w:val="28"/>
          <w:szCs w:val="28"/>
          <w:rtl/>
        </w:rPr>
        <w:footnoteReference w:id="1"/>
      </w:r>
    </w:p>
    <w:p w14:paraId="7E380871" w14:textId="208152CA" w:rsidR="00E15FB3" w:rsidRPr="00631846" w:rsidRDefault="00E15FB3" w:rsidP="009C1E23">
      <w:pPr>
        <w:numPr>
          <w:ilvl w:val="0"/>
          <w:numId w:val="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بنیادها و نهادهای انقلاب اسلامی دارای مجوز معافیت از طرف حضرت امام خمینی (ره) و مقام معظم رهبری</w:t>
      </w:r>
      <w:r w:rsidR="006831B8">
        <w:rPr>
          <w:rStyle w:val="FootnoteReference"/>
          <w:rFonts w:cs="B Lotus"/>
          <w:b/>
          <w:bCs/>
          <w:color w:val="000000" w:themeColor="text1"/>
          <w:sz w:val="28"/>
          <w:szCs w:val="28"/>
          <w:rtl/>
        </w:rPr>
        <w:footnoteReference w:id="2"/>
      </w:r>
      <w:r w:rsidRPr="00631846">
        <w:rPr>
          <w:rFonts w:cs="B Lotus"/>
          <w:b/>
          <w:bCs/>
          <w:color w:val="000000" w:themeColor="text1"/>
          <w:sz w:val="28"/>
          <w:szCs w:val="28"/>
        </w:rPr>
        <w:t>.</w:t>
      </w:r>
    </w:p>
    <w:p w14:paraId="46A8DBE6" w14:textId="11701B3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2F2DB4" w:rsidRPr="00631846">
        <w:rPr>
          <w:rStyle w:val="Strong"/>
          <w:rFonts w:cs="B Lotus"/>
          <w:color w:val="000000" w:themeColor="text1"/>
          <w:sz w:val="28"/>
          <w:szCs w:val="28"/>
        </w:rPr>
        <w:t>-</w:t>
      </w:r>
      <w:r w:rsidR="002F2DB4">
        <w:rPr>
          <w:rStyle w:val="Strong"/>
          <w:rFonts w:cs="B Lotus" w:hint="cs"/>
          <w:color w:val="000000" w:themeColor="text1"/>
          <w:sz w:val="28"/>
          <w:szCs w:val="28"/>
          <w:rtl/>
        </w:rPr>
        <w:t xml:space="preserve"> </w:t>
      </w:r>
      <w:r w:rsidRPr="00631846">
        <w:rPr>
          <w:rFonts w:cs="B Lotus"/>
          <w:b/>
          <w:bCs/>
          <w:color w:val="000000" w:themeColor="text1"/>
          <w:sz w:val="28"/>
          <w:szCs w:val="28"/>
          <w:rtl/>
        </w:rPr>
        <w:t>شرکت هایی که تمام یا قسمتی از سرمایه آنها متعلق به اشخاص و مؤسسه های مذکور در بندهای فوق باشد، سهم درآمد یا سود آنها مشمول حکم این ماده نخواهد بود. حکم این تبصره مانع استفاده شرکتهای مزبور از معافیت های مقرر در این قانون، حسب مورد، نیست</w:t>
      </w:r>
      <w:r w:rsidRPr="00631846">
        <w:rPr>
          <w:rFonts w:cs="B Lotus"/>
          <w:b/>
          <w:bCs/>
          <w:color w:val="000000" w:themeColor="text1"/>
          <w:sz w:val="28"/>
          <w:szCs w:val="28"/>
        </w:rPr>
        <w:t>.</w:t>
      </w:r>
    </w:p>
    <w:p w14:paraId="5708E257" w14:textId="285D38A7" w:rsidR="00E15FB3" w:rsidRPr="00631846" w:rsidRDefault="00E15FB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t>تبصره ۲</w:t>
      </w:r>
      <w:r w:rsidR="002F2DB4" w:rsidRPr="00631846">
        <w:rPr>
          <w:rStyle w:val="Strong"/>
          <w:rFonts w:cs="B Lotus"/>
          <w:color w:val="000000" w:themeColor="text1"/>
          <w:sz w:val="28"/>
          <w:szCs w:val="28"/>
        </w:rPr>
        <w:t>-</w:t>
      </w:r>
      <w:r w:rsidR="002F2DB4">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درآمدهای حاصل از فعالیت های اقتصادی از قبیل فعالیت های صنعتی، معدنی، تجاری، خدماتی و سایر فعالیتهای تولیدی برای اشخاص موضوع این ماده، که به نحوی غیر از طریق شرکت نیز تحصیل می شود، در هر مورد به طور جداگانه به نرخ مذکور در ماده </w:t>
      </w:r>
      <w:r w:rsidR="00D127BD">
        <w:rPr>
          <w:rFonts w:cs="B Lotus" w:hint="cs"/>
          <w:b/>
          <w:bCs/>
          <w:color w:val="000000" w:themeColor="text1"/>
          <w:sz w:val="28"/>
          <w:szCs w:val="28"/>
          <w:rtl/>
        </w:rPr>
        <w:t>(</w:t>
      </w:r>
      <w:r w:rsidRPr="00631846">
        <w:rPr>
          <w:rFonts w:cs="B Lotus"/>
          <w:b/>
          <w:bCs/>
          <w:color w:val="000000" w:themeColor="text1"/>
          <w:sz w:val="28"/>
          <w:szCs w:val="28"/>
          <w:rtl/>
        </w:rPr>
        <w:t>۱۰۵</w:t>
      </w:r>
      <w:r w:rsidR="00D127BD">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مشمول مالیات خواهد بود. مسئولان اداره امور در این گونه موارد نسبت به سهم فعالیت مذکور مکلف به انجام دادن تکالیف مربوط طبق مقررات این قانون خواهند بود. در غیر این صورت نسبت به پرداخت مالیات متعلق با مؤدی مسئولیت تضامنی خواهند داشت</w:t>
      </w:r>
      <w:r w:rsidRPr="00631846">
        <w:rPr>
          <w:rFonts w:cs="B Lotus"/>
          <w:b/>
          <w:bCs/>
          <w:color w:val="000000" w:themeColor="text1"/>
          <w:sz w:val="28"/>
          <w:szCs w:val="28"/>
        </w:rPr>
        <w:t>.</w:t>
      </w:r>
      <w:r w:rsidR="002D5F33">
        <w:rPr>
          <w:rStyle w:val="FootnoteReference"/>
          <w:rFonts w:cs="B Lotus"/>
          <w:b/>
          <w:bCs/>
          <w:color w:val="000000" w:themeColor="text1"/>
          <w:sz w:val="28"/>
          <w:szCs w:val="28"/>
          <w:rtl/>
        </w:rPr>
        <w:footnoteReference w:id="3"/>
      </w:r>
    </w:p>
    <w:p w14:paraId="0AE01101" w14:textId="7A1DB501" w:rsidR="00E15FB3" w:rsidRPr="00631846" w:rsidRDefault="00E15FB3" w:rsidP="009C1E23">
      <w:pPr>
        <w:spacing w:before="100" w:beforeAutospacing="1" w:after="100" w:afterAutospacing="1"/>
        <w:jc w:val="both"/>
        <w:rPr>
          <w:rFonts w:cs="B Lotus"/>
          <w:b/>
          <w:bCs/>
          <w:color w:val="000000" w:themeColor="text1"/>
          <w:sz w:val="28"/>
          <w:szCs w:val="28"/>
          <w:vertAlign w:val="superscript"/>
          <w:rtl/>
        </w:rPr>
      </w:pPr>
      <w:r w:rsidRPr="00631846">
        <w:rPr>
          <w:rFonts w:cs="B Lotus"/>
          <w:b/>
          <w:bCs/>
          <w:color w:val="000000" w:themeColor="text1"/>
          <w:sz w:val="28"/>
          <w:szCs w:val="28"/>
          <w:rtl/>
        </w:rPr>
        <w:t>تبصره ۳</w:t>
      </w:r>
      <w:r w:rsidR="002F2DB4" w:rsidRPr="00631846">
        <w:rPr>
          <w:rStyle w:val="Strong"/>
          <w:rFonts w:cs="B Lotus"/>
          <w:color w:val="000000" w:themeColor="text1"/>
          <w:sz w:val="28"/>
          <w:szCs w:val="28"/>
        </w:rPr>
        <w:t>-</w:t>
      </w:r>
      <w:r w:rsidR="002F2DB4">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6831B8">
        <w:rPr>
          <w:rStyle w:val="FootnoteReference"/>
          <w:rFonts w:cs="B Lotus"/>
          <w:b/>
          <w:bCs/>
          <w:color w:val="000000" w:themeColor="text1"/>
          <w:sz w:val="28"/>
          <w:szCs w:val="28"/>
          <w:rtl/>
        </w:rPr>
        <w:footnoteReference w:id="4"/>
      </w:r>
    </w:p>
    <w:p w14:paraId="47C73AA0" w14:textId="67F1A41A" w:rsidR="00B42596" w:rsidRPr="00631846" w:rsidRDefault="00B42596" w:rsidP="009C1E23">
      <w:pPr>
        <w:spacing w:before="100" w:beforeAutospacing="1" w:after="100" w:afterAutospacing="1"/>
        <w:jc w:val="both"/>
        <w:rPr>
          <w:rFonts w:cs="B Lotus"/>
          <w:b/>
          <w:bCs/>
          <w:color w:val="000000" w:themeColor="text1"/>
          <w:sz w:val="28"/>
          <w:szCs w:val="28"/>
        </w:rPr>
      </w:pPr>
      <w:r w:rsidRPr="00631846">
        <w:rPr>
          <w:rFonts w:cs="B Lotus" w:hint="cs"/>
          <w:b/>
          <w:bCs/>
          <w:color w:val="000000" w:themeColor="text1"/>
          <w:sz w:val="28"/>
          <w:szCs w:val="28"/>
          <w:rtl/>
        </w:rPr>
        <w:t>تبصره 3: اعمال این ماده از زمان تاسیس دهیاری های کشور می باشد. مالیاتهایی که قبل از لازم الاجراشدن این قانون به دهیاری ها تعلق گرفته و اخذ شده است مشمول معافیت این قانون نمی شود.</w:t>
      </w:r>
      <w:r w:rsidRPr="00631846">
        <w:rPr>
          <w:rStyle w:val="FootnoteReference"/>
          <w:rFonts w:cs="B Lotus"/>
          <w:b/>
          <w:bCs/>
          <w:color w:val="000000" w:themeColor="text1"/>
          <w:sz w:val="28"/>
          <w:szCs w:val="28"/>
          <w:rtl/>
        </w:rPr>
        <w:footnoteReference w:id="5"/>
      </w:r>
      <w:r w:rsidRPr="00631846">
        <w:rPr>
          <w:rFonts w:cs="B Lotus" w:hint="cs"/>
          <w:b/>
          <w:bCs/>
          <w:color w:val="000000" w:themeColor="text1"/>
          <w:sz w:val="28"/>
          <w:szCs w:val="28"/>
          <w:rtl/>
        </w:rPr>
        <w:t xml:space="preserve"> </w:t>
      </w:r>
    </w:p>
    <w:p w14:paraId="729A65FE" w14:textId="7784344A" w:rsidR="00E15FB3" w:rsidRPr="00631846" w:rsidRDefault="00E15FB3" w:rsidP="009C1E23">
      <w:pPr>
        <w:tabs>
          <w:tab w:val="left" w:pos="720"/>
        </w:tabs>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008E7A66" w:rsidRPr="00631846">
        <w:rPr>
          <w:rFonts w:cs="B Lotus"/>
          <w:b/>
          <w:bCs/>
          <w:color w:val="000000" w:themeColor="text1"/>
          <w:sz w:val="28"/>
          <w:szCs w:val="28"/>
        </w:rPr>
        <w:tab/>
      </w:r>
    </w:p>
    <w:p w14:paraId="2847BA96"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باب دوم </w:t>
      </w:r>
      <w:r w:rsidRPr="00631846">
        <w:rPr>
          <w:rFonts w:cs="B Lotus"/>
          <w:b/>
          <w:bCs/>
          <w:color w:val="000000" w:themeColor="text1"/>
          <w:sz w:val="28"/>
          <w:szCs w:val="28"/>
        </w:rPr>
        <w:t>:</w:t>
      </w:r>
    </w:p>
    <w:p w14:paraId="62CDC2F7"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lastRenderedPageBreak/>
        <w:t>مالیات بر دارایی</w:t>
      </w:r>
    </w:p>
    <w:p w14:paraId="0ABD5999" w14:textId="1EE3619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مواد ۳ الی ۱۶</w:t>
      </w:r>
      <w:r w:rsidR="00815A32" w:rsidRPr="00631846">
        <w:rPr>
          <w:rFonts w:cs="B Lotus"/>
          <w:b/>
          <w:bCs/>
          <w:color w:val="000000" w:themeColor="text1"/>
          <w:sz w:val="28"/>
          <w:szCs w:val="28"/>
        </w:rPr>
        <w:t>-</w:t>
      </w:r>
      <w:r w:rsidR="00815A32">
        <w:rPr>
          <w:rFonts w:cs="B Lotus" w:hint="cs"/>
          <w:b/>
          <w:bCs/>
          <w:color w:val="000000" w:themeColor="text1"/>
          <w:sz w:val="28"/>
          <w:szCs w:val="28"/>
          <w:rtl/>
        </w:rPr>
        <w:t xml:space="preserve"> </w:t>
      </w:r>
      <w:r w:rsidRPr="00631846">
        <w:rPr>
          <w:rFonts w:cs="B Lotus"/>
          <w:b/>
          <w:bCs/>
          <w:color w:val="000000" w:themeColor="text1"/>
          <w:sz w:val="28"/>
          <w:szCs w:val="28"/>
          <w:rtl/>
        </w:rPr>
        <w:t>موضوع فصل اول (مالیات سالانه املاک)، فصل دوم</w:t>
      </w:r>
      <w:r w:rsidRPr="00631846">
        <w:rPr>
          <w:rFonts w:cs="B Lotus"/>
          <w:b/>
          <w:bCs/>
          <w:color w:val="000000" w:themeColor="text1"/>
          <w:sz w:val="28"/>
          <w:szCs w:val="28"/>
        </w:rPr>
        <w:t xml:space="preserve"> </w:t>
      </w:r>
      <w:r w:rsidR="00800D64">
        <w:rPr>
          <w:rFonts w:cs="B Lotus" w:hint="cs"/>
          <w:b/>
          <w:bCs/>
          <w:color w:val="000000" w:themeColor="text1"/>
          <w:sz w:val="28"/>
          <w:szCs w:val="28"/>
          <w:rtl/>
        </w:rPr>
        <w:t>(</w:t>
      </w:r>
      <w:hyperlink r:id="rId10" w:tgtFrame="_blank" w:history="1">
        <w:r w:rsidRPr="00631846">
          <w:rPr>
            <w:rFonts w:cs="B Lotus"/>
            <w:b/>
            <w:bCs/>
            <w:color w:val="000000" w:themeColor="text1"/>
            <w:sz w:val="28"/>
            <w:szCs w:val="28"/>
            <w:rtl/>
          </w:rPr>
          <w:t>مالیات مستغلات مسکونی خال</w:t>
        </w:r>
        <w:r w:rsidR="00800D64">
          <w:rPr>
            <w:rFonts w:cs="B Lotus" w:hint="cs"/>
            <w:b/>
            <w:bCs/>
            <w:color w:val="000000" w:themeColor="text1"/>
            <w:sz w:val="28"/>
            <w:szCs w:val="28"/>
            <w:rtl/>
          </w:rPr>
          <w:t>ي</w:t>
        </w:r>
        <w:r w:rsidR="00800D64" w:rsidRPr="00800D64">
          <w:rPr>
            <w:rFonts w:cs="B Lotus" w:hint="cs"/>
            <w:b/>
            <w:bCs/>
            <w:color w:val="000000" w:themeColor="text1"/>
            <w:sz w:val="28"/>
            <w:szCs w:val="28"/>
            <w:rtl/>
          </w:rPr>
          <w:t>)</w:t>
        </w:r>
      </w:hyperlink>
      <w:r w:rsidR="00800D64">
        <w:rPr>
          <w:rStyle w:val="FootnoteReference"/>
          <w:rFonts w:cs="B Lotus"/>
          <w:b/>
          <w:bCs/>
          <w:color w:val="000000" w:themeColor="text1"/>
          <w:sz w:val="28"/>
          <w:szCs w:val="28"/>
        </w:rPr>
        <w:t xml:space="preserve"> </w:t>
      </w:r>
      <w:r w:rsidR="00800D64">
        <w:rPr>
          <w:rStyle w:val="FootnoteReference"/>
          <w:rFonts w:cs="B Lotus"/>
          <w:b/>
          <w:bCs/>
          <w:color w:val="000000" w:themeColor="text1"/>
          <w:sz w:val="28"/>
          <w:szCs w:val="28"/>
        </w:rPr>
        <w:footnoteReference w:id="6"/>
      </w:r>
      <w:r w:rsidRPr="00631846">
        <w:rPr>
          <w:rFonts w:cs="B Lotus"/>
          <w:b/>
          <w:bCs/>
          <w:color w:val="000000" w:themeColor="text1"/>
          <w:sz w:val="28"/>
          <w:szCs w:val="28"/>
          <w:rtl/>
        </w:rPr>
        <w:t>، فصل سوم (مالیات بر اراضی بایر</w:t>
      </w:r>
      <w:r w:rsidR="00800D64">
        <w:rPr>
          <w:rFonts w:cs="B Lotus" w:hint="cs"/>
          <w:b/>
          <w:bCs/>
          <w:color w:val="000000" w:themeColor="text1"/>
          <w:sz w:val="28"/>
          <w:szCs w:val="28"/>
          <w:rtl/>
        </w:rPr>
        <w:t>)</w:t>
      </w:r>
      <w:r w:rsidR="00800D64">
        <w:rPr>
          <w:rStyle w:val="FootnoteReference"/>
          <w:rFonts w:cs="B Lotus"/>
          <w:b/>
          <w:bCs/>
          <w:color w:val="000000" w:themeColor="text1"/>
          <w:sz w:val="28"/>
          <w:szCs w:val="28"/>
          <w:rtl/>
        </w:rPr>
        <w:footnoteReference w:id="7"/>
      </w:r>
      <w:r w:rsidRPr="00631846">
        <w:rPr>
          <w:rFonts w:cs="B Lotus"/>
          <w:b/>
          <w:bCs/>
          <w:color w:val="000000" w:themeColor="text1"/>
          <w:sz w:val="28"/>
          <w:szCs w:val="28"/>
          <w:rtl/>
        </w:rPr>
        <w:t xml:space="preserve"> حذف شد</w:t>
      </w:r>
      <w:r w:rsidR="00800D64">
        <w:rPr>
          <w:rStyle w:val="FootnoteReference"/>
          <w:rFonts w:cs="B Lotus"/>
          <w:b/>
          <w:bCs/>
          <w:color w:val="000000" w:themeColor="text1"/>
          <w:sz w:val="28"/>
          <w:szCs w:val="28"/>
          <w:rtl/>
        </w:rPr>
        <w:footnoteReference w:id="8"/>
      </w:r>
      <w:r w:rsidRPr="00631846">
        <w:rPr>
          <w:rFonts w:cs="B Lotus"/>
          <w:b/>
          <w:bCs/>
          <w:color w:val="000000" w:themeColor="text1"/>
          <w:sz w:val="28"/>
          <w:szCs w:val="28"/>
        </w:rPr>
        <w:t>.</w:t>
      </w:r>
    </w:p>
    <w:p w14:paraId="618179A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فصل چهارم</w:t>
      </w:r>
    </w:p>
    <w:p w14:paraId="3F25A74E" w14:textId="77777777" w:rsidR="00E15FB3" w:rsidRPr="00631846" w:rsidRDefault="008F087B" w:rsidP="009C1E23">
      <w:pPr>
        <w:spacing w:before="100" w:beforeAutospacing="1" w:after="100" w:afterAutospacing="1"/>
        <w:jc w:val="both"/>
        <w:outlineLvl w:val="2"/>
        <w:rPr>
          <w:rFonts w:cs="B Lotus"/>
          <w:b/>
          <w:bCs/>
          <w:color w:val="000000" w:themeColor="text1"/>
          <w:sz w:val="28"/>
          <w:szCs w:val="28"/>
        </w:rPr>
      </w:pPr>
      <w:hyperlink r:id="rId11" w:tgtFrame="_blank" w:history="1">
        <w:r w:rsidR="00E15FB3" w:rsidRPr="00631846">
          <w:rPr>
            <w:rFonts w:cs="B Lotus"/>
            <w:b/>
            <w:bCs/>
            <w:color w:val="000000" w:themeColor="text1"/>
            <w:sz w:val="28"/>
            <w:szCs w:val="28"/>
            <w:rtl/>
          </w:rPr>
          <w:t>مالیات بر ارث</w:t>
        </w:r>
      </w:hyperlink>
    </w:p>
    <w:p w14:paraId="229043CA" w14:textId="421301C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۱۷</w:t>
      </w:r>
      <w:r w:rsidRPr="00631846">
        <w:rPr>
          <w:rFonts w:cs="B Lotus"/>
          <w:b/>
          <w:bCs/>
          <w:color w:val="000000" w:themeColor="text1"/>
          <w:sz w:val="28"/>
          <w:szCs w:val="28"/>
        </w:rPr>
        <w:t>-</w:t>
      </w:r>
      <w:r w:rsidR="002577EB">
        <w:rPr>
          <w:rFonts w:cs="B Lotus" w:hint="cs"/>
          <w:b/>
          <w:bCs/>
          <w:color w:val="000000" w:themeColor="text1"/>
          <w:sz w:val="28"/>
          <w:szCs w:val="28"/>
          <w:rtl/>
        </w:rPr>
        <w:t xml:space="preserve"> </w:t>
      </w:r>
      <w:r w:rsidRPr="00631846">
        <w:rPr>
          <w:rFonts w:cs="B Lotus"/>
          <w:b/>
          <w:bCs/>
          <w:color w:val="000000" w:themeColor="text1"/>
          <w:sz w:val="28"/>
          <w:szCs w:val="28"/>
        </w:rPr>
        <w:t xml:space="preserve"> </w:t>
      </w:r>
      <w:r w:rsidRPr="00631846">
        <w:rPr>
          <w:rFonts w:cs="B Lotus"/>
          <w:b/>
          <w:bCs/>
          <w:color w:val="000000" w:themeColor="text1"/>
          <w:sz w:val="28"/>
          <w:szCs w:val="28"/>
          <w:rtl/>
        </w:rPr>
        <w:t>اموال و دارایی هایی که در نتیجه فوت شخص اعم از فوت واقعی یا فرضی انتقال می یابد، به شرح زیر مشمول مالیات است</w:t>
      </w:r>
      <w:r w:rsidRPr="00631846">
        <w:rPr>
          <w:rFonts w:cs="B Lotus"/>
          <w:b/>
          <w:bCs/>
          <w:color w:val="000000" w:themeColor="text1"/>
          <w:sz w:val="28"/>
          <w:szCs w:val="28"/>
        </w:rPr>
        <w:t>:</w:t>
      </w:r>
    </w:p>
    <w:p w14:paraId="138557CE" w14:textId="6D269DB9" w:rsidR="00E15FB3" w:rsidRPr="00631846" w:rsidRDefault="00E15FB3" w:rsidP="009C1E23">
      <w:pPr>
        <w:numPr>
          <w:ilvl w:val="0"/>
          <w:numId w:val="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نسبت به سپرده های بانکی، اوراق مشارکت و سایر اوراق بهادار به استثنای موارد مندرج در بند (۲) این ماده و سودهای متعلق به آنها و همچنین سود سهام و سهم الشرکه تا تاریخ ثبت انتقال به نام وراث و یا پرداخت و تحویل به آن ها به نرخ سه درصد (۳%</w:t>
      </w:r>
      <w:r w:rsidR="002577EB">
        <w:rPr>
          <w:rFonts w:cs="B Lotus" w:hint="cs"/>
          <w:b/>
          <w:bCs/>
          <w:color w:val="000000" w:themeColor="text1"/>
          <w:sz w:val="28"/>
          <w:szCs w:val="28"/>
          <w:rtl/>
        </w:rPr>
        <w:t>)</w:t>
      </w:r>
    </w:p>
    <w:p w14:paraId="7D862EE2" w14:textId="1423F823" w:rsidR="00E15FB3" w:rsidRPr="00631846" w:rsidRDefault="00E15FB3" w:rsidP="009C1E23">
      <w:pPr>
        <w:numPr>
          <w:ilvl w:val="0"/>
          <w:numId w:val="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نسبت به سهام و سهم الشرکه و حق تقدم آنها یک و نیم (۱/۵) برابر نرخ های مذکور در تبصره (۱) ماده (۱۴۳) و ماده (۱۴۳</w:t>
      </w:r>
      <w:r w:rsidR="00815A32">
        <w:rPr>
          <w:rFonts w:cs="B Lotus" w:hint="cs"/>
          <w:b/>
          <w:bCs/>
          <w:color w:val="000000" w:themeColor="text1"/>
          <w:sz w:val="28"/>
          <w:szCs w:val="28"/>
          <w:rtl/>
        </w:rPr>
        <w:t xml:space="preserve"> </w:t>
      </w:r>
      <w:r w:rsidRPr="00631846">
        <w:rPr>
          <w:rFonts w:cs="B Lotus"/>
          <w:b/>
          <w:bCs/>
          <w:color w:val="000000" w:themeColor="text1"/>
          <w:sz w:val="28"/>
          <w:szCs w:val="28"/>
          <w:rtl/>
        </w:rPr>
        <w:t>مکرر) این قانون طبق مقررات مزبور در تاریخ ثبت انتقال به نام وراث</w:t>
      </w:r>
    </w:p>
    <w:p w14:paraId="1FC18505" w14:textId="77777777" w:rsidR="00E15FB3" w:rsidRPr="00631846" w:rsidRDefault="00E15FB3" w:rsidP="009C1E23">
      <w:pPr>
        <w:numPr>
          <w:ilvl w:val="0"/>
          <w:numId w:val="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نسبت به حق الامتیاز و سایر اموال و حقوق مالی که در بندهای مذکور به آنها تصریح نشده است، به نرخ ده درصد (۱۰%) ارزش روز در تاریخ تحویل یا ثبت انتقال به نام وراث</w:t>
      </w:r>
    </w:p>
    <w:p w14:paraId="5E18E077" w14:textId="77777777" w:rsidR="00E15FB3" w:rsidRPr="00631846" w:rsidRDefault="00E15FB3" w:rsidP="009C1E23">
      <w:pPr>
        <w:numPr>
          <w:ilvl w:val="0"/>
          <w:numId w:val="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نسبت به انواع وسایل نقلیه موتوری، زمینی، دریایی و هوایی به نرخ دو درصد (۲%) بهای اعلامی توسط سازمان امور مالیاتی کشور در تاریخ ثبت انتقال به نام وراث</w:t>
      </w:r>
    </w:p>
    <w:p w14:paraId="7B68124A" w14:textId="77777777" w:rsidR="00E15FB3" w:rsidRPr="00631846" w:rsidRDefault="00E15FB3" w:rsidP="009C1E23">
      <w:pPr>
        <w:numPr>
          <w:ilvl w:val="0"/>
          <w:numId w:val="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نسبت به املاک و حق واگذاری محل یک و نیم (۱/۵) برابر نرخ های مذکور در ماده (۵۹) این قانون به مأخذ ارزش معاملاتی املاک و یا به مأخذ ارزش روز حق واگذاری حسب مورد، در تاریخ ثبت انتقال به نام وراث</w:t>
      </w:r>
    </w:p>
    <w:p w14:paraId="629291A6" w14:textId="77777777" w:rsidR="00E15FB3" w:rsidRPr="00631846" w:rsidRDefault="00E15FB3" w:rsidP="009C1E23">
      <w:pPr>
        <w:numPr>
          <w:ilvl w:val="0"/>
          <w:numId w:val="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نسبت به اموال و دارایی های متعلق به متوفای ایرانی که در خارج از کشور واقع شده است پس از کسر مالیات بر ارثی که از آن بابت به دولت محل وقوع اموال و دارایی ها پرداخت شده است به نرخ ده درصد (۱۰%) ارزش ماترک که مأخذ محاسبه مالیات بر ارث در کشور محل وقوع مال قرار گرفته است. در صورت عدم شمول مالیات بر ارث در کشور مزبور به مأخذ ارزش روز انتقال یا تحویل به نام وراث</w:t>
      </w:r>
    </w:p>
    <w:p w14:paraId="2BEA7562" w14:textId="4881559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w:t>
      </w:r>
      <w:r w:rsidR="002577EB">
        <w:rPr>
          <w:rFonts w:cs="B Lotus" w:hint="cs"/>
          <w:b/>
          <w:bCs/>
          <w:color w:val="000000" w:themeColor="text1"/>
          <w:sz w:val="28"/>
          <w:szCs w:val="28"/>
          <w:rtl/>
        </w:rPr>
        <w:t xml:space="preserve"> </w:t>
      </w:r>
      <w:r w:rsidRPr="00631846">
        <w:rPr>
          <w:rFonts w:cs="B Lotus"/>
          <w:b/>
          <w:bCs/>
          <w:color w:val="000000" w:themeColor="text1"/>
          <w:sz w:val="28"/>
          <w:szCs w:val="28"/>
          <w:rtl/>
        </w:rPr>
        <w:t xml:space="preserve">محاسبه و أخذ </w:t>
      </w:r>
      <w:hyperlink r:id="rId12" w:tgtFrame="_blank" w:history="1">
        <w:r w:rsidRPr="00631846">
          <w:rPr>
            <w:rFonts w:cs="B Lotus"/>
            <w:b/>
            <w:bCs/>
            <w:color w:val="000000" w:themeColor="text1"/>
            <w:sz w:val="28"/>
            <w:szCs w:val="28"/>
            <w:rtl/>
          </w:rPr>
          <w:t xml:space="preserve">مالیات بر ارث </w:t>
        </w:r>
      </w:hyperlink>
      <w:r w:rsidRPr="00631846">
        <w:rPr>
          <w:rFonts w:cs="B Lotus"/>
          <w:b/>
          <w:bCs/>
          <w:color w:val="000000" w:themeColor="text1"/>
          <w:sz w:val="28"/>
          <w:szCs w:val="28"/>
          <w:rtl/>
        </w:rPr>
        <w:t>در مورد متوفیان قبل از لازم الاجراء شدن این قانون (</w:t>
      </w:r>
      <w:r w:rsidR="002577EB">
        <w:rPr>
          <w:rFonts w:cs="B Lotus" w:hint="cs"/>
          <w:b/>
          <w:bCs/>
          <w:color w:val="000000" w:themeColor="text1"/>
          <w:sz w:val="28"/>
          <w:szCs w:val="28"/>
          <w:rtl/>
        </w:rPr>
        <w:t>01/01/1395</w:t>
      </w:r>
      <w:r w:rsidRPr="00631846">
        <w:rPr>
          <w:rFonts w:cs="B Lotus"/>
          <w:b/>
          <w:bCs/>
          <w:color w:val="000000" w:themeColor="text1"/>
          <w:sz w:val="28"/>
          <w:szCs w:val="28"/>
          <w:rtl/>
        </w:rPr>
        <w:t>) اعم از اینکه پرونده مالیاتی برای آن ها تشکیل شده یا نشده باشد، مشمول حکم این ماده نخواهد بود</w:t>
      </w:r>
      <w:r w:rsidRPr="00631846">
        <w:rPr>
          <w:rFonts w:cs="B Lotus"/>
          <w:b/>
          <w:bCs/>
          <w:color w:val="000000" w:themeColor="text1"/>
          <w:sz w:val="28"/>
          <w:szCs w:val="28"/>
        </w:rPr>
        <w:t>.</w:t>
      </w:r>
    </w:p>
    <w:p w14:paraId="5CA5EF8A" w14:textId="2199CF5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w:t>
      </w:r>
      <w:r w:rsidR="002577EB">
        <w:rPr>
          <w:rFonts w:cs="B Lotus" w:hint="cs"/>
          <w:b/>
          <w:bCs/>
          <w:color w:val="000000" w:themeColor="text1"/>
          <w:sz w:val="28"/>
          <w:szCs w:val="28"/>
          <w:rtl/>
        </w:rPr>
        <w:t xml:space="preserve"> </w:t>
      </w:r>
      <w:r w:rsidRPr="00631846">
        <w:rPr>
          <w:rFonts w:cs="B Lotus"/>
          <w:b/>
          <w:bCs/>
          <w:color w:val="000000" w:themeColor="text1"/>
          <w:sz w:val="28"/>
          <w:szCs w:val="28"/>
          <w:rtl/>
        </w:rPr>
        <w:t>نرخ های مذکور در این ماده مربوط به وراث طبقه اول است. در صورتی که وراث طبقات دوم و سوم باشند، نرخ های مذکور در این ماده به ترتیب دو و چهار برابر خواهد شد</w:t>
      </w:r>
      <w:r w:rsidRPr="00631846">
        <w:rPr>
          <w:rFonts w:cs="B Lotus"/>
          <w:b/>
          <w:bCs/>
          <w:color w:val="000000" w:themeColor="text1"/>
          <w:sz w:val="28"/>
          <w:szCs w:val="28"/>
        </w:rPr>
        <w:t>.</w:t>
      </w:r>
    </w:p>
    <w:p w14:paraId="64E37126" w14:textId="41C46820" w:rsidR="00E15FB3" w:rsidRPr="00631846" w:rsidRDefault="002577EB" w:rsidP="009C1E23">
      <w:pPr>
        <w:spacing w:before="100" w:beforeAutospacing="1" w:after="100" w:afterAutospacing="1"/>
        <w:jc w:val="both"/>
        <w:rPr>
          <w:rFonts w:cs="B Lotus"/>
          <w:b/>
          <w:bCs/>
          <w:color w:val="000000" w:themeColor="text1"/>
          <w:sz w:val="28"/>
          <w:szCs w:val="28"/>
        </w:rPr>
      </w:pPr>
      <w:r>
        <w:rPr>
          <w:rFonts w:cs="B Lotus"/>
          <w:b/>
          <w:bCs/>
          <w:color w:val="000000" w:themeColor="text1"/>
          <w:sz w:val="28"/>
          <w:szCs w:val="28"/>
          <w:rtl/>
        </w:rPr>
        <w:t>تبصره</w:t>
      </w:r>
      <w:r>
        <w:rPr>
          <w:rFonts w:cs="B Lotus" w:hint="cs"/>
          <w:b/>
          <w:bCs/>
          <w:color w:val="000000" w:themeColor="text1"/>
          <w:sz w:val="28"/>
          <w:szCs w:val="28"/>
          <w:rtl/>
        </w:rPr>
        <w:t xml:space="preserve"> </w:t>
      </w:r>
      <w:r w:rsidR="00E15FB3" w:rsidRPr="00631846">
        <w:rPr>
          <w:rFonts w:cs="B Lotus"/>
          <w:b/>
          <w:bCs/>
          <w:color w:val="000000" w:themeColor="text1"/>
          <w:sz w:val="28"/>
          <w:szCs w:val="28"/>
          <w:rtl/>
        </w:rPr>
        <w:t>۳</w:t>
      </w:r>
      <w:r w:rsidR="00E15FB3" w:rsidRPr="00631846">
        <w:rPr>
          <w:rFonts w:cs="B Lotus"/>
          <w:b/>
          <w:bCs/>
          <w:color w:val="000000" w:themeColor="text1"/>
          <w:sz w:val="28"/>
          <w:szCs w:val="28"/>
        </w:rPr>
        <w:t>-</w:t>
      </w:r>
      <w:r>
        <w:rPr>
          <w:rFonts w:cs="B Lotus" w:hint="cs"/>
          <w:b/>
          <w:bCs/>
          <w:color w:val="000000" w:themeColor="text1"/>
          <w:sz w:val="28"/>
          <w:szCs w:val="28"/>
          <w:rtl/>
        </w:rPr>
        <w:t xml:space="preserve"> </w:t>
      </w:r>
      <w:r w:rsidR="00E15FB3" w:rsidRPr="00631846">
        <w:rPr>
          <w:rFonts w:cs="B Lotus"/>
          <w:b/>
          <w:bCs/>
          <w:color w:val="000000" w:themeColor="text1"/>
          <w:sz w:val="28"/>
          <w:szCs w:val="28"/>
          <w:rtl/>
        </w:rPr>
        <w:t>درصورتی که متوفی و وراث، تبعه خارجی باشند، اموال و دارایی های متوفی که در ایران واقع است، مشمول مالیات به نرخ وراث طبقه اول خواهد بود</w:t>
      </w:r>
      <w:r w:rsidR="00E15FB3" w:rsidRPr="00631846">
        <w:rPr>
          <w:rFonts w:cs="B Lotus"/>
          <w:b/>
          <w:bCs/>
          <w:color w:val="000000" w:themeColor="text1"/>
          <w:sz w:val="28"/>
          <w:szCs w:val="28"/>
        </w:rPr>
        <w:t>.</w:t>
      </w:r>
    </w:p>
    <w:p w14:paraId="0478ADDA" w14:textId="4FCACD6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۴</w:t>
      </w:r>
      <w:r w:rsidR="00924D18" w:rsidRPr="00631846">
        <w:rPr>
          <w:rStyle w:val="Strong"/>
          <w:rFonts w:cs="B Lotus"/>
          <w:color w:val="000000" w:themeColor="text1"/>
          <w:sz w:val="28"/>
          <w:szCs w:val="28"/>
        </w:rPr>
        <w:t>-</w:t>
      </w:r>
      <w:r w:rsidR="00924D18">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وراث سهم خود از اموال موضوع بندهای (۲)، (۴) و (۵) این ماده را به اشخاص ثالث یا وراث دیگر انتقال دهند، علاوه بر مالیات بر ارث به شرح این فصل، مشمول مالیات طبق مقررات فصول مربوط خواهند بود</w:t>
      </w:r>
      <w:r w:rsidRPr="00631846">
        <w:rPr>
          <w:rFonts w:cs="B Lotus"/>
          <w:b/>
          <w:bCs/>
          <w:color w:val="000000" w:themeColor="text1"/>
          <w:sz w:val="28"/>
          <w:szCs w:val="28"/>
        </w:rPr>
        <w:t>.</w:t>
      </w:r>
    </w:p>
    <w:p w14:paraId="24B23F04" w14:textId="2E4648A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۵</w:t>
      </w:r>
      <w:r w:rsidR="00924D18" w:rsidRPr="00631846">
        <w:rPr>
          <w:rStyle w:val="Strong"/>
          <w:rFonts w:cs="B Lotus"/>
          <w:color w:val="000000" w:themeColor="text1"/>
          <w:sz w:val="28"/>
          <w:szCs w:val="28"/>
        </w:rPr>
        <w:t>-</w:t>
      </w:r>
      <w:r w:rsidR="00924D18">
        <w:rPr>
          <w:rStyle w:val="Strong"/>
          <w:rFonts w:cs="B Lotus" w:hint="cs"/>
          <w:color w:val="000000" w:themeColor="text1"/>
          <w:sz w:val="28"/>
          <w:szCs w:val="28"/>
          <w:rtl/>
        </w:rPr>
        <w:t xml:space="preserve"> </w:t>
      </w:r>
      <w:r w:rsidRPr="00631846">
        <w:rPr>
          <w:rFonts w:cs="B Lotus"/>
          <w:b/>
          <w:bCs/>
          <w:color w:val="000000" w:themeColor="text1"/>
          <w:sz w:val="28"/>
          <w:szCs w:val="28"/>
          <w:rtl/>
        </w:rPr>
        <w:t>حقوق ناشی از عقود اجاره به شرط تملیک با بانک ها و سایر نهادهای مالی و اعتباری، نسبت به عرصه و اعیان املاک بر اساس ارزش معاملاتی در تاریخ ثبت انتقال به نام وراث محاسبه خواهد شد</w:t>
      </w:r>
      <w:r w:rsidR="006B6E67">
        <w:rPr>
          <w:rStyle w:val="FootnoteReference"/>
          <w:rFonts w:cs="B Lotus"/>
          <w:b/>
          <w:bCs/>
          <w:color w:val="000000" w:themeColor="text1"/>
          <w:sz w:val="28"/>
          <w:szCs w:val="28"/>
          <w:rtl/>
        </w:rPr>
        <w:footnoteReference w:id="9"/>
      </w:r>
      <w:r w:rsidRPr="00631846">
        <w:rPr>
          <w:rFonts w:cs="B Lotus"/>
          <w:b/>
          <w:bCs/>
          <w:color w:val="000000" w:themeColor="text1"/>
          <w:sz w:val="28"/>
          <w:szCs w:val="28"/>
        </w:rPr>
        <w:t>.</w:t>
      </w:r>
    </w:p>
    <w:p w14:paraId="7F2165D4" w14:textId="09313B6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۱۸</w:t>
      </w:r>
      <w:r w:rsidR="00924D18" w:rsidRPr="00631846">
        <w:rPr>
          <w:rStyle w:val="Strong"/>
          <w:rFonts w:cs="B Lotus"/>
          <w:color w:val="000000" w:themeColor="text1"/>
          <w:sz w:val="28"/>
          <w:szCs w:val="28"/>
        </w:rPr>
        <w:t>-</w:t>
      </w:r>
      <w:r w:rsidR="00924D18">
        <w:rPr>
          <w:rStyle w:val="Strong"/>
          <w:rFonts w:cs="B Lotus" w:hint="cs"/>
          <w:color w:val="000000" w:themeColor="text1"/>
          <w:sz w:val="28"/>
          <w:szCs w:val="28"/>
          <w:rtl/>
        </w:rPr>
        <w:t xml:space="preserve"> </w:t>
      </w:r>
      <w:r w:rsidRPr="00631846">
        <w:rPr>
          <w:rFonts w:cs="B Lotus"/>
          <w:b/>
          <w:bCs/>
          <w:color w:val="000000" w:themeColor="text1"/>
          <w:sz w:val="28"/>
          <w:szCs w:val="28"/>
          <w:rtl/>
        </w:rPr>
        <w:t>وراث از نظر این قانون به سه طبقه تقسیم می شوند</w:t>
      </w:r>
      <w:r w:rsidRPr="00631846">
        <w:rPr>
          <w:rFonts w:cs="B Lotus"/>
          <w:b/>
          <w:bCs/>
          <w:color w:val="000000" w:themeColor="text1"/>
          <w:sz w:val="28"/>
          <w:szCs w:val="28"/>
        </w:rPr>
        <w:t>:</w:t>
      </w:r>
    </w:p>
    <w:p w14:paraId="3F4C6848" w14:textId="77777777" w:rsidR="00E15FB3" w:rsidRPr="00631846" w:rsidRDefault="00E15FB3" w:rsidP="009C1E23">
      <w:pPr>
        <w:numPr>
          <w:ilvl w:val="0"/>
          <w:numId w:val="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وراث طبقه اول که عبارتند از: پدر، مادر، زن، شوهر، اولاد و اولاد اولاد</w:t>
      </w:r>
      <w:r w:rsidRPr="00631846">
        <w:rPr>
          <w:rFonts w:cs="B Lotus"/>
          <w:b/>
          <w:bCs/>
          <w:color w:val="000000" w:themeColor="text1"/>
          <w:sz w:val="28"/>
          <w:szCs w:val="28"/>
        </w:rPr>
        <w:t>.</w:t>
      </w:r>
    </w:p>
    <w:p w14:paraId="71496C24" w14:textId="77777777" w:rsidR="00E15FB3" w:rsidRPr="00631846" w:rsidRDefault="00E15FB3" w:rsidP="009C1E23">
      <w:pPr>
        <w:numPr>
          <w:ilvl w:val="0"/>
          <w:numId w:val="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وراث طبقه دوم که عبارتند از: اجداد، برادر، خواهر و اولاد آن ها</w:t>
      </w:r>
      <w:r w:rsidRPr="00631846">
        <w:rPr>
          <w:rFonts w:cs="B Lotus"/>
          <w:b/>
          <w:bCs/>
          <w:color w:val="000000" w:themeColor="text1"/>
          <w:sz w:val="28"/>
          <w:szCs w:val="28"/>
        </w:rPr>
        <w:t>.</w:t>
      </w:r>
    </w:p>
    <w:p w14:paraId="28C6A70D" w14:textId="77777777" w:rsidR="00E15FB3" w:rsidRPr="00631846" w:rsidRDefault="00E15FB3" w:rsidP="009C1E23">
      <w:pPr>
        <w:numPr>
          <w:ilvl w:val="0"/>
          <w:numId w:val="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وراث طبقه سوم که عبارتند از: عمو، عمه، دایی، خاله و اولاد آن ها</w:t>
      </w:r>
      <w:r w:rsidRPr="00631846">
        <w:rPr>
          <w:rFonts w:cs="B Lotus"/>
          <w:b/>
          <w:bCs/>
          <w:color w:val="000000" w:themeColor="text1"/>
          <w:sz w:val="28"/>
          <w:szCs w:val="28"/>
        </w:rPr>
        <w:t>.</w:t>
      </w:r>
    </w:p>
    <w:p w14:paraId="68036EDE" w14:textId="42EF04C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مواد ۱۹ و ۲۰</w:t>
      </w:r>
      <w:r w:rsidRPr="00631846">
        <w:rPr>
          <w:rFonts w:cs="B Lotus"/>
          <w:b/>
          <w:bCs/>
          <w:color w:val="000000" w:themeColor="text1"/>
          <w:sz w:val="28"/>
          <w:szCs w:val="28"/>
        </w:rPr>
        <w:t>-</w:t>
      </w:r>
      <w:r w:rsidR="00AF3F8C">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6B6E67">
        <w:rPr>
          <w:rStyle w:val="FootnoteReference"/>
          <w:rFonts w:cs="B Lotus"/>
          <w:b/>
          <w:bCs/>
          <w:color w:val="000000" w:themeColor="text1"/>
          <w:sz w:val="28"/>
          <w:szCs w:val="28"/>
        </w:rPr>
        <w:footnoteReference w:id="10"/>
      </w:r>
    </w:p>
    <w:p w14:paraId="66C12FFC" w14:textId="48639E8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۲۱</w:t>
      </w:r>
      <w:r w:rsidRPr="00631846">
        <w:rPr>
          <w:rFonts w:cs="B Lotus"/>
          <w:b/>
          <w:bCs/>
          <w:color w:val="000000" w:themeColor="text1"/>
          <w:sz w:val="28"/>
          <w:szCs w:val="28"/>
        </w:rPr>
        <w:t>-</w:t>
      </w:r>
      <w:r w:rsidR="00AF3F8C">
        <w:rPr>
          <w:rFonts w:cs="B Lotus" w:hint="cs"/>
          <w:b/>
          <w:bCs/>
          <w:color w:val="000000" w:themeColor="text1"/>
          <w:sz w:val="28"/>
          <w:szCs w:val="28"/>
          <w:rtl/>
        </w:rPr>
        <w:t xml:space="preserve"> </w:t>
      </w:r>
      <w:r w:rsidRPr="00631846">
        <w:rPr>
          <w:rFonts w:cs="B Lotus"/>
          <w:b/>
          <w:bCs/>
          <w:color w:val="000000" w:themeColor="text1"/>
          <w:sz w:val="28"/>
          <w:szCs w:val="28"/>
        </w:rPr>
        <w:t xml:space="preserve"> </w:t>
      </w:r>
      <w:r w:rsidRPr="00631846">
        <w:rPr>
          <w:rFonts w:cs="B Lotus"/>
          <w:b/>
          <w:bCs/>
          <w:color w:val="000000" w:themeColor="text1"/>
          <w:sz w:val="28"/>
          <w:szCs w:val="28"/>
          <w:rtl/>
        </w:rPr>
        <w:t>اموالی که جزء ماترک متوفی باشد و طبق قوانین یا احکام خاص، مالکیت آن ها سلب و یا به صورت بلاعوض در اختیار اشخاص موضوع ماده</w:t>
      </w:r>
      <w:r w:rsidRPr="00631846">
        <w:rPr>
          <w:rFonts w:cs="B Lotus"/>
          <w:b/>
          <w:bCs/>
          <w:color w:val="000000" w:themeColor="text1"/>
          <w:sz w:val="28"/>
          <w:szCs w:val="28"/>
        </w:rPr>
        <w:t xml:space="preserve"> </w:t>
      </w:r>
      <w:r w:rsidR="00BD19EA">
        <w:rPr>
          <w:rFonts w:cs="B Lotus" w:hint="cs"/>
          <w:b/>
          <w:bCs/>
          <w:color w:val="000000" w:themeColor="text1"/>
          <w:sz w:val="28"/>
          <w:szCs w:val="28"/>
          <w:rtl/>
        </w:rPr>
        <w:t>(</w:t>
      </w:r>
      <w:r w:rsidRPr="00631846">
        <w:rPr>
          <w:rFonts w:cs="B Lotus"/>
          <w:b/>
          <w:bCs/>
          <w:color w:val="000000" w:themeColor="text1"/>
          <w:sz w:val="28"/>
          <w:szCs w:val="28"/>
          <w:rtl/>
        </w:rPr>
        <w:t>۲</w:t>
      </w:r>
      <w:r w:rsidR="00BD19EA">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قرار گیرد، با تأیید اشخاص مزبور از شمول مالیات بر ارث خارج و درصورتی که بابت سلب مالکیت عوضی داده شود، ارزش آن عوض یا اموال سلب مالکیت شده هر کدام کمتر باشد، جزء اموال مشمول مالیات بر ارث موضوع ردیف های مربوط در ماده (۱۷</w:t>
      </w:r>
      <w:r w:rsidR="006B6E67">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محسوب و مشمول مالیات خواهد بود</w:t>
      </w:r>
      <w:r w:rsidRPr="00631846">
        <w:rPr>
          <w:rFonts w:cs="B Lotus"/>
          <w:b/>
          <w:bCs/>
          <w:color w:val="000000" w:themeColor="text1"/>
          <w:sz w:val="28"/>
          <w:szCs w:val="28"/>
        </w:rPr>
        <w:t>.</w:t>
      </w:r>
      <w:r w:rsidR="00B357A5">
        <w:rPr>
          <w:rStyle w:val="FootnoteReference"/>
          <w:rFonts w:cs="B Lotus"/>
          <w:b/>
          <w:bCs/>
          <w:color w:val="000000" w:themeColor="text1"/>
          <w:sz w:val="28"/>
          <w:szCs w:val="28"/>
        </w:rPr>
        <w:footnoteReference w:id="11"/>
      </w:r>
    </w:p>
    <w:p w14:paraId="1C5AC19F" w14:textId="5208356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۲۲</w:t>
      </w:r>
      <w:r w:rsidRPr="00631846">
        <w:rPr>
          <w:rFonts w:cs="B Lotus"/>
          <w:b/>
          <w:bCs/>
          <w:color w:val="000000" w:themeColor="text1"/>
          <w:sz w:val="28"/>
          <w:szCs w:val="28"/>
        </w:rPr>
        <w:t>-</w:t>
      </w:r>
      <w:r w:rsidR="00AF3F8C">
        <w:rPr>
          <w:rFonts w:cs="B Lotus" w:hint="cs"/>
          <w:b/>
          <w:bCs/>
          <w:color w:val="000000" w:themeColor="text1"/>
          <w:sz w:val="28"/>
          <w:szCs w:val="28"/>
          <w:rtl/>
        </w:rPr>
        <w:t xml:space="preserve"> </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B357A5">
        <w:rPr>
          <w:rStyle w:val="FootnoteReference"/>
          <w:rFonts w:cs="B Lotus"/>
          <w:b/>
          <w:bCs/>
          <w:color w:val="000000" w:themeColor="text1"/>
          <w:sz w:val="28"/>
          <w:szCs w:val="28"/>
        </w:rPr>
        <w:footnoteReference w:id="12"/>
      </w:r>
    </w:p>
    <w:p w14:paraId="60C2B9E4" w14:textId="49A5267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۲۳</w:t>
      </w:r>
      <w:r w:rsidRPr="00631846">
        <w:rPr>
          <w:rFonts w:cs="B Lotus"/>
          <w:b/>
          <w:bCs/>
          <w:color w:val="000000" w:themeColor="text1"/>
          <w:sz w:val="28"/>
          <w:szCs w:val="28"/>
        </w:rPr>
        <w:t>-</w:t>
      </w:r>
      <w:r w:rsidR="00AF3F8C">
        <w:rPr>
          <w:rFonts w:cs="B Lotus" w:hint="cs"/>
          <w:b/>
          <w:bCs/>
          <w:color w:val="000000" w:themeColor="text1"/>
          <w:sz w:val="28"/>
          <w:szCs w:val="28"/>
          <w:rtl/>
        </w:rPr>
        <w:t xml:space="preserve"> </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B357A5">
        <w:rPr>
          <w:rStyle w:val="FootnoteReference"/>
          <w:rFonts w:cs="B Lotus"/>
          <w:b/>
          <w:bCs/>
          <w:color w:val="000000" w:themeColor="text1"/>
          <w:sz w:val="28"/>
          <w:szCs w:val="28"/>
        </w:rPr>
        <w:footnoteReference w:id="13"/>
      </w:r>
    </w:p>
    <w:p w14:paraId="39E9142C" w14:textId="1DFE466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۲۴</w:t>
      </w:r>
      <w:r w:rsidRPr="00631846">
        <w:rPr>
          <w:rFonts w:cs="B Lotus"/>
          <w:b/>
          <w:bCs/>
          <w:color w:val="000000" w:themeColor="text1"/>
          <w:sz w:val="28"/>
          <w:szCs w:val="28"/>
        </w:rPr>
        <w:t>-</w:t>
      </w:r>
      <w:r w:rsidR="00AF3F8C">
        <w:rPr>
          <w:rFonts w:cs="B Lotus" w:hint="cs"/>
          <w:b/>
          <w:bCs/>
          <w:color w:val="000000" w:themeColor="text1"/>
          <w:sz w:val="28"/>
          <w:szCs w:val="28"/>
          <w:rtl/>
        </w:rPr>
        <w:t xml:space="preserve"> </w:t>
      </w:r>
      <w:r w:rsidRPr="00631846">
        <w:rPr>
          <w:rFonts w:cs="B Lotus"/>
          <w:b/>
          <w:bCs/>
          <w:color w:val="000000" w:themeColor="text1"/>
          <w:sz w:val="28"/>
          <w:szCs w:val="28"/>
        </w:rPr>
        <w:t xml:space="preserve"> </w:t>
      </w:r>
      <w:r w:rsidRPr="00631846">
        <w:rPr>
          <w:rFonts w:cs="B Lotus"/>
          <w:b/>
          <w:bCs/>
          <w:color w:val="000000" w:themeColor="text1"/>
          <w:sz w:val="28"/>
          <w:szCs w:val="28"/>
          <w:rtl/>
        </w:rPr>
        <w:t>اموال زیر از شمول مالیات این فصل خارج است</w:t>
      </w:r>
      <w:r w:rsidRPr="00631846">
        <w:rPr>
          <w:rFonts w:cs="B Lotus"/>
          <w:b/>
          <w:bCs/>
          <w:color w:val="000000" w:themeColor="text1"/>
          <w:sz w:val="28"/>
          <w:szCs w:val="28"/>
        </w:rPr>
        <w:t>:</w:t>
      </w:r>
    </w:p>
    <w:p w14:paraId="3DB7A364" w14:textId="6B430722" w:rsidR="00E15FB3" w:rsidRPr="00631846" w:rsidRDefault="00E15FB3" w:rsidP="009C1E23">
      <w:pPr>
        <w:numPr>
          <w:ilvl w:val="1"/>
          <w:numId w:val="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وجوه بازنشستگی و وظیفه و پسانداز خدمت و مزایای پایان خدمت، مطالبات مربوط به خسارت اخراج، بازخرید خدمت و مرخصی استحقاقی استفاده نشده و بیمه های اجتماعی و نیز وجوه پرداختی توسط مؤسسات بیمه یا بیمه گزار و یا کارفرما از قبیل انواع بیمه های عمر و زندگی، خسارت فوت و همچنین دیه و مانند آن ها حسب مورد که یکجا و یا به طور مستمر به ورثه متوفی پرداخت میگردد</w:t>
      </w:r>
      <w:r w:rsidRPr="00631846">
        <w:rPr>
          <w:rFonts w:cs="B Lotus"/>
          <w:b/>
          <w:bCs/>
          <w:color w:val="000000" w:themeColor="text1"/>
          <w:sz w:val="28"/>
          <w:szCs w:val="28"/>
        </w:rPr>
        <w:t>.</w:t>
      </w:r>
      <w:r w:rsidR="00B357A5">
        <w:rPr>
          <w:rStyle w:val="FootnoteReference"/>
          <w:rFonts w:cs="B Lotus"/>
          <w:b/>
          <w:bCs/>
          <w:color w:val="000000" w:themeColor="text1"/>
          <w:sz w:val="28"/>
          <w:szCs w:val="28"/>
        </w:rPr>
        <w:footnoteReference w:id="14"/>
      </w:r>
    </w:p>
    <w:p w14:paraId="49041123" w14:textId="5B1F771A" w:rsidR="00E15FB3" w:rsidRPr="00631846" w:rsidRDefault="00E15FB3" w:rsidP="009C1E23">
      <w:pPr>
        <w:numPr>
          <w:ilvl w:val="1"/>
          <w:numId w:val="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اموال منقول متعلق به مشمولین بند (۴) ماده (۳۹) قرارداد وین مورخ فروردین ۱۳۴۰ و ماده (۵۱) قرارداد وین مورخ اردیبهشت ماه ۱۳۴۲ و بند (۴</w:t>
      </w:r>
      <w:r w:rsidR="00BD19EA">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ماده (۳۸) قرارداد وین مورخ اسفند ماه ۱۳۵۳ با رعایت شرایط مقرر در قرارداد مزبور با شرط معامله متقابل</w:t>
      </w:r>
      <w:r w:rsidRPr="00631846">
        <w:rPr>
          <w:rFonts w:cs="B Lotus"/>
          <w:b/>
          <w:bCs/>
          <w:color w:val="000000" w:themeColor="text1"/>
          <w:sz w:val="28"/>
          <w:szCs w:val="28"/>
        </w:rPr>
        <w:t>.</w:t>
      </w:r>
    </w:p>
    <w:p w14:paraId="3C125570" w14:textId="77777777" w:rsidR="00E15FB3" w:rsidRPr="00631846" w:rsidRDefault="00E15FB3" w:rsidP="009C1E23">
      <w:pPr>
        <w:numPr>
          <w:ilvl w:val="1"/>
          <w:numId w:val="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اموالی که برای سازمانها و مؤسسههای مذکور در ماده (۲) این قانون مورد وقف یا نذر یا حبس واقع گردد به شرط تأیید سازمان ها و مؤسسه های مذکور</w:t>
      </w:r>
      <w:r w:rsidRPr="00631846">
        <w:rPr>
          <w:rFonts w:cs="B Lotus"/>
          <w:b/>
          <w:bCs/>
          <w:color w:val="000000" w:themeColor="text1"/>
          <w:sz w:val="28"/>
          <w:szCs w:val="28"/>
        </w:rPr>
        <w:t>.</w:t>
      </w:r>
    </w:p>
    <w:p w14:paraId="26648ED8" w14:textId="28F36FDA" w:rsidR="00E15FB3" w:rsidRPr="00631846" w:rsidRDefault="00E15FB3" w:rsidP="009C1E23">
      <w:pPr>
        <w:numPr>
          <w:ilvl w:val="1"/>
          <w:numId w:val="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اثاث البیت محل سکونت متوفی</w:t>
      </w:r>
      <w:r w:rsidR="00B357A5">
        <w:rPr>
          <w:rStyle w:val="FootnoteReference"/>
          <w:rFonts w:cs="B Lotus"/>
          <w:b/>
          <w:bCs/>
          <w:color w:val="000000" w:themeColor="text1"/>
          <w:sz w:val="28"/>
          <w:szCs w:val="28"/>
          <w:rtl/>
        </w:rPr>
        <w:footnoteReference w:id="15"/>
      </w:r>
    </w:p>
    <w:p w14:paraId="159ED83B" w14:textId="037AA0E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۲۵</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وراث طبقات اول و دوم نسبت به اموال شهدای انقلاب اسلامی مشمول مالیات بر ارث موضوع این فصل نخواهند بود. احراز شهادت برای استفاده از مقررات این ماده منوط به تأیید یکی از نیروهای مسلح جمهوری اسلامی ایران و یا بنیاد شهید انقلاب اسلامی حسب مورد می باشد</w:t>
      </w:r>
      <w:r w:rsidRPr="00631846">
        <w:rPr>
          <w:rFonts w:cs="B Lotus"/>
          <w:b/>
          <w:bCs/>
          <w:color w:val="000000" w:themeColor="text1"/>
          <w:sz w:val="28"/>
          <w:szCs w:val="28"/>
        </w:rPr>
        <w:t>.</w:t>
      </w:r>
    </w:p>
    <w:p w14:paraId="09DA102D" w14:textId="10801AA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۲۶</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 xml:space="preserve">وراث متوفی </w:t>
      </w:r>
      <w:r w:rsidR="00C4301F">
        <w:rPr>
          <w:rFonts w:cs="B Lotus" w:hint="cs"/>
          <w:b/>
          <w:bCs/>
          <w:color w:val="000000" w:themeColor="text1"/>
          <w:sz w:val="28"/>
          <w:szCs w:val="28"/>
          <w:rtl/>
        </w:rPr>
        <w:t>(</w:t>
      </w:r>
      <w:r w:rsidRPr="00631846">
        <w:rPr>
          <w:rFonts w:cs="B Lotus"/>
          <w:b/>
          <w:bCs/>
          <w:color w:val="000000" w:themeColor="text1"/>
          <w:sz w:val="28"/>
          <w:szCs w:val="28"/>
          <w:rtl/>
        </w:rPr>
        <w:t>منفرداً یا مجتمعاً) یا ولی یا امین یا قیم یا نماینده قانونی آنها موظفند به منظور کسر هزینه های کفن و دفن در حدود عرف و عادات و واجبات مالی و عبادی در حدود قواعد شرعی و دیون محقق متوفی از ماترک موضوع ماده (۱۷</w:t>
      </w:r>
      <w:r w:rsidR="00C4301F">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ظرف مدت یک سال از تاریخ فوت متوفی اظهارنامه ای حاوی کلیه اقلام ماترک با تعیین ارزش روز زمان فوت و تصریح مطالبات و بدهی ها طبق فرم نمونه مخصوصی که از طرف سازمان امور مالیاتی کشور تهیه می شود به انضمام مدارک زیر به اداره امور مالیاتی صلاحیت دار تسلیم نماید</w:t>
      </w:r>
      <w:r w:rsidRPr="00631846">
        <w:rPr>
          <w:rFonts w:cs="B Lotus"/>
          <w:b/>
          <w:bCs/>
          <w:color w:val="000000" w:themeColor="text1"/>
          <w:sz w:val="28"/>
          <w:szCs w:val="28"/>
        </w:rPr>
        <w:t>:</w:t>
      </w:r>
    </w:p>
    <w:p w14:paraId="7383C60A" w14:textId="77777777" w:rsidR="00E15FB3" w:rsidRPr="00631846" w:rsidRDefault="00E15FB3" w:rsidP="009C1E23">
      <w:pPr>
        <w:numPr>
          <w:ilvl w:val="2"/>
          <w:numId w:val="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رونوشت یا تصویر گواهی شده اسناد مربوط به بدهی ها و مطالبات متوفی</w:t>
      </w:r>
    </w:p>
    <w:p w14:paraId="2151564F" w14:textId="77777777" w:rsidR="00E15FB3" w:rsidRPr="00631846" w:rsidRDefault="00E15FB3" w:rsidP="009C1E23">
      <w:pPr>
        <w:numPr>
          <w:ilvl w:val="2"/>
          <w:numId w:val="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رونوشت یا تصویر گواهی شده کلیه اوراقی که مثبت حق مالکیت متوفی نسبت به اموال و حقوق مالی است</w:t>
      </w:r>
      <w:r w:rsidRPr="00631846">
        <w:rPr>
          <w:rFonts w:cs="B Lotus"/>
          <w:b/>
          <w:bCs/>
          <w:color w:val="000000" w:themeColor="text1"/>
          <w:sz w:val="28"/>
          <w:szCs w:val="28"/>
        </w:rPr>
        <w:t>.</w:t>
      </w:r>
    </w:p>
    <w:p w14:paraId="4868E519" w14:textId="77777777" w:rsidR="00E15FB3" w:rsidRPr="00631846" w:rsidRDefault="00E15FB3" w:rsidP="009C1E23">
      <w:pPr>
        <w:numPr>
          <w:ilvl w:val="2"/>
          <w:numId w:val="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رونوشت یا تصویر گواهی شده آخرین وصیتنامه متوفی اگر وصیتنامه موجود باشد</w:t>
      </w:r>
      <w:r w:rsidRPr="00631846">
        <w:rPr>
          <w:rFonts w:cs="B Lotus"/>
          <w:b/>
          <w:bCs/>
          <w:color w:val="000000" w:themeColor="text1"/>
          <w:sz w:val="28"/>
          <w:szCs w:val="28"/>
        </w:rPr>
        <w:t>.</w:t>
      </w:r>
    </w:p>
    <w:p w14:paraId="7B29C619" w14:textId="77777777" w:rsidR="00E15FB3" w:rsidRPr="00631846" w:rsidRDefault="00E15FB3" w:rsidP="009C1E23">
      <w:pPr>
        <w:numPr>
          <w:ilvl w:val="2"/>
          <w:numId w:val="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در صورتی که اظهارنامه از طرف وکیل یا قیم یا ولی داده شود رونوشت یا تصویر گواهی شده وکالتنامه یا قیم نامه</w:t>
      </w:r>
    </w:p>
    <w:p w14:paraId="0CA19B01" w14:textId="77777777" w:rsidR="00E15FB3" w:rsidRPr="00631846" w:rsidRDefault="00E15FB3" w:rsidP="009C1E23">
      <w:pPr>
        <w:numPr>
          <w:ilvl w:val="2"/>
          <w:numId w:val="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رونوشت یا تصویر گواهی فوت از مراجع ذیربط اداره امور مالیاتی مربوط مکلف است اظهارنامه تسلیمی در مهلت مقرر را رسیدگی و به شرح زیر اقدام کند</w:t>
      </w:r>
      <w:r w:rsidRPr="00631846">
        <w:rPr>
          <w:rFonts w:cs="B Lotus"/>
          <w:b/>
          <w:bCs/>
          <w:color w:val="000000" w:themeColor="text1"/>
          <w:sz w:val="28"/>
          <w:szCs w:val="28"/>
        </w:rPr>
        <w:t>:</w:t>
      </w:r>
    </w:p>
    <w:p w14:paraId="2EC43AD3" w14:textId="107B3E5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xml:space="preserve">     </w:t>
      </w:r>
      <w:r w:rsidRPr="00631846">
        <w:rPr>
          <w:rFonts w:cs="B Lotus"/>
          <w:b/>
          <w:bCs/>
          <w:color w:val="000000" w:themeColor="text1"/>
          <w:sz w:val="28"/>
          <w:szCs w:val="28"/>
          <w:rtl/>
        </w:rPr>
        <w:t>الف</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 صورتی که ارزش روز کلیه ماترک متوفی کمتر از دیون محقق متوفی، واجبات مالی و عبادی و هزینه کفن و دفن باشد، اموال و دارایی های متوفی مشمول مالیات موضوع ماده </w:t>
      </w:r>
      <w:r w:rsidR="00181450">
        <w:rPr>
          <w:rFonts w:cs="B Lotus" w:hint="cs"/>
          <w:b/>
          <w:bCs/>
          <w:color w:val="000000" w:themeColor="text1"/>
          <w:sz w:val="28"/>
          <w:szCs w:val="28"/>
          <w:rtl/>
        </w:rPr>
        <w:t>(</w:t>
      </w:r>
      <w:r w:rsidRPr="00631846">
        <w:rPr>
          <w:rFonts w:cs="B Lotus"/>
          <w:b/>
          <w:bCs/>
          <w:color w:val="000000" w:themeColor="text1"/>
          <w:sz w:val="28"/>
          <w:szCs w:val="28"/>
          <w:rtl/>
        </w:rPr>
        <w:t>۱۷</w:t>
      </w:r>
      <w:r w:rsidR="00181450">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نخواهد شد و مالیات های پرداختی ماده مذکور با ارائه اسناد و مدارک مثبته به پرداخت کننده مسترد خواهد شد</w:t>
      </w:r>
      <w:r w:rsidRPr="00631846">
        <w:rPr>
          <w:rFonts w:cs="B Lotus"/>
          <w:b/>
          <w:bCs/>
          <w:color w:val="000000" w:themeColor="text1"/>
          <w:sz w:val="28"/>
          <w:szCs w:val="28"/>
        </w:rPr>
        <w:t>.</w:t>
      </w:r>
    </w:p>
    <w:p w14:paraId="391172BD" w14:textId="6D1B93D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lastRenderedPageBreak/>
        <w:t xml:space="preserve">     </w:t>
      </w:r>
      <w:r w:rsidRPr="00631846">
        <w:rPr>
          <w:rFonts w:cs="B Lotus"/>
          <w:b/>
          <w:bCs/>
          <w:color w:val="000000" w:themeColor="text1"/>
          <w:sz w:val="28"/>
          <w:szCs w:val="28"/>
          <w:rtl/>
        </w:rPr>
        <w:t>ب</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ارزش روز ماترک بیشتر از دیون محقق متو</w:t>
      </w:r>
      <w:r w:rsidR="00181450">
        <w:rPr>
          <w:rFonts w:cs="B Lotus"/>
          <w:b/>
          <w:bCs/>
          <w:color w:val="000000" w:themeColor="text1"/>
          <w:sz w:val="28"/>
          <w:szCs w:val="28"/>
          <w:rtl/>
        </w:rPr>
        <w:t>فی، واجبات مالی و عبادی و هزینه</w:t>
      </w:r>
      <w:r w:rsidR="00181450">
        <w:rPr>
          <w:rFonts w:cs="B Lotus" w:hint="cs"/>
          <w:b/>
          <w:bCs/>
          <w:color w:val="000000" w:themeColor="text1"/>
          <w:sz w:val="28"/>
          <w:szCs w:val="28"/>
          <w:rtl/>
        </w:rPr>
        <w:t>‌</w:t>
      </w:r>
      <w:r w:rsidRPr="00631846">
        <w:rPr>
          <w:rFonts w:cs="B Lotus"/>
          <w:b/>
          <w:bCs/>
          <w:color w:val="000000" w:themeColor="text1"/>
          <w:sz w:val="28"/>
          <w:szCs w:val="28"/>
          <w:rtl/>
        </w:rPr>
        <w:t>های کفن و دفن باشد، در این صورت موارد مزبور به ترتیب از ارزش روز اموال و دارایی های موضوع بندهای (۱)، (۲)، (۳)، (۴) و (۵) ماده (۱۷) این قانون کسر و مازاد ماترک حسب مورد به مأخذ مقرر در ماده مزبور مشمول مالیات خواهد شد و اضافه مالیات های پرداختی موضوع ماده (۱۷) این قانون با ارائه اسناد و مدارک مثبته به پرداخت کننده مسترد خواهد شد</w:t>
      </w:r>
      <w:r w:rsidRPr="00631846">
        <w:rPr>
          <w:rFonts w:cs="B Lotus"/>
          <w:b/>
          <w:bCs/>
          <w:color w:val="000000" w:themeColor="text1"/>
          <w:sz w:val="28"/>
          <w:szCs w:val="28"/>
        </w:rPr>
        <w:t>.</w:t>
      </w:r>
    </w:p>
    <w:p w14:paraId="6D6B9E70" w14:textId="415B992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ج</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کل ماترک یا بخشی از آن مطابق بندهای (الف) و (ب) مشمول مالیات نباشد، اداره امور مالیاتی موظف است گواهی لازم مبنی بر بلامانع بودن ثبت یا انتقال یا پرداخت یا تحویل اموال و دارایی غیرمشمول متوفی به وراث را حسب موارد مذکور در ماده (۱۷) این قانون به عنوان مراجع ذیربط صادر نماید</w:t>
      </w:r>
      <w:r w:rsidRPr="00631846">
        <w:rPr>
          <w:rFonts w:cs="B Lotus"/>
          <w:b/>
          <w:bCs/>
          <w:color w:val="000000" w:themeColor="text1"/>
          <w:sz w:val="28"/>
          <w:szCs w:val="28"/>
        </w:rPr>
        <w:t>.</w:t>
      </w:r>
    </w:p>
    <w:p w14:paraId="54AA3076" w14:textId="63135DE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181450">
        <w:rPr>
          <w:rFonts w:cs="B Lotus" w:hint="cs"/>
          <w:b/>
          <w:bCs/>
          <w:color w:val="000000" w:themeColor="text1"/>
          <w:sz w:val="28"/>
          <w:szCs w:val="28"/>
          <w:rtl/>
        </w:rPr>
        <w:t xml:space="preserve"> </w:t>
      </w:r>
      <w:r w:rsidRPr="00631846">
        <w:rPr>
          <w:rFonts w:cs="B Lotus"/>
          <w:b/>
          <w:bCs/>
          <w:color w:val="000000" w:themeColor="text1"/>
          <w:sz w:val="28"/>
          <w:szCs w:val="28"/>
          <w:rtl/>
        </w:rPr>
        <w:t>۱</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بدهی متوفی مستند به مدارک و اسناد مثبته قانونی بوده و اصالت آن مورد تأیید اداره امور مالیاتی صلاحیت دار قرار گیرد قابل کسر از ماترک خواهد بود</w:t>
      </w:r>
      <w:r w:rsidRPr="00631846">
        <w:rPr>
          <w:rFonts w:cs="B Lotus"/>
          <w:b/>
          <w:bCs/>
          <w:color w:val="000000" w:themeColor="text1"/>
          <w:sz w:val="28"/>
          <w:szCs w:val="28"/>
        </w:rPr>
        <w:t>.</w:t>
      </w:r>
    </w:p>
    <w:p w14:paraId="20120FC9" w14:textId="644EA4D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181450">
        <w:rPr>
          <w:rFonts w:cs="B Lotus" w:hint="cs"/>
          <w:b/>
          <w:bCs/>
          <w:color w:val="000000" w:themeColor="text1"/>
          <w:sz w:val="28"/>
          <w:szCs w:val="28"/>
          <w:rtl/>
        </w:rPr>
        <w:t xml:space="preserve"> </w:t>
      </w:r>
      <w:r w:rsidRPr="00631846">
        <w:rPr>
          <w:rFonts w:cs="B Lotus"/>
          <w:b/>
          <w:bCs/>
          <w:color w:val="000000" w:themeColor="text1"/>
          <w:sz w:val="28"/>
          <w:szCs w:val="28"/>
          <w:rtl/>
        </w:rPr>
        <w:t>۲</w:t>
      </w:r>
      <w:r w:rsidR="00C4301F" w:rsidRPr="00631846">
        <w:rPr>
          <w:rFonts w:cs="B Lotus"/>
          <w:b/>
          <w:bCs/>
          <w:color w:val="000000" w:themeColor="text1"/>
          <w:sz w:val="28"/>
          <w:szCs w:val="28"/>
        </w:rPr>
        <w:t>-</w:t>
      </w:r>
      <w:r w:rsidRPr="00631846">
        <w:rPr>
          <w:rFonts w:cs="B Lotus"/>
          <w:b/>
          <w:bCs/>
          <w:color w:val="000000" w:themeColor="text1"/>
          <w:sz w:val="28"/>
          <w:szCs w:val="28"/>
          <w:rtl/>
        </w:rPr>
        <w:t xml:space="preserve"> آیین نامه اجرائی این ماده درمورد نحوه رسیدگی، ارزیابی اموال و دارایی ها و صدور گواهی توسط وزارت امور اقتصادی و دارایی تهیه می شود و به تصویب هیأت وزیران می رسد</w:t>
      </w:r>
      <w:r w:rsidR="008C161F">
        <w:rPr>
          <w:rStyle w:val="FootnoteReference"/>
          <w:rFonts w:cs="B Lotus"/>
          <w:b/>
          <w:bCs/>
          <w:color w:val="000000" w:themeColor="text1"/>
          <w:sz w:val="28"/>
          <w:szCs w:val="28"/>
        </w:rPr>
        <w:footnoteReference w:id="16"/>
      </w:r>
      <w:r w:rsidRPr="00631846">
        <w:rPr>
          <w:rFonts w:cs="B Lotus"/>
          <w:b/>
          <w:bCs/>
          <w:color w:val="000000" w:themeColor="text1"/>
          <w:sz w:val="28"/>
          <w:szCs w:val="28"/>
        </w:rPr>
        <w:t>.</w:t>
      </w:r>
    </w:p>
    <w:p w14:paraId="49F909A5" w14:textId="73452FE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مواد ۲۷ الی ۳۲</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8C161F">
        <w:rPr>
          <w:rStyle w:val="FootnoteReference"/>
          <w:rFonts w:cs="B Lotus"/>
          <w:b/>
          <w:bCs/>
          <w:color w:val="000000" w:themeColor="text1"/>
          <w:sz w:val="28"/>
          <w:szCs w:val="28"/>
        </w:rPr>
        <w:footnoteReference w:id="17"/>
      </w:r>
    </w:p>
    <w:p w14:paraId="71F3E1C5" w14:textId="6F72427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۳۳</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مأموران کنسولی ایران در خارج از کشور موظف اند ظرف سه ماه از تاریخ اطلاع از وقوع فوت اتباع ایرانی مراتب را ضمن ارسال کلیه اطلاعات در مورد ماترک آنان اعم از منقول یا غیر منقول واقع در کشور محل مأموریت خود، با تعیین مشخصات و ارزش آن ها، از طریق وزارت امورخارجه به وزارت امور اقتصادی و دارایی اعلام نمایند</w:t>
      </w:r>
      <w:r w:rsidRPr="00631846">
        <w:rPr>
          <w:rFonts w:cs="B Lotus"/>
          <w:b/>
          <w:bCs/>
          <w:color w:val="000000" w:themeColor="text1"/>
          <w:sz w:val="28"/>
          <w:szCs w:val="28"/>
        </w:rPr>
        <w:t>.</w:t>
      </w:r>
    </w:p>
    <w:p w14:paraId="342932CF" w14:textId="6FEA7B5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آیین نامه اجرایی این ماده ظرف شش ماه از تاریخ تصویب این قانون توسط وزارتخانه های امور اقتصادی و دارایی و امور خارجه تهیه و به تصویب هیأت وزیران خواهد رسید</w:t>
      </w:r>
      <w:r w:rsidRPr="00631846">
        <w:rPr>
          <w:rFonts w:cs="B Lotus"/>
          <w:b/>
          <w:bCs/>
          <w:color w:val="000000" w:themeColor="text1"/>
          <w:sz w:val="28"/>
          <w:szCs w:val="28"/>
        </w:rPr>
        <w:t>.</w:t>
      </w:r>
    </w:p>
    <w:p w14:paraId="79928A09" w14:textId="201298B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۳۴</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اشخاص زیر مجاز نیستند قبل از أخذ گواهی پرداخت مالیات مربوط موضوع این قانون، اموال ودارایی های متوفی را به وراث یا موصیله تسلیم کنند و یا به نام آن ها ثبت و یا معاملاتی راجع به اموال و دارایی های مزبور انجام دهند</w:t>
      </w:r>
      <w:r w:rsidR="00376ECF">
        <w:rPr>
          <w:rFonts w:cs="B Lotus" w:hint="cs"/>
          <w:b/>
          <w:bCs/>
          <w:color w:val="000000" w:themeColor="text1"/>
          <w:sz w:val="28"/>
          <w:szCs w:val="28"/>
          <w:rtl/>
        </w:rPr>
        <w:t>:</w:t>
      </w:r>
    </w:p>
    <w:p w14:paraId="05C68358" w14:textId="77777777" w:rsidR="00E15FB3" w:rsidRPr="00631846" w:rsidRDefault="00E15FB3" w:rsidP="009C1E23">
      <w:pPr>
        <w:numPr>
          <w:ilvl w:val="2"/>
          <w:numId w:val="1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بانک ها و سایر مؤسسات مالی و اعتباری، شرکت ها، مؤسسات، نهادهای عمومی غیردولتی و سایر اشخاص حقوقی دولتی و غیر دولتی که وجوه نقد یا سفته یا جواهر و یا هر نوع مال دیگر از متوفی نزد خود دارند</w:t>
      </w:r>
      <w:r w:rsidRPr="00631846">
        <w:rPr>
          <w:rFonts w:cs="B Lotus"/>
          <w:b/>
          <w:bCs/>
          <w:color w:val="000000" w:themeColor="text1"/>
          <w:sz w:val="28"/>
          <w:szCs w:val="28"/>
        </w:rPr>
        <w:t>.</w:t>
      </w:r>
    </w:p>
    <w:p w14:paraId="2BA9750D" w14:textId="77777777" w:rsidR="00E15FB3" w:rsidRPr="00631846" w:rsidRDefault="00E15FB3" w:rsidP="009C1E23">
      <w:pPr>
        <w:numPr>
          <w:ilvl w:val="2"/>
          <w:numId w:val="1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ادارات ثبت اسناد و املاک موقعی که مال غیر منقول را به اسم وراث یا موصیله ثبت می نمایند</w:t>
      </w:r>
      <w:r w:rsidRPr="00631846">
        <w:rPr>
          <w:rFonts w:cs="B Lotus"/>
          <w:b/>
          <w:bCs/>
          <w:color w:val="000000" w:themeColor="text1"/>
          <w:sz w:val="28"/>
          <w:szCs w:val="28"/>
        </w:rPr>
        <w:t>.</w:t>
      </w:r>
    </w:p>
    <w:p w14:paraId="1EFC4266" w14:textId="77777777" w:rsidR="00E15FB3" w:rsidRPr="00631846" w:rsidRDefault="00E15FB3" w:rsidP="009C1E23">
      <w:pPr>
        <w:numPr>
          <w:ilvl w:val="2"/>
          <w:numId w:val="1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دفاتر اسناد رسمی موقعی که می خواهند تقسیم نامه یا هر نوع معامله وراث راجع به اموال و دارایی های متوفی را ثبت نمایند</w:t>
      </w:r>
      <w:r w:rsidRPr="00631846">
        <w:rPr>
          <w:rFonts w:cs="B Lotus"/>
          <w:b/>
          <w:bCs/>
          <w:color w:val="000000" w:themeColor="text1"/>
          <w:sz w:val="28"/>
          <w:szCs w:val="28"/>
        </w:rPr>
        <w:t>.</w:t>
      </w:r>
    </w:p>
    <w:p w14:paraId="4E8C1241" w14:textId="77777777" w:rsidR="00E15FB3" w:rsidRPr="00631846" w:rsidRDefault="00E15FB3" w:rsidP="009C1E23">
      <w:pPr>
        <w:numPr>
          <w:ilvl w:val="2"/>
          <w:numId w:val="1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شرکت هایی که متوفی در آن ها مالک سهام یا سهم الشرکه می باشد</w:t>
      </w:r>
      <w:r w:rsidRPr="00631846">
        <w:rPr>
          <w:rFonts w:cs="B Lotus"/>
          <w:b/>
          <w:bCs/>
          <w:color w:val="000000" w:themeColor="text1"/>
          <w:sz w:val="28"/>
          <w:szCs w:val="28"/>
        </w:rPr>
        <w:t>.</w:t>
      </w:r>
    </w:p>
    <w:p w14:paraId="6EA5213A" w14:textId="77777777" w:rsidR="00E15FB3" w:rsidRPr="00631846" w:rsidRDefault="00E15FB3" w:rsidP="009C1E23">
      <w:pPr>
        <w:numPr>
          <w:ilvl w:val="2"/>
          <w:numId w:val="1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شرکت های کارگزاری، صندوق های سرمایه گذاری و سایر نهادهای مالی</w:t>
      </w:r>
    </w:p>
    <w:p w14:paraId="4FF89133" w14:textId="77777777" w:rsidR="00E15FB3" w:rsidRPr="00631846" w:rsidRDefault="00E15FB3" w:rsidP="009C1E23">
      <w:pPr>
        <w:numPr>
          <w:ilvl w:val="2"/>
          <w:numId w:val="1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صندوق های دادگستری و صندوق های ادارات ثبت اسناد و املاک کشور</w:t>
      </w:r>
    </w:p>
    <w:p w14:paraId="0DE7375C" w14:textId="4C4324A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اشخاص مذکور در بندهای یادشده (به استثنای اشخاص موضوع بندهای (۲) و (۶) این ماده و اشخاص موضوع بندهای (۱) و (۲</w:t>
      </w:r>
      <w:r w:rsidR="00A400C2">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ماده (۲) این قانون در صورت تخلف علاوه بر اینکه تا معادل ارزش مال مشمول وراث نسبت به پرداخت مالیات و جرائم متعلق مسئولیت تضامنی دارند، مشمول جریم های به میزان دو برابر مالیات متعلق نیز خواهند بود. در مورد بانک ها، شرکت ها و مؤسسات دولتی، متخلف و شرکا و معاونان وی در تخلف نیز مسئولیت تضامنی خواهند داشت</w:t>
      </w:r>
      <w:r w:rsidRPr="00631846">
        <w:rPr>
          <w:rFonts w:cs="B Lotus"/>
          <w:b/>
          <w:bCs/>
          <w:color w:val="000000" w:themeColor="text1"/>
          <w:sz w:val="28"/>
          <w:szCs w:val="28"/>
        </w:rPr>
        <w:t>.</w:t>
      </w:r>
    </w:p>
    <w:p w14:paraId="7A437220"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محاکم دادگستری، ادارات اجرای احکام دادگستری، ادارات ثبت اسناد و املاک کشور، سازمان اوقاف و امور خیریه و اداره سرپرستی صغار و محجورین، صندوق های دادگستری، صندوق های ادارات ثبت اسناد و املاک کشور و اشخاص موضوع بندهای (۱) و (۲) ماده (۲) این قانون در صورتی که در حیطه وظایف قانونی خود حکمی را در خصوص اموال و دارایی های متوفی صادر یا اجراء نمایند، موظفند رونوشت یا تصویر آن حکم را ظرف مهلت ده روز حسب مورد پس از صدور یا اجراء به سازمان امور مالیاتی کشور ارسال کنند. کارکنان مقصر کلیه اشخاص حقوقی مذکور، در صورت عدم ارسال حکم یا عدم أخذ مفاصای مالیاتی، علاوه بر مجازات مربوط به تخلفات اداری و قانونی دستگاه مربوط به خود، مکلف به پرداخت جزای نقدی معادل دو برابر خسارت وارده به دولت با اقامه دعوی از طرف سازمان </w:t>
      </w:r>
      <w:r w:rsidRPr="00631846">
        <w:rPr>
          <w:rFonts w:cs="B Lotus"/>
          <w:b/>
          <w:bCs/>
          <w:color w:val="000000" w:themeColor="text1"/>
          <w:sz w:val="28"/>
          <w:szCs w:val="28"/>
          <w:rtl/>
        </w:rPr>
        <w:lastRenderedPageBreak/>
        <w:t>امور مالیاتی کشور به موجب حکم مراجع قضائی ذیربط خواهند بود. این حکم در مورد شرکا و معاونان متخلفان مذکور نیز مجری است</w:t>
      </w:r>
      <w:r w:rsidRPr="00631846">
        <w:rPr>
          <w:rFonts w:cs="B Lotus"/>
          <w:b/>
          <w:bCs/>
          <w:color w:val="000000" w:themeColor="text1"/>
          <w:sz w:val="28"/>
          <w:szCs w:val="28"/>
        </w:rPr>
        <w:t>.</w:t>
      </w:r>
    </w:p>
    <w:p w14:paraId="01B5A930" w14:textId="4130F13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تبصره ۱</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سازمان امور مالیاتی کشور می تواند اشخاصی را که اموال موضوع بند (۱) ماده (۱۷) این قانون را نزد خود دارند مکلف نماید قبل از پرداخت یا تحویل اموال مزبور به وراث، مالیات متعلق را کسر و تا آخر ماه بعد از پرداخت به حساب سازمان امور مالیاتی کشور واریز و مابقی آن را به وراث یا ذینفعان دیگر پرداخت نمایند در این صورت اشخاص مذکور مکلفند مشخصات وراث یا ذینفعان دیگر و مبالغ پرداختی را ظرف مدت مذکور به سازمان امور مالیاتی کشور اعلام کنند</w:t>
      </w:r>
      <w:r w:rsidRPr="00631846">
        <w:rPr>
          <w:rFonts w:cs="B Lotus"/>
          <w:b/>
          <w:bCs/>
          <w:color w:val="000000" w:themeColor="text1"/>
          <w:sz w:val="28"/>
          <w:szCs w:val="28"/>
        </w:rPr>
        <w:t>.</w:t>
      </w:r>
    </w:p>
    <w:p w14:paraId="31283D1A" w14:textId="66BDEEA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آیین نامه اجرائی این ماده به پیشنهاد وزارت امور اقتصادی و دارایی ظرف مدت شش ماه پس از تصویب این قانون به تصویب هیأت وزیران خواهد رسید</w:t>
      </w:r>
      <w:r w:rsidR="00835A0C">
        <w:rPr>
          <w:rStyle w:val="FootnoteReference"/>
          <w:rFonts w:cs="B Lotus"/>
          <w:b/>
          <w:bCs/>
          <w:color w:val="000000" w:themeColor="text1"/>
          <w:sz w:val="28"/>
          <w:szCs w:val="28"/>
          <w:rtl/>
        </w:rPr>
        <w:footnoteReference w:id="18"/>
      </w:r>
      <w:r w:rsidRPr="00631846">
        <w:rPr>
          <w:rFonts w:cs="B Lotus"/>
          <w:b/>
          <w:bCs/>
          <w:color w:val="000000" w:themeColor="text1"/>
          <w:sz w:val="28"/>
          <w:szCs w:val="28"/>
        </w:rPr>
        <w:t>.</w:t>
      </w:r>
    </w:p>
    <w:p w14:paraId="6FBCDDCB" w14:textId="2E79D37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مواد ۳۵ الی ۳۷</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00835A0C">
        <w:rPr>
          <w:rStyle w:val="FootnoteReference"/>
          <w:rFonts w:cs="B Lotus"/>
          <w:b/>
          <w:bCs/>
          <w:color w:val="000000" w:themeColor="text1"/>
          <w:sz w:val="28"/>
          <w:szCs w:val="28"/>
          <w:rtl/>
        </w:rPr>
        <w:footnoteReference w:id="19"/>
      </w:r>
      <w:r w:rsidRPr="00631846">
        <w:rPr>
          <w:rFonts w:cs="B Lotus"/>
          <w:b/>
          <w:bCs/>
          <w:color w:val="000000" w:themeColor="text1"/>
          <w:sz w:val="28"/>
          <w:szCs w:val="28"/>
        </w:rPr>
        <w:t>.</w:t>
      </w:r>
    </w:p>
    <w:p w14:paraId="3B95B34D" w14:textId="52CAA51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۳۸</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اموالی که به</w:t>
      </w:r>
      <w:r w:rsidR="00C5429E" w:rsidRPr="00631846">
        <w:rPr>
          <w:rFonts w:cs="B Lotus" w:hint="cs"/>
          <w:b/>
          <w:bCs/>
          <w:color w:val="000000" w:themeColor="text1"/>
          <w:sz w:val="28"/>
          <w:szCs w:val="28"/>
          <w:rtl/>
        </w:rPr>
        <w:t xml:space="preserve"> </w:t>
      </w:r>
      <w:r w:rsidRPr="00631846">
        <w:rPr>
          <w:rFonts w:cs="B Lotus"/>
          <w:b/>
          <w:bCs/>
          <w:color w:val="000000" w:themeColor="text1"/>
          <w:sz w:val="28"/>
          <w:szCs w:val="28"/>
          <w:rtl/>
        </w:rPr>
        <w:t xml:space="preserve">موجب نذر یا وصیت حسب مورد به وراث منتقل می شود به نرخ مذکور در ماده (۱۷) این قانون و در صورتی که به غیر وراث به استثنای اشخاص مذکور در بند (۳) ماده </w:t>
      </w:r>
      <w:r w:rsidR="00835A0C">
        <w:rPr>
          <w:rFonts w:cs="B Lotus" w:hint="cs"/>
          <w:b/>
          <w:bCs/>
          <w:color w:val="000000" w:themeColor="text1"/>
          <w:sz w:val="28"/>
          <w:szCs w:val="28"/>
          <w:rtl/>
        </w:rPr>
        <w:t>(</w:t>
      </w:r>
      <w:r w:rsidRPr="00631846">
        <w:rPr>
          <w:rFonts w:cs="B Lotus"/>
          <w:b/>
          <w:bCs/>
          <w:color w:val="000000" w:themeColor="text1"/>
          <w:sz w:val="28"/>
          <w:szCs w:val="28"/>
          <w:rtl/>
        </w:rPr>
        <w:t>۲۴</w:t>
      </w:r>
      <w:r w:rsidR="00835A0C">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منتقل شود مشمول مالیات بر درآمد اتفاقی خواهد بود. در مواردی که منافع مالی، مورد نذر یا وصیت باشد و همچنین منافع مالی که مورد وقف و حبس است، اشخاص منتفع از منافع به استثنای اشخاص مذکور در بند (۳</w:t>
      </w:r>
      <w:r w:rsidR="00C4301F">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ماده (۲۴) این قانون نسبت به منافع هر سال مشمول مالیات بر درآمد خواهند بود</w:t>
      </w:r>
      <w:r w:rsidRPr="00631846">
        <w:rPr>
          <w:rFonts w:cs="B Lotus"/>
          <w:b/>
          <w:bCs/>
          <w:color w:val="000000" w:themeColor="text1"/>
          <w:sz w:val="28"/>
          <w:szCs w:val="28"/>
        </w:rPr>
        <w:t>.</w:t>
      </w:r>
    </w:p>
    <w:p w14:paraId="790C62DE" w14:textId="482B20E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مال مورد وصیت وقتی مشمول مالیات خواهد بود که وصیت با فوت موصی قطعی شده باشد</w:t>
      </w:r>
      <w:r w:rsidR="00D52BDB">
        <w:rPr>
          <w:rStyle w:val="FootnoteReference"/>
          <w:rFonts w:cs="B Lotus"/>
          <w:b/>
          <w:bCs/>
          <w:color w:val="000000" w:themeColor="text1"/>
          <w:sz w:val="28"/>
          <w:szCs w:val="28"/>
          <w:rtl/>
        </w:rPr>
        <w:footnoteReference w:id="20"/>
      </w:r>
      <w:r w:rsidRPr="00631846">
        <w:rPr>
          <w:rFonts w:cs="B Lotus"/>
          <w:b/>
          <w:bCs/>
          <w:color w:val="000000" w:themeColor="text1"/>
          <w:sz w:val="28"/>
          <w:szCs w:val="28"/>
        </w:rPr>
        <w:t>.</w:t>
      </w:r>
    </w:p>
    <w:p w14:paraId="6B39CCF1" w14:textId="3ADC90B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۳۹</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 مورد وقف، متولی و در مورد حبس و نذر، حبس و نذرکننده و در مورد وصیت، وصی مکلف اند حداکثر ظرف سه ماه از تاریخ وقوع عقد یا فوت موصی، حسب مورد، اظهارنامه ای روی نمونه ای که از طرف سازمان امور مالیاتی کشور تهیه می شود حاوی مشخصات و ارزش مال مورد وقف یا حبس یا نذر یا وصیت به انضمام اسناد مربوطه به اداره امور مالیاتی صلاحیت دار تسلیم و رسید </w:t>
      </w:r>
      <w:r w:rsidRPr="00631846">
        <w:rPr>
          <w:rFonts w:cs="B Lotus"/>
          <w:b/>
          <w:bCs/>
          <w:color w:val="000000" w:themeColor="text1"/>
          <w:sz w:val="28"/>
          <w:szCs w:val="28"/>
          <w:rtl/>
        </w:rPr>
        <w:lastRenderedPageBreak/>
        <w:t>دریافت دارند</w:t>
      </w:r>
      <w:r w:rsidR="00835A0C">
        <w:rPr>
          <w:rStyle w:val="FootnoteReference"/>
          <w:rFonts w:cs="B Lotus"/>
          <w:b/>
          <w:bCs/>
          <w:color w:val="000000" w:themeColor="text1"/>
          <w:sz w:val="28"/>
          <w:szCs w:val="28"/>
          <w:rtl/>
        </w:rPr>
        <w:footnoteReference w:id="21"/>
      </w:r>
      <w:r w:rsidRPr="00631846">
        <w:rPr>
          <w:rFonts w:cs="B Lotus"/>
          <w:b/>
          <w:bCs/>
          <w:color w:val="000000" w:themeColor="text1"/>
          <w:sz w:val="28"/>
          <w:szCs w:val="28"/>
          <w:rtl/>
        </w:rPr>
        <w:t xml:space="preserve"> مالیات متعلق را حداکثر ظرف سه ماه از تاریخ انقضای مهلت تسلیم اظهارنامه پرداخت کنند</w:t>
      </w:r>
      <w:r w:rsidRPr="00631846">
        <w:rPr>
          <w:rFonts w:cs="B Lotus"/>
          <w:b/>
          <w:bCs/>
          <w:color w:val="000000" w:themeColor="text1"/>
          <w:sz w:val="28"/>
          <w:szCs w:val="28"/>
        </w:rPr>
        <w:t>.</w:t>
      </w:r>
    </w:p>
    <w:p w14:paraId="237821C7" w14:textId="3B12391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موضوع وقف یا حبس یا نذر یا وصیت از مصادیق بند (۳) ماده (۲۴) این قانون یا مشمول مقررات فصل مالیات بر درآمد اتفاقی باشد واقف یا متولی، یا حبس و نذرکننده یا وصی حسب مورد مکلفند مشخصات اموال مورد وقف یا حبس یا نذر یا وصیت و مشخصات ذینفع را روی نمونه ای که از طرف سازمان امور مالیاتی کشور تهیه می شود درج و حداکثر ظرف مدت سه ماه از تاریخ وقوع عقد یا فوت موصی به اداره امور مالیاتی صلاحیت دار تسلیم کنند و رسید دریافت دارند</w:t>
      </w:r>
      <w:r w:rsidRPr="00631846">
        <w:rPr>
          <w:rFonts w:cs="B Lotus"/>
          <w:b/>
          <w:bCs/>
          <w:color w:val="000000" w:themeColor="text1"/>
          <w:sz w:val="28"/>
          <w:szCs w:val="28"/>
        </w:rPr>
        <w:t>.</w:t>
      </w:r>
      <w:r w:rsidR="00D52BDB">
        <w:rPr>
          <w:rStyle w:val="FootnoteReference"/>
          <w:rFonts w:cs="B Lotus"/>
          <w:b/>
          <w:bCs/>
          <w:color w:val="000000" w:themeColor="text1"/>
          <w:sz w:val="28"/>
          <w:szCs w:val="28"/>
        </w:rPr>
        <w:footnoteReference w:id="22"/>
      </w:r>
    </w:p>
    <w:p w14:paraId="52B49C3E" w14:textId="5C6224FF"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مواد ۴۰ الی ۴۳</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00D52BDB">
        <w:rPr>
          <w:rStyle w:val="FootnoteReference"/>
          <w:rFonts w:cs="B Lotus"/>
          <w:b/>
          <w:bCs/>
          <w:color w:val="000000" w:themeColor="text1"/>
          <w:sz w:val="28"/>
          <w:szCs w:val="28"/>
          <w:rtl/>
        </w:rPr>
        <w:footnoteReference w:id="23"/>
      </w:r>
      <w:r w:rsidRPr="00631846">
        <w:rPr>
          <w:rFonts w:cs="B Lotus"/>
          <w:b/>
          <w:bCs/>
          <w:color w:val="000000" w:themeColor="text1"/>
          <w:sz w:val="28"/>
          <w:szCs w:val="28"/>
        </w:rPr>
        <w:t>.</w:t>
      </w:r>
    </w:p>
    <w:p w14:paraId="5484710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فصل پنجم</w:t>
      </w:r>
    </w:p>
    <w:p w14:paraId="77F05A13"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حق تمبر</w:t>
      </w:r>
    </w:p>
    <w:p w14:paraId="5ABC90DF" w14:textId="22A5EF6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۴۴</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از هر برگ چک که از طرف بانکها چاپ می شود در موقع چاپ دویست (۲۰۰) ریال حق تمبر اخذ می شود</w:t>
      </w:r>
      <w:r w:rsidRPr="00631846">
        <w:rPr>
          <w:rFonts w:cs="B Lotus"/>
          <w:b/>
          <w:bCs/>
          <w:color w:val="000000" w:themeColor="text1"/>
          <w:sz w:val="28"/>
          <w:szCs w:val="28"/>
        </w:rPr>
        <w:t>.</w:t>
      </w:r>
    </w:p>
    <w:p w14:paraId="0F0EB287" w14:textId="62D3A65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۴۵</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از اوراق مشروحه زیر نسبت به مبلغ آنها معادل نیم در هزار</w:t>
      </w:r>
      <w:r w:rsidR="009C1E23">
        <w:rPr>
          <w:rStyle w:val="FootnoteReference"/>
          <w:rFonts w:cs="B Lotus"/>
          <w:b/>
          <w:bCs/>
          <w:color w:val="000000" w:themeColor="text1"/>
          <w:sz w:val="28"/>
          <w:szCs w:val="28"/>
          <w:rtl/>
        </w:rPr>
        <w:footnoteReference w:id="24"/>
      </w:r>
      <w:r w:rsidRPr="00631846">
        <w:rPr>
          <w:rFonts w:cs="B Lotus"/>
          <w:b/>
          <w:bCs/>
          <w:color w:val="000000" w:themeColor="text1"/>
          <w:sz w:val="28"/>
          <w:szCs w:val="28"/>
          <w:vertAlign w:val="superscript"/>
          <w:rtl/>
        </w:rPr>
        <w:t xml:space="preserve"> </w:t>
      </w:r>
      <w:r w:rsidRPr="00631846">
        <w:rPr>
          <w:rFonts w:ascii="Cambria" w:hAnsi="Cambria" w:cs="Cambria" w:hint="cs"/>
          <w:b/>
          <w:bCs/>
          <w:color w:val="000000" w:themeColor="text1"/>
          <w:sz w:val="28"/>
          <w:szCs w:val="28"/>
          <w:vertAlign w:val="superscript"/>
          <w:rtl/>
        </w:rPr>
        <w:t> </w:t>
      </w:r>
      <w:r w:rsidRPr="00631846">
        <w:rPr>
          <w:rFonts w:cs="B Lotus"/>
          <w:b/>
          <w:bCs/>
          <w:color w:val="000000" w:themeColor="text1"/>
          <w:sz w:val="28"/>
          <w:szCs w:val="28"/>
          <w:rtl/>
        </w:rPr>
        <w:t>حق تمبر اخذ می شود: برات، فته طلب (سفته) و نظایر آن ها</w:t>
      </w:r>
      <w:r w:rsidRPr="00631846">
        <w:rPr>
          <w:rFonts w:cs="B Lotus"/>
          <w:b/>
          <w:bCs/>
          <w:color w:val="000000" w:themeColor="text1"/>
          <w:sz w:val="28"/>
          <w:szCs w:val="28"/>
        </w:rPr>
        <w:t>.</w:t>
      </w:r>
    </w:p>
    <w:p w14:paraId="41E38DA8" w14:textId="6648B36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حق تمبر مقرر در این ماده بابت کمتر از هزار ریال معادل حق تمبر هزار ریال خواهد بود</w:t>
      </w:r>
      <w:r w:rsidRPr="00631846">
        <w:rPr>
          <w:rFonts w:cs="B Lotus"/>
          <w:b/>
          <w:bCs/>
          <w:color w:val="000000" w:themeColor="text1"/>
          <w:sz w:val="28"/>
          <w:szCs w:val="28"/>
        </w:rPr>
        <w:t>.</w:t>
      </w:r>
    </w:p>
    <w:p w14:paraId="51BE2ABD" w14:textId="489F8B0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۴۶</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از کلیه اسناد تجاری قابل انتقال که در ایران صادر و یا معامله و مورد استفاده قرار داده می شود (به استثنای اوراق مذکور در مواد ۴۵ و ۴۸ این قانون) و اسناد کاشف از حقوق مالکیت نسبت به مال التجاره از قبیل بارنامه دریایی و هوایی و همچنین اوراق بیمه مال التجاره پنج هزار (۵۰۰۰) ریال و بارنامه زمینی و صورت وضعیت مسافری یک هزار (۱۰۰۰) ریال حق تمبر دریافت خو</w:t>
      </w:r>
      <w:r w:rsidR="00C4301F">
        <w:rPr>
          <w:rFonts w:cs="B Lotus"/>
          <w:b/>
          <w:bCs/>
          <w:color w:val="000000" w:themeColor="text1"/>
          <w:sz w:val="28"/>
          <w:szCs w:val="28"/>
          <w:rtl/>
        </w:rPr>
        <w:t xml:space="preserve">اهد شد. </w:t>
      </w:r>
      <w:r w:rsidR="00C4301F">
        <w:rPr>
          <w:rFonts w:cs="B Lotus"/>
          <w:b/>
          <w:bCs/>
          <w:color w:val="000000" w:themeColor="text1"/>
          <w:sz w:val="28"/>
          <w:szCs w:val="28"/>
          <w:rtl/>
        </w:rPr>
        <w:lastRenderedPageBreak/>
        <w:t>مؤسسه</w:t>
      </w:r>
      <w:r w:rsidR="00C4301F">
        <w:rPr>
          <w:rFonts w:cs="B Lotus" w:hint="cs"/>
          <w:b/>
          <w:bCs/>
          <w:color w:val="000000" w:themeColor="text1"/>
          <w:sz w:val="28"/>
          <w:szCs w:val="28"/>
          <w:rtl/>
        </w:rPr>
        <w:t>‌</w:t>
      </w:r>
      <w:r w:rsidRPr="00631846">
        <w:rPr>
          <w:rFonts w:cs="B Lotus"/>
          <w:b/>
          <w:bCs/>
          <w:color w:val="000000" w:themeColor="text1"/>
          <w:sz w:val="28"/>
          <w:szCs w:val="28"/>
          <w:rtl/>
        </w:rPr>
        <w:t>های حمل و نقل، مسئول تنظیم دقیق بارنامه هستند و باید هویت و نشانی صحیح صاحب کالا و سایر اطلاعات مربوط را در آن درج نمایند و نسخ کافی اوراق مذکور را حداقل تا پنج سال از تاریخ صدور نگاهداری کنند</w:t>
      </w:r>
      <w:r w:rsidRPr="00631846">
        <w:rPr>
          <w:rFonts w:cs="B Lotus"/>
          <w:b/>
          <w:bCs/>
          <w:color w:val="000000" w:themeColor="text1"/>
          <w:sz w:val="28"/>
          <w:szCs w:val="28"/>
        </w:rPr>
        <w:t>.</w:t>
      </w:r>
    </w:p>
    <w:p w14:paraId="077A8428" w14:textId="53BAF93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از اوراق و مدارک زیر به شرح مقرر در این تبصره حق تمبر اخذ می شود</w:t>
      </w:r>
      <w:r w:rsidRPr="00631846">
        <w:rPr>
          <w:rFonts w:cs="B Lotus"/>
          <w:b/>
          <w:bCs/>
          <w:color w:val="000000" w:themeColor="text1"/>
          <w:sz w:val="28"/>
          <w:szCs w:val="28"/>
        </w:rPr>
        <w:t>:</w:t>
      </w:r>
      <w:r w:rsidR="009C1E23">
        <w:rPr>
          <w:rStyle w:val="FootnoteReference"/>
          <w:rFonts w:cs="B Lotus"/>
          <w:b/>
          <w:bCs/>
          <w:color w:val="000000" w:themeColor="text1"/>
          <w:sz w:val="28"/>
          <w:szCs w:val="28"/>
        </w:rPr>
        <w:footnoteReference w:id="25"/>
      </w:r>
    </w:p>
    <w:p w14:paraId="6E8BEEB3" w14:textId="27D131A3"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کارت معافیت هریک از مشمولان که به انحای مختلف از انجام دادن خدمت وظیفه معاف می شوند، بابت صدور کارت معافیت مذکور، مبلغ ده هزار (۱۰،۰۰۰</w:t>
      </w:r>
      <w:r w:rsidR="00C4301F">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ریال</w:t>
      </w:r>
      <w:r w:rsidRPr="00631846">
        <w:rPr>
          <w:rFonts w:cs="B Lotus"/>
          <w:b/>
          <w:bCs/>
          <w:color w:val="000000" w:themeColor="text1"/>
          <w:sz w:val="28"/>
          <w:szCs w:val="28"/>
        </w:rPr>
        <w:t>.</w:t>
      </w:r>
    </w:p>
    <w:p w14:paraId="09513DD6"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هرگونه گواهینامه رانندگی بین المللی مبلغ پنجاه هزار (۵۰،۰۰۰) ریال</w:t>
      </w:r>
      <w:r w:rsidRPr="00631846">
        <w:rPr>
          <w:rFonts w:cs="B Lotus"/>
          <w:b/>
          <w:bCs/>
          <w:color w:val="000000" w:themeColor="text1"/>
          <w:sz w:val="28"/>
          <w:szCs w:val="28"/>
        </w:rPr>
        <w:t>.</w:t>
      </w:r>
    </w:p>
    <w:p w14:paraId="0CBDE5D4"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هر پلاک ترانزیت انواع خودرو و همچنین از شماره گذاری هر وسیله نقلیه که به صورت موقت وارد کشور می شود مبلغ دویست هزار (۲۰۰،۰۰۰) ریال</w:t>
      </w:r>
      <w:r w:rsidRPr="00631846">
        <w:rPr>
          <w:rFonts w:cs="B Lotus"/>
          <w:b/>
          <w:bCs/>
          <w:color w:val="000000" w:themeColor="text1"/>
          <w:sz w:val="28"/>
          <w:szCs w:val="28"/>
        </w:rPr>
        <w:t>.</w:t>
      </w:r>
    </w:p>
    <w:p w14:paraId="6C26BA7F"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گواهینامه رانندگی انواع خودرو به ازای هر سال مدت اعتبار مبلغ یک هزار (۱۰۰۰) ریال</w:t>
      </w:r>
      <w:r w:rsidRPr="00631846">
        <w:rPr>
          <w:rFonts w:cs="B Lotus"/>
          <w:b/>
          <w:bCs/>
          <w:color w:val="000000" w:themeColor="text1"/>
          <w:sz w:val="28"/>
          <w:szCs w:val="28"/>
        </w:rPr>
        <w:t>.</w:t>
      </w:r>
    </w:p>
    <w:p w14:paraId="24CD9B17"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کارنامه و گواهینامه دانش آموزان دوره ابتدایی، راهنمایی و متوسطه مبلغ یک هزار (۱۰۰۰) ریال</w:t>
      </w:r>
      <w:r w:rsidRPr="00631846">
        <w:rPr>
          <w:rFonts w:cs="B Lotus"/>
          <w:b/>
          <w:bCs/>
          <w:color w:val="000000" w:themeColor="text1"/>
          <w:sz w:val="28"/>
          <w:szCs w:val="28"/>
        </w:rPr>
        <w:t>.</w:t>
      </w:r>
    </w:p>
    <w:p w14:paraId="7EC38C0E"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دانشنامه و گواهی دانشنامه کاردانی، کارشناسی، کارشناسی ارشد، دکترا و بالاتر مبلغ ده هزار (۱۰،۰۰۰) ریال</w:t>
      </w:r>
      <w:r w:rsidRPr="00631846">
        <w:rPr>
          <w:rFonts w:cs="B Lotus"/>
          <w:b/>
          <w:bCs/>
          <w:color w:val="000000" w:themeColor="text1"/>
          <w:sz w:val="28"/>
          <w:szCs w:val="28"/>
        </w:rPr>
        <w:t>.</w:t>
      </w:r>
    </w:p>
    <w:p w14:paraId="2EE0F8F6"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گواهی ارزش تحصیلی دوره های ابتدایی، راهنمایی و متوسطه خارجی مبلغ بیست هزار (۲۰،۰۰۰) ریال</w:t>
      </w:r>
      <w:r w:rsidRPr="00631846">
        <w:rPr>
          <w:rFonts w:cs="B Lotus"/>
          <w:b/>
          <w:bCs/>
          <w:color w:val="000000" w:themeColor="text1"/>
          <w:sz w:val="28"/>
          <w:szCs w:val="28"/>
        </w:rPr>
        <w:t>.</w:t>
      </w:r>
    </w:p>
    <w:p w14:paraId="07BBC339"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گواهی ارزش تحصیلی دوره های فنی و حرفه ای و دانشگاهی خارجی مبلغ پنجاه هزار (۵۰،۰۰۰) ریال</w:t>
      </w:r>
      <w:r w:rsidRPr="00631846">
        <w:rPr>
          <w:rFonts w:cs="B Lotus"/>
          <w:b/>
          <w:bCs/>
          <w:color w:val="000000" w:themeColor="text1"/>
          <w:sz w:val="28"/>
          <w:szCs w:val="28"/>
        </w:rPr>
        <w:t>.</w:t>
      </w:r>
    </w:p>
    <w:p w14:paraId="757A81F0" w14:textId="77777777" w:rsidR="009C1E23"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از پروانه مامایی یا مدرک تحصیلی دوره کاردانی و دندانپزشکی تجربی مبلغ بیست هزار (۲۰،۰۰۰) ریال</w:t>
      </w:r>
      <w:r w:rsidRPr="00631846">
        <w:rPr>
          <w:rFonts w:cs="B Lotus"/>
          <w:b/>
          <w:bCs/>
          <w:color w:val="000000" w:themeColor="text1"/>
          <w:sz w:val="28"/>
          <w:szCs w:val="28"/>
        </w:rPr>
        <w:t>.</w:t>
      </w:r>
    </w:p>
    <w:p w14:paraId="45CD2FFB" w14:textId="3514AE96" w:rsidR="00E15FB3" w:rsidRPr="009C1E23"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9C1E23">
        <w:rPr>
          <w:rFonts w:cs="B Lotus"/>
          <w:b/>
          <w:bCs/>
          <w:color w:val="000000" w:themeColor="text1"/>
          <w:sz w:val="28"/>
          <w:szCs w:val="28"/>
          <w:rtl/>
        </w:rPr>
        <w:t>از پروانه مشاغل پزشکی، دندانپزشکی، پیراپزشکی، دامپزشکی و داروسازی مبلغ یکصد هزار (۱۰۰،۰۰۰)ریال</w:t>
      </w:r>
      <w:r w:rsidRPr="009C1E23">
        <w:rPr>
          <w:rFonts w:cs="B Lotus"/>
          <w:b/>
          <w:bCs/>
          <w:color w:val="000000" w:themeColor="text1"/>
          <w:sz w:val="28"/>
          <w:szCs w:val="28"/>
        </w:rPr>
        <w:t>.</w:t>
      </w:r>
    </w:p>
    <w:p w14:paraId="6BB68F31" w14:textId="77777777" w:rsidR="00E15FB3" w:rsidRPr="00631846" w:rsidRDefault="00E15FB3" w:rsidP="009C1E23">
      <w:pPr>
        <w:numPr>
          <w:ilvl w:val="2"/>
          <w:numId w:val="1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از جواز تأسیس، کارت شناسایی واحدهای تولیدی و معدنی، کارت بازرگانی، پروانه وکالت و کارشناسی و سایر پروانه های کسب وکار، بابت صدور مبلغ یکصد هزار (۱۰۰،۰۰۰) ریال و بابت تجدید آن ها مبلغ پنجاه هزار (۵۰،۰۰۰) ریال</w:t>
      </w:r>
      <w:r w:rsidRPr="00631846">
        <w:rPr>
          <w:rFonts w:cs="B Lotus"/>
          <w:b/>
          <w:bCs/>
          <w:color w:val="000000" w:themeColor="text1"/>
          <w:sz w:val="28"/>
          <w:szCs w:val="28"/>
        </w:rPr>
        <w:t>.</w:t>
      </w:r>
    </w:p>
    <w:p w14:paraId="7B191B93" w14:textId="6E16951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۴۷</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از کلیه قراردادها و اسناد مشابه آنها به شرح زیر که بین بانک ها و مشتریان آن ها مبادله یا از طرف مشتریان تعهد می شود، در صورتی که در دفاتر اسناد رسمی ثبت نشود، معادل ده هزار (۱۰،۰۰۰) ریال حق تمبر اخذ می شود</w:t>
      </w:r>
      <w:r w:rsidRPr="00631846">
        <w:rPr>
          <w:rFonts w:cs="B Lotus"/>
          <w:b/>
          <w:bCs/>
          <w:color w:val="000000" w:themeColor="text1"/>
          <w:sz w:val="28"/>
          <w:szCs w:val="28"/>
        </w:rPr>
        <w:t>:</w:t>
      </w:r>
    </w:p>
    <w:p w14:paraId="0DB1B883"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برگ قبول شرایط عمومی حساب جاری</w:t>
      </w:r>
      <w:r w:rsidRPr="00631846">
        <w:rPr>
          <w:rFonts w:cs="B Lotus"/>
          <w:b/>
          <w:bCs/>
          <w:color w:val="000000" w:themeColor="text1"/>
          <w:sz w:val="28"/>
          <w:szCs w:val="28"/>
        </w:rPr>
        <w:t>.</w:t>
      </w:r>
    </w:p>
    <w:p w14:paraId="760042F1"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قرارداد وام یا اعطای تسهیلات از هر نوع که باشد و نیز اوراق و فرم های تعهدآوری که بانک ها به نام های مختلف در موقع انجام معاملات به امضای مشتریان خود میرسانند</w:t>
      </w:r>
      <w:r w:rsidRPr="00631846">
        <w:rPr>
          <w:rFonts w:cs="B Lotus"/>
          <w:b/>
          <w:bCs/>
          <w:color w:val="000000" w:themeColor="text1"/>
          <w:sz w:val="28"/>
          <w:szCs w:val="28"/>
        </w:rPr>
        <w:t>.</w:t>
      </w:r>
    </w:p>
    <w:p w14:paraId="03151117"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قراردادهای انواع سپرده های سرمایه گذاری</w:t>
      </w:r>
      <w:r w:rsidRPr="00631846">
        <w:rPr>
          <w:rFonts w:cs="B Lotus"/>
          <w:b/>
          <w:bCs/>
          <w:color w:val="000000" w:themeColor="text1"/>
          <w:sz w:val="28"/>
          <w:szCs w:val="28"/>
        </w:rPr>
        <w:t>.</w:t>
      </w:r>
    </w:p>
    <w:p w14:paraId="5A3D4472"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وکالتنامه های بانکی که در دفتر بانک تنظیم می شود و مشتریان حق امضای خود را به دیگری واگذار می نمایند</w:t>
      </w:r>
      <w:r w:rsidRPr="00631846">
        <w:rPr>
          <w:rFonts w:cs="B Lotus"/>
          <w:b/>
          <w:bCs/>
          <w:color w:val="000000" w:themeColor="text1"/>
          <w:sz w:val="28"/>
          <w:szCs w:val="28"/>
        </w:rPr>
        <w:t>.</w:t>
      </w:r>
    </w:p>
    <w:p w14:paraId="7B779FE1"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قراردادهای دیگری که بین بانک ها و مشتریان منعقد می شود و طرفین تعهدات و مسئولیت هایی را به عهده می گیرند و به امور مذکور در این ماده مرتبط می شود</w:t>
      </w:r>
      <w:r w:rsidRPr="00631846">
        <w:rPr>
          <w:rFonts w:cs="B Lotus"/>
          <w:b/>
          <w:bCs/>
          <w:color w:val="000000" w:themeColor="text1"/>
          <w:sz w:val="28"/>
          <w:szCs w:val="28"/>
        </w:rPr>
        <w:t>.</w:t>
      </w:r>
    </w:p>
    <w:p w14:paraId="373D831C"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ضمانت نامه های صادره از طرف بانک ها</w:t>
      </w:r>
      <w:r w:rsidRPr="00631846">
        <w:rPr>
          <w:rFonts w:cs="B Lotus"/>
          <w:b/>
          <w:bCs/>
          <w:color w:val="000000" w:themeColor="text1"/>
          <w:sz w:val="28"/>
          <w:szCs w:val="28"/>
        </w:rPr>
        <w:t>.</w:t>
      </w:r>
    </w:p>
    <w:p w14:paraId="4DDB9320" w14:textId="3B7D75EE"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تقاضای صدور ضمانت نامه در صورتی که تقا</w:t>
      </w:r>
      <w:r w:rsidR="00334928">
        <w:rPr>
          <w:rFonts w:cs="B Lotus"/>
          <w:b/>
          <w:bCs/>
          <w:color w:val="000000" w:themeColor="text1"/>
          <w:sz w:val="28"/>
          <w:szCs w:val="28"/>
          <w:rtl/>
        </w:rPr>
        <w:t>ضا از طرف بانک قبول شده و ضمانت</w:t>
      </w:r>
      <w:r w:rsidR="00334928">
        <w:rPr>
          <w:rFonts w:cs="B Lotus" w:hint="cs"/>
          <w:b/>
          <w:bCs/>
          <w:color w:val="000000" w:themeColor="text1"/>
          <w:sz w:val="28"/>
          <w:szCs w:val="28"/>
          <w:rtl/>
        </w:rPr>
        <w:t>‌</w:t>
      </w:r>
      <w:r w:rsidRPr="00631846">
        <w:rPr>
          <w:rFonts w:cs="B Lotus"/>
          <w:b/>
          <w:bCs/>
          <w:color w:val="000000" w:themeColor="text1"/>
          <w:sz w:val="28"/>
          <w:szCs w:val="28"/>
          <w:rtl/>
        </w:rPr>
        <w:t>نامه صادر گردد</w:t>
      </w:r>
      <w:r w:rsidRPr="00631846">
        <w:rPr>
          <w:rFonts w:cs="B Lotus"/>
          <w:b/>
          <w:bCs/>
          <w:color w:val="000000" w:themeColor="text1"/>
          <w:sz w:val="28"/>
          <w:szCs w:val="28"/>
        </w:rPr>
        <w:t>.</w:t>
      </w:r>
    </w:p>
    <w:p w14:paraId="7BA8172D" w14:textId="77777777" w:rsidR="00E15FB3" w:rsidRPr="00631846" w:rsidRDefault="00E15FB3" w:rsidP="009C1E23">
      <w:pPr>
        <w:numPr>
          <w:ilvl w:val="2"/>
          <w:numId w:val="1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تقاضای گشایش اعتبار اسنادی برای داخله ایران یا برای کشورهای خارج در صورتی که تقاضا از طرف بانک قبول شده و اعتبار اسنادی گشایش یابد</w:t>
      </w:r>
      <w:r w:rsidRPr="00631846">
        <w:rPr>
          <w:rFonts w:cs="B Lotus"/>
          <w:b/>
          <w:bCs/>
          <w:color w:val="000000" w:themeColor="text1"/>
          <w:sz w:val="28"/>
          <w:szCs w:val="28"/>
        </w:rPr>
        <w:t>.</w:t>
      </w:r>
    </w:p>
    <w:p w14:paraId="7A8E1068" w14:textId="143191B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۴۸</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سهام و سهم الشرکه کلیه شرکت های ایرانی موضوع قانون تجارت به استثنای شرکت های تعاونی براساس ارزش اسمی سهام یا سهم الشرکه به قرار نیم در هزار</w:t>
      </w:r>
      <w:r w:rsidR="00B3119B">
        <w:rPr>
          <w:rStyle w:val="FootnoteReference"/>
          <w:rFonts w:cs="B Lotus"/>
          <w:b/>
          <w:bCs/>
          <w:color w:val="000000" w:themeColor="text1"/>
          <w:sz w:val="28"/>
          <w:szCs w:val="28"/>
          <w:rtl/>
        </w:rPr>
        <w:footnoteReference w:id="26"/>
      </w:r>
      <w:r w:rsidRPr="00631846">
        <w:rPr>
          <w:rFonts w:cs="B Lotus"/>
          <w:b/>
          <w:bCs/>
          <w:color w:val="000000" w:themeColor="text1"/>
          <w:sz w:val="28"/>
          <w:szCs w:val="28"/>
          <w:vertAlign w:val="superscript"/>
          <w:rtl/>
        </w:rPr>
        <w:t xml:space="preserve"> </w:t>
      </w:r>
      <w:r w:rsidRPr="00631846">
        <w:rPr>
          <w:rFonts w:ascii="Cambria" w:hAnsi="Cambria" w:cs="Cambria" w:hint="cs"/>
          <w:b/>
          <w:bCs/>
          <w:color w:val="000000" w:themeColor="text1"/>
          <w:sz w:val="28"/>
          <w:szCs w:val="28"/>
          <w:vertAlign w:val="superscript"/>
          <w:rtl/>
        </w:rPr>
        <w:t> </w:t>
      </w:r>
      <w:r w:rsidRPr="00631846">
        <w:rPr>
          <w:rFonts w:cs="B Lotus"/>
          <w:b/>
          <w:bCs/>
          <w:color w:val="000000" w:themeColor="text1"/>
          <w:sz w:val="28"/>
          <w:szCs w:val="28"/>
          <w:rtl/>
        </w:rPr>
        <w:t>مشمول حق تمبر خواهد بود. کسور صد (۱۰۰) ریال هم صد (۱۰۰) ریال محسوب می شود</w:t>
      </w:r>
      <w:r w:rsidRPr="00631846">
        <w:rPr>
          <w:rFonts w:cs="B Lotus"/>
          <w:b/>
          <w:bCs/>
          <w:color w:val="000000" w:themeColor="text1"/>
          <w:sz w:val="28"/>
          <w:szCs w:val="28"/>
        </w:rPr>
        <w:t>.</w:t>
      </w:r>
    </w:p>
    <w:p w14:paraId="371857C0" w14:textId="0BD448A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حق تمبر سهام و سهم الشرکه شرکت ها باید ظرف دو ماه از تاریخ ثبت قانونی شرکت و در مورد افزایش سرمایه و سهام اضافی از تاریخ ثبت افزایش سرمایه در اداره ثبت شرکت ها از طریق ابطال تمبر پرداخت شود. افزایش سرمایه در مورد شرکتهایی که قبلاً سرمایه خود را کاهش داده اند تا میزانی که حق تمبر آن پرداخت شده است، مشمول حق تمبر مجدد نخواهد بود</w:t>
      </w:r>
      <w:r w:rsidR="00B3119B">
        <w:rPr>
          <w:rStyle w:val="FootnoteReference"/>
          <w:rFonts w:cs="B Lotus"/>
          <w:b/>
          <w:bCs/>
          <w:color w:val="000000" w:themeColor="text1"/>
          <w:sz w:val="28"/>
          <w:szCs w:val="28"/>
          <w:rtl/>
        </w:rPr>
        <w:footnoteReference w:id="27"/>
      </w:r>
      <w:r w:rsidRPr="00631846">
        <w:rPr>
          <w:rFonts w:cs="B Lotus"/>
          <w:b/>
          <w:bCs/>
          <w:color w:val="000000" w:themeColor="text1"/>
          <w:sz w:val="28"/>
          <w:szCs w:val="28"/>
        </w:rPr>
        <w:t>.</w:t>
      </w:r>
    </w:p>
    <w:p w14:paraId="3BEB1EDE" w14:textId="2F32A11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۴۹</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اسناد مشمول حق تمبر موضوع مواد (۴۵ و ۴۶ و ۴۷ و۴۸) این قانون در ایران صادر شده باشد، صادرکنندگان باید تمبر مقرر را بر روی آن ها الصاق و ابطال نمایند و هرگاه اسناد مذکور در خارج از کشور صادر شده باشد اولین شخصی که اسناد مزبور را متصرف می شود باید قبل از هر نوع امضا اعم از ظهرنویسی یا معامله یا قبولی یا پرداخت به ترتیب فوق عمل نماید و در هر صورت کلیه مؤسسات یا اشخاصی که در ایران اسناد مذکور را معامله یا دریافت یا تأدیه می نمایند متضامناً مسئول پرداخت حقوق مقرر خواهند بود</w:t>
      </w:r>
      <w:r w:rsidRPr="00631846">
        <w:rPr>
          <w:rFonts w:cs="B Lotus"/>
          <w:b/>
          <w:bCs/>
          <w:color w:val="000000" w:themeColor="text1"/>
          <w:sz w:val="28"/>
          <w:szCs w:val="28"/>
        </w:rPr>
        <w:t>.</w:t>
      </w:r>
    </w:p>
    <w:p w14:paraId="460BF461" w14:textId="776FD54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۵۰</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وزارت امور اقتصادی و دارایی مجاز است سفته و برات و بارنامه و اوراق دیگر مشمول حق تمبر را چاپ و در دسترس متقاضیان بگذارد. وزارت امور اقتصادی و دارایی می تواند در مواردی که مقتضی بداند به جای الصاق و ابطال تمبر به دریافت حق تمبر در قبال صدور قبض مالیات اکتفا نماید</w:t>
      </w:r>
      <w:r w:rsidRPr="00631846">
        <w:rPr>
          <w:rFonts w:cs="B Lotus"/>
          <w:b/>
          <w:bCs/>
          <w:color w:val="000000" w:themeColor="text1"/>
          <w:sz w:val="28"/>
          <w:szCs w:val="28"/>
        </w:rPr>
        <w:t>.</w:t>
      </w:r>
    </w:p>
    <w:p w14:paraId="53AAFCE3" w14:textId="23EAEE2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۵۱</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 صورت تخلف از مقررات این فصل، متخلف علاوه بر اصل حق تمبر، معادل دو برابر آن جریمه خواهد شد</w:t>
      </w:r>
      <w:r w:rsidRPr="00631846">
        <w:rPr>
          <w:rFonts w:cs="B Lotus"/>
          <w:b/>
          <w:bCs/>
          <w:color w:val="000000" w:themeColor="text1"/>
          <w:sz w:val="28"/>
          <w:szCs w:val="28"/>
        </w:rPr>
        <w:t>.</w:t>
      </w:r>
    </w:p>
    <w:p w14:paraId="5BD31081" w14:textId="51F3B18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باب سوم</w:t>
      </w:r>
    </w:p>
    <w:p w14:paraId="4B2D037F"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مالیات بر درآمد</w:t>
      </w:r>
    </w:p>
    <w:p w14:paraId="3219E535" w14:textId="06BE486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فصل اول</w:t>
      </w:r>
      <w:r w:rsidRPr="00631846">
        <w:rPr>
          <w:rFonts w:cs="B Lotus"/>
          <w:b/>
          <w:bCs/>
          <w:color w:val="000000" w:themeColor="text1"/>
          <w:sz w:val="28"/>
          <w:szCs w:val="28"/>
        </w:rPr>
        <w:t>:</w:t>
      </w:r>
    </w:p>
    <w:p w14:paraId="267AE218" w14:textId="77777777" w:rsidR="00E15FB3" w:rsidRPr="00631846" w:rsidRDefault="008F087B" w:rsidP="009C1E23">
      <w:pPr>
        <w:spacing w:before="100" w:beforeAutospacing="1" w:after="100" w:afterAutospacing="1"/>
        <w:jc w:val="both"/>
        <w:outlineLvl w:val="2"/>
        <w:rPr>
          <w:rFonts w:cs="B Lotus"/>
          <w:b/>
          <w:bCs/>
          <w:color w:val="000000" w:themeColor="text1"/>
          <w:sz w:val="28"/>
          <w:szCs w:val="28"/>
        </w:rPr>
      </w:pPr>
      <w:hyperlink r:id="rId13" w:tgtFrame="_blank" w:history="1">
        <w:r w:rsidR="00E15FB3" w:rsidRPr="00631846">
          <w:rPr>
            <w:rFonts w:cs="B Lotus"/>
            <w:b/>
            <w:bCs/>
            <w:color w:val="000000" w:themeColor="text1"/>
            <w:sz w:val="28"/>
            <w:szCs w:val="28"/>
            <w:rtl/>
          </w:rPr>
          <w:t>مالیات بر درآمد املاک</w:t>
        </w:r>
      </w:hyperlink>
    </w:p>
    <w:p w14:paraId="53408344" w14:textId="18687C5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۵۲</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درآمد شخص حقیقی یا حقوقی ناشی از واگذاری حقوق خود نسبت به املاک واقع در ایران پس از کسر معافیت های مقرر در این قانون مشمول مالیات بر درآمد املاک می باشد</w:t>
      </w:r>
      <w:r w:rsidR="00EE325B">
        <w:rPr>
          <w:rStyle w:val="FootnoteReference"/>
          <w:rFonts w:cs="B Lotus"/>
          <w:b/>
          <w:bCs/>
          <w:color w:val="000000" w:themeColor="text1"/>
          <w:sz w:val="28"/>
          <w:szCs w:val="28"/>
          <w:rtl/>
        </w:rPr>
        <w:footnoteReference w:id="28"/>
      </w:r>
      <w:r w:rsidRPr="00631846">
        <w:rPr>
          <w:rFonts w:cs="B Lotus"/>
          <w:b/>
          <w:bCs/>
          <w:color w:val="000000" w:themeColor="text1"/>
          <w:sz w:val="28"/>
          <w:szCs w:val="28"/>
        </w:rPr>
        <w:t>.</w:t>
      </w:r>
    </w:p>
    <w:p w14:paraId="6CF8ABA8" w14:textId="5F042E8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۵۳</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درآمد مشمول مالیات املاکی که به اجاره واگذار می گردد عبارت است از کل مال الاجاره، اعم از نقدی و غیر نقدی، پس از کسر بیست و پنج درصد (۲۵%) بابت هزینه ها و استهلاکات و تعهدات مالک نسبت به مورد اجاره. درآمد مشمول مالیات در مورد اجاره دست اول املاک مورد وقف یا حبس بر اساس این ماده محاسبه خواهد شد. در رهن تصرف، راهن طبق مقررات این فصل مشمول مالیات خواهد بود. هرگاه موجر مالک نباشد، درآمد مشمول مالیات وی عبارت است از مابه التفاوت اجاره دریافتی و پرداختی بابت ملک مورد اجاره. حکم این ماده در مورد خانه های سازمانی متعلق به اشخاص حقوقی در صورتی که مالیات آنها طبق دفاتر قانونی تشخیص شود جاری نخواهد بود</w:t>
      </w:r>
      <w:r w:rsidRPr="00631846">
        <w:rPr>
          <w:rFonts w:cs="B Lotus"/>
          <w:b/>
          <w:bCs/>
          <w:color w:val="000000" w:themeColor="text1"/>
          <w:sz w:val="28"/>
          <w:szCs w:val="28"/>
        </w:rPr>
        <w:t>.</w:t>
      </w:r>
      <w:r w:rsidR="00EE325B">
        <w:rPr>
          <w:rStyle w:val="FootnoteReference"/>
          <w:rFonts w:cs="B Lotus"/>
          <w:b/>
          <w:bCs/>
          <w:color w:val="000000" w:themeColor="text1"/>
          <w:sz w:val="28"/>
          <w:szCs w:val="28"/>
        </w:rPr>
        <w:footnoteReference w:id="29"/>
      </w:r>
    </w:p>
    <w:p w14:paraId="1ADE31B6" w14:textId="34B1CA9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محل سکونت پدر یا مادر یا همسر یا فرزند یا اجداد و همچنین محل سکونت افراد تحت تکفل مالک اجاری تلقی نمی شود مگر اینکه به موجب اسناد و مدارک ثابت گردد که اجاره پرداخت می شود. در صورتی که چند واحد مسکونی، محل سکونت مالک و یا افراد مزبور باشد، یک واحد برای سکونت مالک و یک واحد مسکونی برای هریک از افراد مذکور به انتخاب مالک از شمول مالیات موضوع این بخش خارج خواهد بود</w:t>
      </w:r>
      <w:r w:rsidRPr="00631846">
        <w:rPr>
          <w:rFonts w:cs="B Lotus"/>
          <w:b/>
          <w:bCs/>
          <w:color w:val="000000" w:themeColor="text1"/>
          <w:sz w:val="28"/>
          <w:szCs w:val="28"/>
        </w:rPr>
        <w:t>.</w:t>
      </w:r>
    </w:p>
    <w:p w14:paraId="5925D953" w14:textId="6B6D270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املاکی که مجاناً در اختیار سازمان ها و مؤسسات موضوع ماده (۲) این قانون قرار می گیرد غیر اجاری تلقی می شود</w:t>
      </w:r>
      <w:r w:rsidRPr="00631846">
        <w:rPr>
          <w:rFonts w:cs="B Lotus"/>
          <w:b/>
          <w:bCs/>
          <w:color w:val="000000" w:themeColor="text1"/>
          <w:sz w:val="28"/>
          <w:szCs w:val="28"/>
        </w:rPr>
        <w:t>.</w:t>
      </w:r>
    </w:p>
    <w:p w14:paraId="1C0F2690" w14:textId="5D1C11C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00C4301F" w:rsidRPr="00631846">
        <w:rPr>
          <w:rFonts w:cs="B Lotus"/>
          <w:b/>
          <w:bCs/>
          <w:color w:val="000000" w:themeColor="text1"/>
          <w:sz w:val="28"/>
          <w:szCs w:val="28"/>
        </w:rPr>
        <w:t>-</w:t>
      </w:r>
      <w:r w:rsidR="00C4301F">
        <w:rPr>
          <w:rFonts w:cs="B Lotus" w:hint="cs"/>
          <w:b/>
          <w:bCs/>
          <w:color w:val="000000" w:themeColor="text1"/>
          <w:sz w:val="28"/>
          <w:szCs w:val="28"/>
          <w:rtl/>
        </w:rPr>
        <w:t xml:space="preserve"> </w:t>
      </w:r>
      <w:r w:rsidRPr="00631846">
        <w:rPr>
          <w:rFonts w:cs="B Lotus"/>
          <w:b/>
          <w:bCs/>
          <w:color w:val="000000" w:themeColor="text1"/>
          <w:sz w:val="28"/>
          <w:szCs w:val="28"/>
          <w:rtl/>
        </w:rPr>
        <w:t>از نظر مالیات بر درآمد اجاره املاک هر واحد آپارتمان یک مستغل محسوب می شود</w:t>
      </w:r>
      <w:r w:rsidRPr="00631846">
        <w:rPr>
          <w:rFonts w:cs="B Lotus"/>
          <w:b/>
          <w:bCs/>
          <w:color w:val="000000" w:themeColor="text1"/>
          <w:sz w:val="28"/>
          <w:szCs w:val="28"/>
        </w:rPr>
        <w:t>.</w:t>
      </w:r>
    </w:p>
    <w:p w14:paraId="0C471AE3" w14:textId="4B1EE57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۴</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در مورد املاکی که با اثاثه یا ماشین آلات به اجاره واگذار می شود، درآمد ناشی از اجاره اثاثـه و ماشین آلات نیز جزء درآمد ملک محسوب و مشمول مالیات این فصل می شود</w:t>
      </w:r>
      <w:r w:rsidRPr="00631846">
        <w:rPr>
          <w:rFonts w:cs="B Lotus"/>
          <w:b/>
          <w:bCs/>
          <w:color w:val="000000" w:themeColor="text1"/>
          <w:sz w:val="28"/>
          <w:szCs w:val="28"/>
        </w:rPr>
        <w:t>.</w:t>
      </w:r>
    </w:p>
    <w:p w14:paraId="1EDF2F43" w14:textId="7FBA865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 ۵</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مستحدثاتی که طبق قرارداد از طرف مستأجر در عین مستأجره به نفع موجر ایجاد می شود، بر اساس ارزش معاملاتی روز تحویل مستحدثه به موجر تقویم و پنجاه درصد (۵۰ %) آن جزء درآمد مشمول مالیات اجاره سال تحویل محسوب میگردد</w:t>
      </w:r>
      <w:r w:rsidRPr="00631846">
        <w:rPr>
          <w:rFonts w:cs="B Lotus"/>
          <w:b/>
          <w:bCs/>
          <w:color w:val="000000" w:themeColor="text1"/>
          <w:sz w:val="28"/>
          <w:szCs w:val="28"/>
        </w:rPr>
        <w:t>.</w:t>
      </w:r>
    </w:p>
    <w:p w14:paraId="7324EB0A" w14:textId="2D69AAB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۶</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هزینه هایی که به موجب قانون یا قرارداد به عهده مالک است و از طرف مستأجر انجام می شود و همچنین مخارجی که به موجب قرارداد انجام آن از طرف مستأجر تقبل شده در صورتی که عرفاً به عهده مالک باشد، به بهای روز انجام هزینه تقویم و به عنوان مال الاجاره غیر نقدی به جمع اجاره بهای سال انجام هزینه اضافه می شود</w:t>
      </w:r>
      <w:r w:rsidRPr="00631846">
        <w:rPr>
          <w:rFonts w:cs="B Lotus"/>
          <w:b/>
          <w:bCs/>
          <w:color w:val="000000" w:themeColor="text1"/>
          <w:sz w:val="28"/>
          <w:szCs w:val="28"/>
        </w:rPr>
        <w:t>.</w:t>
      </w:r>
    </w:p>
    <w:p w14:paraId="2308F2B8" w14:textId="3F8E72A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۷</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مالک اعیان احداث شده در عرصه استیجاری ملک را کلاً یا جزئاً به اجاره واگذار نماید، مبلغ اجاره پرداختی بابت عرصه به نسبت مورد اجاره از مال الاجاره دریافتی کسر و مازاد طبق مقررات صدر این ماده مشمول مالیات خواهد بود</w:t>
      </w:r>
      <w:r w:rsidRPr="00631846">
        <w:rPr>
          <w:rFonts w:cs="B Lotus"/>
          <w:b/>
          <w:bCs/>
          <w:color w:val="000000" w:themeColor="text1"/>
          <w:sz w:val="28"/>
          <w:szCs w:val="28"/>
        </w:rPr>
        <w:t>.</w:t>
      </w:r>
    </w:p>
    <w:p w14:paraId="295438B7" w14:textId="666DE2A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۸</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مالک محل سکونت خود را بفروشد و در سند انتقال بدون اجاره بها مهلتی برای تخلیه ملک داده شود، در مدتی که محل سکونت انتقال دهنده می باشد تا شش ماه و در بیع شرط مادام که طبق شرایط معامله مبیع در اختیار بایع شرطی است، اجاری تلقی نمی شود مگر این که به موجب اسناد و مدارک ثابت گردد که اجاره پرداخت می شود</w:t>
      </w:r>
      <w:r w:rsidRPr="00631846">
        <w:rPr>
          <w:rFonts w:cs="B Lotus"/>
          <w:b/>
          <w:bCs/>
          <w:color w:val="000000" w:themeColor="text1"/>
          <w:sz w:val="28"/>
          <w:szCs w:val="28"/>
        </w:rPr>
        <w:t>.</w:t>
      </w:r>
    </w:p>
    <w:p w14:paraId="1F107CFB" w14:textId="566A1A9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۹</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وزارتخانه ها، مؤسسات و شرکت های دولتی و دستگاه ها</w:t>
      </w:r>
      <w:r w:rsidR="00E31F7B">
        <w:rPr>
          <w:rFonts w:cs="B Lotus"/>
          <w:b/>
          <w:bCs/>
          <w:color w:val="000000" w:themeColor="text1"/>
          <w:sz w:val="28"/>
          <w:szCs w:val="28"/>
          <w:rtl/>
        </w:rPr>
        <w:t>یی که تمام یا قسمتی از بودجه آن</w:t>
      </w:r>
      <w:r w:rsidR="00E31F7B">
        <w:rPr>
          <w:rFonts w:cs="B Lotus" w:hint="cs"/>
          <w:b/>
          <w:bCs/>
          <w:color w:val="000000" w:themeColor="text1"/>
          <w:sz w:val="28"/>
          <w:szCs w:val="28"/>
          <w:rtl/>
        </w:rPr>
        <w:t>‌</w:t>
      </w:r>
      <w:r w:rsidRPr="00631846">
        <w:rPr>
          <w:rFonts w:cs="B Lotus"/>
          <w:b/>
          <w:bCs/>
          <w:color w:val="000000" w:themeColor="text1"/>
          <w:sz w:val="28"/>
          <w:szCs w:val="28"/>
          <w:rtl/>
        </w:rPr>
        <w:t>ها به وسیله دولت تأمین می شود، نهادهای انقلاب اسلامی، شهرداری ها و شرکت ها و مؤسسات وابسته به آن ها و همچنین سایر اشخاص امور مالیاتی محل وقوع ملک پرداخت و رسید آن را به موجر تسلیم نمایند. به اداره حقوقی مکلف اند مالیات موضوع این فصل را از مال الاجاره هایی که پرداخت می کنند کسر و تا پایان ماه بعد</w:t>
      </w:r>
      <w:r w:rsidR="002A2AE5">
        <w:rPr>
          <w:rStyle w:val="FootnoteReference"/>
          <w:rFonts w:cs="B Lotus"/>
          <w:b/>
          <w:bCs/>
          <w:color w:val="000000" w:themeColor="text1"/>
          <w:sz w:val="28"/>
          <w:szCs w:val="28"/>
          <w:rtl/>
        </w:rPr>
        <w:footnoteReference w:id="30"/>
      </w:r>
      <w:r w:rsidRPr="00631846">
        <w:rPr>
          <w:rFonts w:cs="B Lotus"/>
          <w:b/>
          <w:bCs/>
          <w:color w:val="000000" w:themeColor="text1"/>
          <w:sz w:val="28"/>
          <w:szCs w:val="28"/>
          <w:vertAlign w:val="superscript"/>
        </w:rPr>
        <w:t xml:space="preserve">  </w:t>
      </w:r>
      <w:r w:rsidRPr="00631846">
        <w:rPr>
          <w:rFonts w:cs="B Lotus"/>
          <w:b/>
          <w:bCs/>
          <w:color w:val="000000" w:themeColor="text1"/>
          <w:sz w:val="28"/>
          <w:szCs w:val="28"/>
          <w:rtl/>
        </w:rPr>
        <w:t>به اداره امور مالیاتی محل وقوع ملک پرداخت و رسید آن را به موجر تسلیم نمایند</w:t>
      </w:r>
      <w:r w:rsidRPr="00631846">
        <w:rPr>
          <w:rFonts w:cs="B Lotus"/>
          <w:b/>
          <w:bCs/>
          <w:color w:val="000000" w:themeColor="text1"/>
          <w:sz w:val="28"/>
          <w:szCs w:val="28"/>
        </w:rPr>
        <w:t>.</w:t>
      </w:r>
    </w:p>
    <w:p w14:paraId="56975B03" w14:textId="38136E5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۱۰</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 xml:space="preserve">واحدهای مسکونی متعلق به شرکت های سازنده مسکن که قبل از انتقال قطعی و طبق اسناد و مدارک مثبته به موجب قرارداد واگذار می گردد مادام که در تصرف خریدار می باشد، در مدت مذکور </w:t>
      </w:r>
      <w:r w:rsidRPr="00631846">
        <w:rPr>
          <w:rFonts w:cs="B Lotus"/>
          <w:b/>
          <w:bCs/>
          <w:color w:val="000000" w:themeColor="text1"/>
          <w:sz w:val="28"/>
          <w:szCs w:val="28"/>
          <w:rtl/>
        </w:rPr>
        <w:lastRenderedPageBreak/>
        <w:t>اجاری تلقی نمی شود و لحاظ مالیاتی با خریدار مانند مالک رفتار خواهد شد مشروط بر اینکه مالیات نقل و انتقال قطعی موضوع ماده (۵۹) این از قانون به مأخذ تاریخ تصرف پرداخت شده باشد</w:t>
      </w:r>
      <w:r w:rsidRPr="00631846">
        <w:rPr>
          <w:rFonts w:cs="B Lotus"/>
          <w:b/>
          <w:bCs/>
          <w:color w:val="000000" w:themeColor="text1"/>
          <w:sz w:val="28"/>
          <w:szCs w:val="28"/>
        </w:rPr>
        <w:t>.</w:t>
      </w:r>
    </w:p>
    <w:p w14:paraId="078B53EA" w14:textId="08E31E2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۱۱</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مالکان مجتمع های مسکونی دارای بیش از سه واحد استیجاری که با رعایت الگوی مصرف مسکن بنا به اعلام وزارت مسکن و شهرسازی ساخته شده یا می شوند در طول مدت اجاره از صد در صد (۱۰۰ %) مالیات بر درآمد املاک اجاری معاف می باشد در غیر این صورت درآمد هر شخص ناشی از اجاره واحد یا واحدهای مسکونی در تهران تا مجموع یکصد و پنجاه متر مربع زیربنای مفید و در سایر نقاط تا مجموع دویست متر مربع زیربنای مفید از مالیات بر درآمد ناشی از اجاره املاک معاف می باشد</w:t>
      </w:r>
      <w:r w:rsidR="002A2AE5">
        <w:rPr>
          <w:rStyle w:val="FootnoteReference"/>
          <w:rFonts w:cs="B Lotus"/>
          <w:b/>
          <w:bCs/>
          <w:color w:val="000000" w:themeColor="text1"/>
          <w:sz w:val="28"/>
          <w:szCs w:val="28"/>
          <w:rtl/>
        </w:rPr>
        <w:footnoteReference w:id="31"/>
      </w:r>
      <w:r w:rsidRPr="00631846">
        <w:rPr>
          <w:rFonts w:cs="B Lotus"/>
          <w:b/>
          <w:bCs/>
          <w:color w:val="000000" w:themeColor="text1"/>
          <w:sz w:val="28"/>
          <w:szCs w:val="28"/>
        </w:rPr>
        <w:t>.</w:t>
      </w:r>
    </w:p>
    <w:p w14:paraId="071EF8F9" w14:textId="5449DDE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ماده۵۴</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درآمد اجاره بر اساس قرارداد اعم از رسمی یا عادی مبنای تشخیص مالیات قرار میگیرد و در مواردی که قرارداد وجود نداشته باشد یا از ارائه آن خودداری گردد و یا مبلغ مندرج در آن کمتر از هشتاد درصد (۸۰ %) ارقام مندرج در جدول املاک مشابه تعیین و اعلام شده توسط سازمان امور مالیاتی کشور باشد و نیز درمورد ماده </w:t>
      </w:r>
      <w:r w:rsidR="00E31F7B">
        <w:rPr>
          <w:rFonts w:cs="B Lotus" w:hint="cs"/>
          <w:b/>
          <w:bCs/>
          <w:color w:val="000000" w:themeColor="text1"/>
          <w:sz w:val="28"/>
          <w:szCs w:val="28"/>
          <w:rtl/>
        </w:rPr>
        <w:t>(</w:t>
      </w:r>
      <w:r w:rsidRPr="00631846">
        <w:rPr>
          <w:rFonts w:cs="B Lotus"/>
          <w:b/>
          <w:bCs/>
          <w:color w:val="000000" w:themeColor="text1"/>
          <w:sz w:val="28"/>
          <w:szCs w:val="28"/>
          <w:rtl/>
        </w:rPr>
        <w:t>۵۴</w:t>
      </w:r>
      <w:r w:rsidRPr="00631846">
        <w:rPr>
          <w:rFonts w:cs="B Lotus"/>
          <w:b/>
          <w:bCs/>
          <w:color w:val="000000" w:themeColor="text1"/>
          <w:sz w:val="28"/>
          <w:szCs w:val="28"/>
        </w:rPr>
        <w:t xml:space="preserve"> </w:t>
      </w:r>
      <w:r w:rsidRPr="00631846">
        <w:rPr>
          <w:rFonts w:cs="B Lotus"/>
          <w:b/>
          <w:bCs/>
          <w:color w:val="000000" w:themeColor="text1"/>
          <w:sz w:val="28"/>
          <w:szCs w:val="28"/>
          <w:rtl/>
        </w:rPr>
        <w:t>مکرر) این قانون، میزان اجاره بها بر اساس جدول اجاره املاک مشابه تعیین خواهد شد</w:t>
      </w:r>
      <w:r w:rsidRPr="00631846">
        <w:rPr>
          <w:rFonts w:cs="B Lotus"/>
          <w:b/>
          <w:bCs/>
          <w:color w:val="000000" w:themeColor="text1"/>
          <w:sz w:val="28"/>
          <w:szCs w:val="28"/>
        </w:rPr>
        <w:t>.</w:t>
      </w:r>
    </w:p>
    <w:p w14:paraId="4A422E71" w14:textId="109ED2C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تبصره۱</w:t>
      </w:r>
      <w:r w:rsidR="00E31F7B" w:rsidRPr="00631846">
        <w:rPr>
          <w:rFonts w:cs="B Lotus"/>
          <w:b/>
          <w:bCs/>
          <w:color w:val="000000" w:themeColor="text1"/>
          <w:sz w:val="28"/>
          <w:szCs w:val="28"/>
        </w:rPr>
        <w:t>-</w:t>
      </w:r>
      <w:r w:rsidR="00E31F7B">
        <w:rPr>
          <w:rFonts w:cs="B Lotus" w:hint="cs"/>
          <w:b/>
          <w:bCs/>
          <w:color w:val="000000" w:themeColor="text1"/>
          <w:sz w:val="28"/>
          <w:szCs w:val="28"/>
          <w:rtl/>
        </w:rPr>
        <w:t xml:space="preserve"> </w:t>
      </w:r>
      <w:r w:rsidRPr="00631846">
        <w:rPr>
          <w:rFonts w:cs="B Lotus"/>
          <w:b/>
          <w:bCs/>
          <w:color w:val="000000" w:themeColor="text1"/>
          <w:sz w:val="28"/>
          <w:szCs w:val="28"/>
          <w:rtl/>
        </w:rPr>
        <w:t>در صورتیکه مستأجر جزء مشمولین تبصره (۹) ماده (۵۳) این قانون باشد، اجاره پرداختی مستأجر ملاک تعیین درآمد مشمول مالیات اجاره خواهد بود</w:t>
      </w:r>
      <w:r w:rsidRPr="00631846">
        <w:rPr>
          <w:rFonts w:cs="B Lotus"/>
          <w:b/>
          <w:bCs/>
          <w:color w:val="000000" w:themeColor="text1"/>
          <w:sz w:val="28"/>
          <w:szCs w:val="28"/>
        </w:rPr>
        <w:t>.</w:t>
      </w:r>
    </w:p>
    <w:p w14:paraId="5B2A58BC" w14:textId="4EDE276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تبصره۲</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چنانچه براساس اسناد و مدارک مثبته معلوم شود اجاره ملک بیش از مبلغی است که مأخذ تشخیص درآمد مشمول مالیات قرار گرفته است، مالیات مابه التفاوت طبق مقررات این قانون قابل مطالبه و در صورت اعتراض مؤدی، پرونده قابل رسیدگی در مراجع حل اختلاف موضوع این قانون خواهد بود</w:t>
      </w:r>
      <w:r w:rsidRPr="00631846">
        <w:rPr>
          <w:rFonts w:cs="B Lotus"/>
          <w:b/>
          <w:bCs/>
          <w:color w:val="000000" w:themeColor="text1"/>
          <w:sz w:val="28"/>
          <w:szCs w:val="28"/>
        </w:rPr>
        <w:t>.</w:t>
      </w:r>
    </w:p>
    <w:p w14:paraId="029B1106" w14:textId="6EE3A3C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w:t>
      </w:r>
      <w:r w:rsidR="00464415">
        <w:rPr>
          <w:rFonts w:cs="B Lotus" w:hint="cs"/>
          <w:b/>
          <w:bCs/>
          <w:color w:val="000000" w:themeColor="text1"/>
          <w:sz w:val="28"/>
          <w:szCs w:val="28"/>
          <w:rtl/>
        </w:rPr>
        <w:t xml:space="preserve"> </w:t>
      </w:r>
      <w:r w:rsidRPr="00631846">
        <w:rPr>
          <w:rFonts w:cs="B Lotus"/>
          <w:b/>
          <w:bCs/>
          <w:color w:val="000000" w:themeColor="text1"/>
          <w:sz w:val="28"/>
          <w:szCs w:val="28"/>
          <w:rtl/>
        </w:rPr>
        <w:t>۳</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درآمد اجاره واقعی کمتر از درآمد تعیین شده طبق مقررات این ماده باشد و مالیات تعیین شده مورد اعتراض مؤدی باشد، در این صورت پرونده قابل رسیدگی در مراجع حل اختلاف مالیاتی موضوع این قانون خواهد بود</w:t>
      </w:r>
      <w:r w:rsidR="0071546A">
        <w:rPr>
          <w:rStyle w:val="FootnoteReference"/>
          <w:rFonts w:cs="B Lotus"/>
          <w:b/>
          <w:bCs/>
          <w:color w:val="000000" w:themeColor="text1"/>
          <w:sz w:val="28"/>
          <w:szCs w:val="28"/>
          <w:rtl/>
        </w:rPr>
        <w:footnoteReference w:id="32"/>
      </w:r>
      <w:r w:rsidRPr="00631846">
        <w:rPr>
          <w:rFonts w:cs="B Lotus"/>
          <w:b/>
          <w:bCs/>
          <w:color w:val="000000" w:themeColor="text1"/>
          <w:sz w:val="28"/>
          <w:szCs w:val="28"/>
        </w:rPr>
        <w:t>.</w:t>
      </w:r>
    </w:p>
    <w:p w14:paraId="480771C1" w14:textId="77777777" w:rsidR="00935CD1" w:rsidRPr="00935CD1" w:rsidRDefault="00E15FB3" w:rsidP="00935CD1">
      <w:pPr>
        <w:jc w:val="both"/>
        <w:rPr>
          <w:rFonts w:cs="B Lotus"/>
          <w:b/>
          <w:bCs/>
          <w:color w:val="000000" w:themeColor="text1"/>
          <w:sz w:val="28"/>
          <w:szCs w:val="28"/>
          <w:rtl/>
        </w:rPr>
      </w:pPr>
      <w:r w:rsidRPr="00631846">
        <w:rPr>
          <w:rFonts w:cs="B Lotus"/>
          <w:b/>
          <w:bCs/>
          <w:color w:val="000000" w:themeColor="text1"/>
          <w:sz w:val="28"/>
          <w:szCs w:val="28"/>
          <w:rtl/>
        </w:rPr>
        <w:t>ماده ۵۴ مکرر</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00935CD1" w:rsidRPr="00935CD1">
        <w:rPr>
          <w:rFonts w:cs="B Lotus"/>
          <w:b/>
          <w:bCs/>
          <w:color w:val="000000" w:themeColor="text1"/>
          <w:sz w:val="28"/>
          <w:szCs w:val="28"/>
          <w:rtl/>
        </w:rPr>
        <w:t>هر واحد مسکون</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واقع در کل</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ه</w:t>
      </w:r>
      <w:r w:rsidR="00935CD1" w:rsidRPr="00935CD1">
        <w:rPr>
          <w:rFonts w:cs="B Lotus"/>
          <w:b/>
          <w:bCs/>
          <w:color w:val="000000" w:themeColor="text1"/>
          <w:sz w:val="28"/>
          <w:szCs w:val="28"/>
          <w:rtl/>
        </w:rPr>
        <w:t xml:space="preserve"> شهرها</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بالا</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کصدهزار</w:t>
      </w:r>
      <w:r w:rsidR="00935CD1" w:rsidRPr="00935CD1">
        <w:rPr>
          <w:rFonts w:cs="B Lotus"/>
          <w:b/>
          <w:bCs/>
          <w:color w:val="000000" w:themeColor="text1"/>
          <w:sz w:val="28"/>
          <w:szCs w:val="28"/>
          <w:rtl/>
        </w:rPr>
        <w:t xml:space="preserve"> نفر جمع</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ت</w:t>
      </w:r>
      <w:r w:rsidR="00935CD1" w:rsidRPr="00935CD1">
        <w:rPr>
          <w:rFonts w:cs="B Lotus"/>
          <w:b/>
          <w:bCs/>
          <w:color w:val="000000" w:themeColor="text1"/>
          <w:sz w:val="28"/>
          <w:szCs w:val="28"/>
          <w:rtl/>
        </w:rPr>
        <w:t xml:space="preserve"> که به استناد سامانه مل</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املاک و اسکان کشور موضوع تبصره (۷) ماده (۱۶۹مکرر) ا</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ن</w:t>
      </w:r>
      <w:r w:rsidR="00935CD1" w:rsidRPr="00935CD1">
        <w:rPr>
          <w:rFonts w:cs="B Lotus"/>
          <w:b/>
          <w:bCs/>
          <w:color w:val="000000" w:themeColor="text1"/>
          <w:sz w:val="28"/>
          <w:szCs w:val="28"/>
          <w:rtl/>
        </w:rPr>
        <w:t xml:space="preserve"> قانون، در هر سال مال</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ات</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در مجموع ب</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ش</w:t>
      </w:r>
      <w:r w:rsidR="00935CD1" w:rsidRPr="00935CD1">
        <w:rPr>
          <w:rFonts w:cs="B Lotus"/>
          <w:b/>
          <w:bCs/>
          <w:color w:val="000000" w:themeColor="text1"/>
          <w:sz w:val="28"/>
          <w:szCs w:val="28"/>
          <w:rtl/>
        </w:rPr>
        <w:t xml:space="preserve"> از ۱۲۰ روز ساکن </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ا</w:t>
      </w:r>
      <w:r w:rsidR="00935CD1" w:rsidRPr="00935CD1">
        <w:rPr>
          <w:rFonts w:cs="B Lotus"/>
          <w:b/>
          <w:bCs/>
          <w:color w:val="000000" w:themeColor="text1"/>
          <w:sz w:val="28"/>
          <w:szCs w:val="28"/>
          <w:rtl/>
        </w:rPr>
        <w:t xml:space="preserve"> کاربر نداشته باشد به عنوان خانه خال</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شناسا</w:t>
      </w:r>
      <w:r w:rsidR="00935CD1" w:rsidRPr="00935CD1">
        <w:rPr>
          <w:rFonts w:cs="B Lotus" w:hint="cs"/>
          <w:b/>
          <w:bCs/>
          <w:color w:val="000000" w:themeColor="text1"/>
          <w:sz w:val="28"/>
          <w:szCs w:val="28"/>
          <w:rtl/>
        </w:rPr>
        <w:t>یی</w:t>
      </w:r>
      <w:r w:rsidR="00935CD1" w:rsidRPr="00935CD1">
        <w:rPr>
          <w:rFonts w:cs="B Lotus"/>
          <w:b/>
          <w:bCs/>
          <w:color w:val="000000" w:themeColor="text1"/>
          <w:sz w:val="28"/>
          <w:szCs w:val="28"/>
          <w:rtl/>
        </w:rPr>
        <w:t xml:space="preserve"> شده و به ازا</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هر ماه ب</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ش</w:t>
      </w:r>
      <w:r w:rsidR="00935CD1" w:rsidRPr="00935CD1">
        <w:rPr>
          <w:rFonts w:cs="B Lotus"/>
          <w:b/>
          <w:bCs/>
          <w:color w:val="000000" w:themeColor="text1"/>
          <w:sz w:val="28"/>
          <w:szCs w:val="28"/>
          <w:rtl/>
        </w:rPr>
        <w:t xml:space="preserve"> از زمان مذکور، بدون لحاظ معاف</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ت</w:t>
      </w:r>
      <w:r w:rsidR="00935CD1" w:rsidRPr="00935CD1">
        <w:rPr>
          <w:rFonts w:cs="B Lotus"/>
          <w:b/>
          <w:bCs/>
          <w:color w:val="000000" w:themeColor="text1"/>
          <w:sz w:val="28"/>
          <w:szCs w:val="28"/>
          <w:rtl/>
        </w:rPr>
        <w:t xml:space="preserve"> ها</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تبصره (۱۱) ماده (۵۳) ا</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ن</w:t>
      </w:r>
      <w:r w:rsidR="00935CD1" w:rsidRPr="00935CD1">
        <w:rPr>
          <w:rFonts w:cs="B Lotus"/>
          <w:b/>
          <w:bCs/>
          <w:color w:val="000000" w:themeColor="text1"/>
          <w:sz w:val="28"/>
          <w:szCs w:val="28"/>
          <w:rtl/>
        </w:rPr>
        <w:t xml:space="preserve"> قانون، ماهانه مشمول مال</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ات</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بر مبنا</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مال</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ات</w:t>
      </w:r>
      <w:r w:rsidR="00935CD1" w:rsidRPr="00935CD1">
        <w:rPr>
          <w:rFonts w:cs="B Lotus"/>
          <w:b/>
          <w:bCs/>
          <w:color w:val="000000" w:themeColor="text1"/>
          <w:sz w:val="28"/>
          <w:szCs w:val="28"/>
          <w:rtl/>
        </w:rPr>
        <w:t xml:space="preserve"> بر درآمد اجاره به شرح ضرا</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ب</w:t>
      </w:r>
      <w:r w:rsidR="00935CD1" w:rsidRPr="00935CD1">
        <w:rPr>
          <w:rFonts w:cs="B Lotus"/>
          <w:b/>
          <w:bCs/>
          <w:color w:val="000000" w:themeColor="text1"/>
          <w:sz w:val="28"/>
          <w:szCs w:val="28"/>
          <w:rtl/>
        </w:rPr>
        <w:t xml:space="preserve"> ز</w:t>
      </w:r>
      <w:r w:rsidR="00935CD1" w:rsidRPr="00935CD1">
        <w:rPr>
          <w:rFonts w:cs="B Lotus" w:hint="cs"/>
          <w:b/>
          <w:bCs/>
          <w:color w:val="000000" w:themeColor="text1"/>
          <w:sz w:val="28"/>
          <w:szCs w:val="28"/>
          <w:rtl/>
        </w:rPr>
        <w:t>ی</w:t>
      </w:r>
      <w:r w:rsidR="00935CD1" w:rsidRPr="00935CD1">
        <w:rPr>
          <w:rFonts w:cs="B Lotus" w:hint="eastAsia"/>
          <w:b/>
          <w:bCs/>
          <w:color w:val="000000" w:themeColor="text1"/>
          <w:sz w:val="28"/>
          <w:szCs w:val="28"/>
          <w:rtl/>
        </w:rPr>
        <w:t>ر</w:t>
      </w:r>
      <w:r w:rsidR="00935CD1" w:rsidRPr="00935CD1">
        <w:rPr>
          <w:rFonts w:cs="B Lotus"/>
          <w:b/>
          <w:bCs/>
          <w:color w:val="000000" w:themeColor="text1"/>
          <w:sz w:val="28"/>
          <w:szCs w:val="28"/>
          <w:rtl/>
        </w:rPr>
        <w:t xml:space="preserve"> م</w:t>
      </w:r>
      <w:r w:rsidR="00935CD1" w:rsidRPr="00935CD1">
        <w:rPr>
          <w:rFonts w:cs="B Lotus" w:hint="cs"/>
          <w:b/>
          <w:bCs/>
          <w:color w:val="000000" w:themeColor="text1"/>
          <w:sz w:val="28"/>
          <w:szCs w:val="28"/>
          <w:rtl/>
        </w:rPr>
        <w:t>ی</w:t>
      </w:r>
      <w:r w:rsidR="00935CD1" w:rsidRPr="00935CD1">
        <w:rPr>
          <w:rFonts w:cs="B Lotus"/>
          <w:b/>
          <w:bCs/>
          <w:color w:val="000000" w:themeColor="text1"/>
          <w:sz w:val="28"/>
          <w:szCs w:val="28"/>
          <w:rtl/>
        </w:rPr>
        <w:t xml:space="preserve"> شود:</w:t>
      </w:r>
    </w:p>
    <w:p w14:paraId="60A3CDC8"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سال</w:t>
      </w:r>
      <w:r w:rsidRPr="00935CD1">
        <w:rPr>
          <w:rFonts w:cs="B Lotus"/>
          <w:b/>
          <w:bCs/>
          <w:color w:val="000000" w:themeColor="text1"/>
          <w:sz w:val="28"/>
          <w:szCs w:val="28"/>
          <w:rtl/>
        </w:rPr>
        <w:t xml:space="preserve"> اول ـ معادل شش برابر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متعلقه</w:t>
      </w:r>
    </w:p>
    <w:p w14:paraId="071A553D"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سال</w:t>
      </w:r>
      <w:r w:rsidRPr="00935CD1">
        <w:rPr>
          <w:rFonts w:cs="B Lotus"/>
          <w:b/>
          <w:bCs/>
          <w:color w:val="000000" w:themeColor="text1"/>
          <w:sz w:val="28"/>
          <w:szCs w:val="28"/>
          <w:rtl/>
        </w:rPr>
        <w:t xml:space="preserve"> دوم ـ معادل دوازده برابر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متعلقه</w:t>
      </w:r>
    </w:p>
    <w:p w14:paraId="1844C800"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سال</w:t>
      </w:r>
      <w:r w:rsidRPr="00935CD1">
        <w:rPr>
          <w:rFonts w:cs="B Lotus"/>
          <w:b/>
          <w:bCs/>
          <w:color w:val="000000" w:themeColor="text1"/>
          <w:sz w:val="28"/>
          <w:szCs w:val="28"/>
          <w:rtl/>
        </w:rPr>
        <w:t xml:space="preserve"> سوم به بعد ـ  معادل هجده برابر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متعلقه</w:t>
      </w:r>
    </w:p>
    <w:p w14:paraId="21B95C61"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نوساز پس از دوازده</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و</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در</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طرح</w:t>
      </w:r>
      <w:r w:rsidRPr="00935CD1">
        <w:rPr>
          <w:rFonts w:cs="B Lotus"/>
          <w:b/>
          <w:bCs/>
          <w:color w:val="000000" w:themeColor="text1"/>
          <w:sz w:val="28"/>
          <w:szCs w:val="28"/>
          <w:rtl/>
        </w:rPr>
        <w:t xml:space="preserve"> (</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پروژه</w:t>
      </w:r>
      <w:r w:rsidRPr="00935CD1">
        <w:rPr>
          <w:rFonts w:cs="B Lotus"/>
          <w:b/>
          <w:bCs/>
          <w:color w:val="000000" w:themeColor="text1"/>
          <w:sz w:val="28"/>
          <w:szCs w:val="28"/>
          <w:rtl/>
        </w:rPr>
        <w:t>)</w:t>
      </w:r>
      <w:r w:rsidRPr="00935CD1">
        <w:rPr>
          <w:rFonts w:cs="B Lotus" w:hint="cs"/>
          <w:b/>
          <w:bCs/>
          <w:color w:val="000000" w:themeColor="text1"/>
          <w:sz w:val="28"/>
          <w:szCs w:val="28"/>
          <w:rtl/>
        </w:rPr>
        <w:t>های</w:t>
      </w:r>
      <w:r w:rsidRPr="00935CD1">
        <w:rPr>
          <w:rFonts w:cs="B Lotus"/>
          <w:b/>
          <w:bCs/>
          <w:color w:val="000000" w:themeColor="text1"/>
          <w:sz w:val="28"/>
          <w:szCs w:val="28"/>
          <w:rtl/>
        </w:rPr>
        <w:t xml:space="preserve"> انبوه 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پس از هجده ماه از زمان صدورگواه</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اتمام عمل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ساختمان</w:t>
      </w:r>
      <w:r w:rsidRPr="00935CD1">
        <w:rPr>
          <w:rFonts w:cs="B Lotus" w:hint="cs"/>
          <w:b/>
          <w:bCs/>
          <w:color w:val="000000" w:themeColor="text1"/>
          <w:sz w:val="28"/>
          <w:szCs w:val="28"/>
          <w:rtl/>
        </w:rPr>
        <w:t>ی</w:t>
      </w:r>
      <w:r w:rsidRPr="00935CD1">
        <w:rPr>
          <w:rFonts w:cs="B Lotus"/>
          <w:b/>
          <w:bCs/>
          <w:color w:val="000000" w:themeColor="text1"/>
          <w:sz w:val="28"/>
          <w:szCs w:val="28"/>
          <w:rtl/>
        </w:rPr>
        <w:t>(</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موضوع</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ماد</w:t>
      </w:r>
      <w:r w:rsidRPr="00935CD1">
        <w:rPr>
          <w:rFonts w:cs="B Lotus"/>
          <w:b/>
          <w:bCs/>
          <w:color w:val="000000" w:themeColor="text1"/>
          <w:sz w:val="28"/>
          <w:szCs w:val="28"/>
          <w:rtl/>
        </w:rPr>
        <w:t>ه (۱۰۰) قانون شهردار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مصوب ۱۳۳۴/۴/۱۱ با اصلاحات و الحاقات بعد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آن)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شوند.</w:t>
      </w:r>
    </w:p>
    <w:p w14:paraId="5F19A770" w14:textId="676BB136"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وزارت</w:t>
      </w:r>
      <w:r w:rsidRPr="00935CD1">
        <w:rPr>
          <w:rFonts w:cs="B Lotus"/>
          <w:b/>
          <w:bCs/>
          <w:color w:val="000000" w:themeColor="text1"/>
          <w:sz w:val="28"/>
          <w:szCs w:val="28"/>
          <w:rtl/>
        </w:rPr>
        <w:t xml:space="preserve">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موظف است با همکار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وزارت ارتباطات و فناور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اطلاعات،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Pr>
          <w:rFonts w:ascii="Cambria" w:hAnsi="Cambria" w:cs="Cambria" w:hint="cs"/>
          <w:b/>
          <w:bCs/>
          <w:color w:val="000000" w:themeColor="text1"/>
          <w:sz w:val="28"/>
          <w:szCs w:val="28"/>
          <w:rtl/>
        </w:rPr>
        <w:t xml:space="preserve"> </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قبل از اتمام مهلت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مذکور، اخطار لازم را به مالک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به کدپست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محل آن ارسال کند.</w:t>
      </w:r>
    </w:p>
    <w:p w14:paraId="76396859"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ضرا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ب</w:t>
      </w:r>
      <w:r w:rsidRPr="00935CD1">
        <w:rPr>
          <w:rFonts w:cs="B Lotus"/>
          <w:b/>
          <w:bCs/>
          <w:color w:val="000000" w:themeColor="text1"/>
          <w:sz w:val="28"/>
          <w:szCs w:val="28"/>
          <w:rtl/>
        </w:rPr>
        <w:t xml:space="preserve">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فوق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اشخاص حق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حقوق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جمله اشخاص موضوع ماده (۲۹) قانون برنامه پنجساله ششم توسعه اقتصاد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اجتماع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فرهنگ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جمهور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اسلام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ران</w:t>
      </w:r>
      <w:r w:rsidRPr="00935CD1">
        <w:rPr>
          <w:rFonts w:cs="B Lotus"/>
          <w:b/>
          <w:bCs/>
          <w:color w:val="000000" w:themeColor="text1"/>
          <w:sz w:val="28"/>
          <w:szCs w:val="28"/>
          <w:rtl/>
        </w:rPr>
        <w:t xml:space="preserve"> مصوب ۱۳۹۵/۱۲/۱۴، که دارا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w:t>
      </w:r>
      <w:r w:rsidRPr="00935CD1">
        <w:rPr>
          <w:rFonts w:cs="B Lotus"/>
          <w:b/>
          <w:bCs/>
          <w:color w:val="000000" w:themeColor="text1"/>
          <w:sz w:val="28"/>
          <w:szCs w:val="28"/>
          <w:rtl/>
        </w:rPr>
        <w:t xml:space="preserve"> از پنج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در هر سال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باشند، نسبت به کل واحدها، دو برابر ض</w:t>
      </w:r>
      <w:r w:rsidRPr="00935CD1">
        <w:rPr>
          <w:rFonts w:cs="B Lotus" w:hint="eastAsia"/>
          <w:b/>
          <w:bCs/>
          <w:color w:val="000000" w:themeColor="text1"/>
          <w:sz w:val="28"/>
          <w:szCs w:val="28"/>
          <w:rtl/>
        </w:rPr>
        <w:t>را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ب</w:t>
      </w:r>
      <w:r w:rsidRPr="00935CD1">
        <w:rPr>
          <w:rFonts w:cs="B Lotus"/>
          <w:b/>
          <w:bCs/>
          <w:color w:val="000000" w:themeColor="text1"/>
          <w:sz w:val="28"/>
          <w:szCs w:val="28"/>
          <w:rtl/>
        </w:rPr>
        <w:t xml:space="preserve"> مذکور در صدر ماده اعمال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w:t>
      </w:r>
    </w:p>
    <w:p w14:paraId="1365176B"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تا زمان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تعداد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موجود در شهرها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بالا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کصدهزار</w:t>
      </w:r>
      <w:r w:rsidRPr="00935CD1">
        <w:rPr>
          <w:rFonts w:cs="B Lotus"/>
          <w:b/>
          <w:bCs/>
          <w:color w:val="000000" w:themeColor="text1"/>
          <w:sz w:val="28"/>
          <w:szCs w:val="28"/>
          <w:rtl/>
        </w:rPr>
        <w:t xml:space="preserve"> نفر جمع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به استناد مرکز آمار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ران</w:t>
      </w:r>
      <w:r w:rsidRPr="00935CD1">
        <w:rPr>
          <w:rFonts w:cs="B Lotus"/>
          <w:b/>
          <w:bCs/>
          <w:color w:val="000000" w:themeColor="text1"/>
          <w:sz w:val="28"/>
          <w:szCs w:val="28"/>
          <w:rtl/>
        </w:rPr>
        <w:t xml:space="preserve">  به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مم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ز</w:t>
      </w:r>
      <w:r w:rsidRPr="00935CD1">
        <w:rPr>
          <w:rFonts w:cs="B Lotus"/>
          <w:b/>
          <w:bCs/>
          <w:color w:val="000000" w:themeColor="text1"/>
          <w:sz w:val="28"/>
          <w:szCs w:val="28"/>
          <w:rtl/>
        </w:rPr>
        <w:t xml:space="preserve">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ست</w:t>
      </w:r>
      <w:r w:rsidRPr="00935CD1">
        <w:rPr>
          <w:rFonts w:cs="B Lotus"/>
          <w:b/>
          <w:bCs/>
          <w:color w:val="000000" w:themeColor="text1"/>
          <w:sz w:val="28"/>
          <w:szCs w:val="28"/>
          <w:rtl/>
        </w:rPr>
        <w:t xml:space="preserve"> و پنج صدم (۱/۲۵) برابر تعداد خانوارها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ساکن در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شهرها برسد، قابل اجراء است.</w:t>
      </w:r>
    </w:p>
    <w:p w14:paraId="28402BBB" w14:textId="24B13C62"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تبصره</w:t>
      </w:r>
      <w:r w:rsidRPr="00935CD1">
        <w:rPr>
          <w:rFonts w:cs="B Lotus"/>
          <w:b/>
          <w:bCs/>
          <w:color w:val="000000" w:themeColor="text1"/>
          <w:sz w:val="28"/>
          <w:szCs w:val="28"/>
          <w:rtl/>
        </w:rPr>
        <w:t>۱ـ در صورت تغ</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مالک</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به صورت رسم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مهلت ۱۲۰ روزه  مذکور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مالک جد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جار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است. سازمان امور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مکلف است تا پا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ان</w:t>
      </w:r>
      <w:r w:rsidRPr="00935CD1">
        <w:rPr>
          <w:rFonts w:cs="B Lotus"/>
          <w:b/>
          <w:bCs/>
          <w:color w:val="000000" w:themeColor="text1"/>
          <w:sz w:val="28"/>
          <w:szCs w:val="28"/>
          <w:rtl/>
        </w:rPr>
        <w:t xml:space="preserve"> 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هر سال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 به مالک</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b/>
          <w:bCs/>
          <w:color w:val="000000" w:themeColor="text1"/>
          <w:sz w:val="28"/>
          <w:szCs w:val="28"/>
          <w:rtl/>
        </w:rPr>
        <w:lastRenderedPageBreak/>
        <w:t>مشمول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را اعلام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اشخاص مشمول، مکلفند مبالغ مذکور را تا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پس از اعلام سازمان امور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پرداخت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tl/>
        </w:rPr>
        <w:t>. در صورت عدم پرداخت،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متعلقه، به موجب برگ مطالبه از اشخاص، مطالبه و وصول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موضوع ماده (۱۹۰)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پرداخت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پس از مردادماه هر سال اعمال م</w:t>
      </w:r>
      <w:r w:rsidRPr="00935CD1">
        <w:rPr>
          <w:rFonts w:cs="B Lotus" w:hint="cs"/>
          <w:b/>
          <w:bCs/>
          <w:color w:val="000000" w:themeColor="text1"/>
          <w:sz w:val="28"/>
          <w:szCs w:val="28"/>
          <w:rtl/>
        </w:rPr>
        <w:t>ی</w:t>
      </w:r>
      <w:r>
        <w:rPr>
          <w:rFonts w:ascii="Cambria" w:hAnsi="Cambria" w:cs="Cambria" w:hint="cs"/>
          <w:b/>
          <w:bCs/>
          <w:color w:val="000000" w:themeColor="text1"/>
          <w:sz w:val="28"/>
          <w:szCs w:val="28"/>
          <w:rtl/>
        </w:rPr>
        <w:t xml:space="preserve"> </w:t>
      </w:r>
      <w:r w:rsidRPr="00935CD1">
        <w:rPr>
          <w:rFonts w:cs="B Lotus" w:hint="cs"/>
          <w:b/>
          <w:bCs/>
          <w:color w:val="000000" w:themeColor="text1"/>
          <w:sz w:val="28"/>
          <w:szCs w:val="28"/>
          <w:rtl/>
        </w:rPr>
        <w:t>شود</w:t>
      </w:r>
      <w:r w:rsidRPr="00935CD1">
        <w:rPr>
          <w:rFonts w:cs="B Lotus"/>
          <w:b/>
          <w:bCs/>
          <w:color w:val="000000" w:themeColor="text1"/>
          <w:sz w:val="28"/>
          <w:szCs w:val="28"/>
          <w:rtl/>
        </w:rPr>
        <w:t>. پس از لازم الاجراء شدن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دفاتر </w:t>
      </w:r>
      <w:r w:rsidRPr="00935CD1">
        <w:rPr>
          <w:rFonts w:cs="B Lotus" w:hint="eastAsia"/>
          <w:b/>
          <w:bCs/>
          <w:color w:val="000000" w:themeColor="text1"/>
          <w:sz w:val="28"/>
          <w:szCs w:val="28"/>
          <w:rtl/>
        </w:rPr>
        <w:t>اسناد</w:t>
      </w:r>
      <w:r w:rsidRPr="00935CD1">
        <w:rPr>
          <w:rFonts w:cs="B Lotus"/>
          <w:b/>
          <w:bCs/>
          <w:color w:val="000000" w:themeColor="text1"/>
          <w:sz w:val="28"/>
          <w:szCs w:val="28"/>
          <w:rtl/>
        </w:rPr>
        <w:t xml:space="preserve"> رسم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موظفند پس از در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افت</w:t>
      </w:r>
      <w:r w:rsidRPr="00935CD1">
        <w:rPr>
          <w:rFonts w:cs="B Lotus"/>
          <w:b/>
          <w:bCs/>
          <w:color w:val="000000" w:themeColor="text1"/>
          <w:sz w:val="28"/>
          <w:szCs w:val="28"/>
          <w:rtl/>
        </w:rPr>
        <w:t xml:space="preserve"> گواه</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پرداخت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سند انتقال قطع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را ثبت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tl/>
        </w:rPr>
        <w:t>.</w:t>
      </w:r>
    </w:p>
    <w:p w14:paraId="40DA5FD4"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تبصره</w:t>
      </w:r>
      <w:r w:rsidRPr="00935CD1">
        <w:rPr>
          <w:rFonts w:cs="B Lotus"/>
          <w:b/>
          <w:bCs/>
          <w:color w:val="000000" w:themeColor="text1"/>
          <w:sz w:val="28"/>
          <w:szCs w:val="28"/>
          <w:rtl/>
        </w:rPr>
        <w:t>۲ـ سازمان امور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موظف است هر شش</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بار</w:t>
      </w:r>
      <w:r w:rsidRPr="00935CD1">
        <w:rPr>
          <w:rFonts w:cs="B Lotus"/>
          <w:b/>
          <w:bCs/>
          <w:color w:val="000000" w:themeColor="text1"/>
          <w:sz w:val="28"/>
          <w:szCs w:val="28"/>
          <w:rtl/>
        </w:rPr>
        <w:t xml:space="preserve"> گزارش اجرا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را به کم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س</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ون</w:t>
      </w:r>
      <w:r w:rsidRPr="00935CD1">
        <w:rPr>
          <w:rFonts w:cs="B Lotus"/>
          <w:b/>
          <w:bCs/>
          <w:color w:val="000000" w:themeColor="text1"/>
          <w:sz w:val="28"/>
          <w:szCs w:val="28"/>
          <w:rtl/>
        </w:rPr>
        <w:t xml:space="preserve"> اقتصاد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مجلس ارائه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w:t>
      </w:r>
    </w:p>
    <w:p w14:paraId="149B1904"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تبصره</w:t>
      </w:r>
      <w:r w:rsidRPr="00935CD1">
        <w:rPr>
          <w:rFonts w:cs="B Lotus"/>
          <w:b/>
          <w:bCs/>
          <w:color w:val="000000" w:themeColor="text1"/>
          <w:sz w:val="28"/>
          <w:szCs w:val="28"/>
          <w:rtl/>
        </w:rPr>
        <w:t>۳ ـ در صورت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مالک،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خود را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فروش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اجاره، حسب مورد به ارزش اجار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موضوع ماده (۵۴)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انگ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متها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روز منطقه موضوع ماده (۶۴)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از طر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b/>
          <w:bCs/>
          <w:color w:val="000000" w:themeColor="text1"/>
          <w:sz w:val="28"/>
          <w:szCs w:val="28"/>
          <w:rtl/>
        </w:rPr>
        <w:t xml:space="preserve"> سامانه معاملات املاک که وزارت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ظرف مدت حداکثر سه</w:t>
      </w:r>
      <w:r w:rsidRPr="00935CD1">
        <w:rPr>
          <w:rFonts w:ascii="Cambria" w:hAnsi="Cambria" w:cs="Cambria" w:hint="cs"/>
          <w:b/>
          <w:bCs/>
          <w:color w:val="000000" w:themeColor="text1"/>
          <w:sz w:val="28"/>
          <w:szCs w:val="28"/>
          <w:rtl/>
        </w:rPr>
        <w:t>¬</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از</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لازم</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ال</w:t>
      </w:r>
      <w:r w:rsidRPr="00935CD1">
        <w:rPr>
          <w:rFonts w:cs="B Lotus" w:hint="eastAsia"/>
          <w:b/>
          <w:bCs/>
          <w:color w:val="000000" w:themeColor="text1"/>
          <w:sz w:val="28"/>
          <w:szCs w:val="28"/>
          <w:rtl/>
        </w:rPr>
        <w:t>اجراءشدن</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با استفاده از امکانات موجود، راه‏انداز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اجراء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کند،</w:t>
      </w:r>
      <w:r w:rsidRPr="00935CD1">
        <w:rPr>
          <w:rFonts w:cs="B Lotus"/>
          <w:b/>
          <w:bCs/>
          <w:color w:val="000000" w:themeColor="text1"/>
          <w:sz w:val="28"/>
          <w:szCs w:val="28"/>
          <w:rtl/>
        </w:rPr>
        <w:t xml:space="preserve"> عرضه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نم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اگرمالک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w:t>
      </w:r>
      <w:r w:rsidRPr="00935CD1">
        <w:rPr>
          <w:rFonts w:cs="B Lotus"/>
          <w:b/>
          <w:bCs/>
          <w:color w:val="000000" w:themeColor="text1"/>
          <w:sz w:val="28"/>
          <w:szCs w:val="28"/>
          <w:rtl/>
        </w:rPr>
        <w:t xml:space="preserve"> از دوبار از اجاره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فروش ملک خود به  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متها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مذکور خوددار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کند، واحد مذکور از زمان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به استناد سامانه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املاک و اسک</w:t>
      </w:r>
      <w:r w:rsidRPr="00935CD1">
        <w:rPr>
          <w:rFonts w:cs="B Lotus" w:hint="eastAsia"/>
          <w:b/>
          <w:bCs/>
          <w:color w:val="000000" w:themeColor="text1"/>
          <w:sz w:val="28"/>
          <w:szCs w:val="28"/>
          <w:rtl/>
        </w:rPr>
        <w:t>ان</w:t>
      </w:r>
      <w:r w:rsidRPr="00935CD1">
        <w:rPr>
          <w:rFonts w:cs="B Lotus"/>
          <w:b/>
          <w:bCs/>
          <w:color w:val="000000" w:themeColor="text1"/>
          <w:sz w:val="28"/>
          <w:szCs w:val="28"/>
          <w:rtl/>
        </w:rPr>
        <w:t xml:space="preserve"> کشور به عنوان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شناسا</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شده است، حسب مورد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موضوع بند (۵) تبصره (۸) ماده (۱۶۹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w:t>
      </w:r>
    </w:p>
    <w:p w14:paraId="1D1B6F7E" w14:textId="77777777" w:rsidR="00935CD1" w:rsidRP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سامانه</w:t>
      </w:r>
      <w:r w:rsidRPr="00935CD1">
        <w:rPr>
          <w:rFonts w:cs="B Lotus"/>
          <w:b/>
          <w:bCs/>
          <w:color w:val="000000" w:themeColor="text1"/>
          <w:sz w:val="28"/>
          <w:szCs w:val="28"/>
          <w:rtl/>
        </w:rPr>
        <w:t xml:space="preserve"> معاملات املاک با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به گونه 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طراح</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که قابل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ارزش گذار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به 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مت</w:t>
      </w:r>
      <w:r w:rsidRPr="00935CD1">
        <w:rPr>
          <w:rFonts w:cs="B Lotus"/>
          <w:b/>
          <w:bCs/>
          <w:color w:val="000000" w:themeColor="text1"/>
          <w:sz w:val="28"/>
          <w:szCs w:val="28"/>
          <w:rtl/>
        </w:rPr>
        <w:t xml:space="preserve">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مذکور، امکان ثبت درخواست متقاض</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اجاره املاک عرضه شده در آن و ثبت تحقق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عدم تحقق معامله را داشته باشد. در صورت 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از،</w:t>
      </w:r>
      <w:r w:rsidRPr="00935CD1">
        <w:rPr>
          <w:rFonts w:cs="B Lotus"/>
          <w:b/>
          <w:bCs/>
          <w:color w:val="000000" w:themeColor="text1"/>
          <w:sz w:val="28"/>
          <w:szCs w:val="28"/>
          <w:rtl/>
        </w:rPr>
        <w:t xml:space="preserve"> وزارت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تواند از منا</w:t>
      </w:r>
      <w:r w:rsidRPr="00935CD1">
        <w:rPr>
          <w:rFonts w:cs="B Lotus" w:hint="eastAsia"/>
          <w:b/>
          <w:bCs/>
          <w:color w:val="000000" w:themeColor="text1"/>
          <w:sz w:val="28"/>
          <w:szCs w:val="28"/>
          <w:rtl/>
        </w:rPr>
        <w:t>بع</w:t>
      </w:r>
      <w:r w:rsidRPr="00935CD1">
        <w:rPr>
          <w:rFonts w:cs="B Lotus"/>
          <w:b/>
          <w:bCs/>
          <w:color w:val="000000" w:themeColor="text1"/>
          <w:sz w:val="28"/>
          <w:szCs w:val="28"/>
          <w:rtl/>
        </w:rPr>
        <w:t xml:space="preserve"> تخص</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ص</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افته</w:t>
      </w:r>
      <w:r w:rsidRPr="00935CD1">
        <w:rPr>
          <w:rFonts w:cs="B Lotus"/>
          <w:b/>
          <w:bCs/>
          <w:color w:val="000000" w:themeColor="text1"/>
          <w:sz w:val="28"/>
          <w:szCs w:val="28"/>
          <w:rtl/>
        </w:rPr>
        <w:t xml:space="preserve"> حاصل از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بر خانه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تأم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هز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ارتقاء و نگهدار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سامانه استفاده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که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زان</w:t>
      </w:r>
      <w:r w:rsidRPr="00935CD1">
        <w:rPr>
          <w:rFonts w:cs="B Lotus"/>
          <w:b/>
          <w:bCs/>
          <w:color w:val="000000" w:themeColor="text1"/>
          <w:sz w:val="28"/>
          <w:szCs w:val="28"/>
          <w:rtl/>
        </w:rPr>
        <w:t xml:space="preserve"> آن در قوان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بودجه سنوات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مشخص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گردد.</w:t>
      </w:r>
    </w:p>
    <w:p w14:paraId="409101BA" w14:textId="77777777" w:rsidR="00935CD1" w:rsidRDefault="00935CD1" w:rsidP="00935CD1">
      <w:pPr>
        <w:jc w:val="both"/>
        <w:rPr>
          <w:rFonts w:cs="B Lotus"/>
          <w:b/>
          <w:bCs/>
          <w:color w:val="000000" w:themeColor="text1"/>
          <w:sz w:val="28"/>
          <w:szCs w:val="28"/>
          <w:rtl/>
        </w:rPr>
      </w:pPr>
      <w:r w:rsidRPr="00935CD1">
        <w:rPr>
          <w:rFonts w:cs="B Lotus" w:hint="eastAsia"/>
          <w:b/>
          <w:bCs/>
          <w:color w:val="000000" w:themeColor="text1"/>
          <w:sz w:val="28"/>
          <w:szCs w:val="28"/>
          <w:rtl/>
        </w:rPr>
        <w:t>تبصره</w:t>
      </w:r>
      <w:r w:rsidRPr="00935CD1">
        <w:rPr>
          <w:rFonts w:cs="B Lotus"/>
          <w:b/>
          <w:bCs/>
          <w:color w:val="000000" w:themeColor="text1"/>
          <w:sz w:val="28"/>
          <w:szCs w:val="28"/>
          <w:rtl/>
        </w:rPr>
        <w:t>۴ـ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موقوفه که براساس استعلام از سازمان اوقاف و امور خ</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امکان اجاره آنها حسب وقف نامه وجود ندارد،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نخواهند بود.   </w:t>
      </w:r>
    </w:p>
    <w:p w14:paraId="2C4329CC" w14:textId="59AECDF2" w:rsidR="00935CD1" w:rsidRPr="00935CD1" w:rsidRDefault="00935CD1" w:rsidP="00935CD1">
      <w:pPr>
        <w:jc w:val="both"/>
        <w:rPr>
          <w:rFonts w:cs="B Lotus"/>
          <w:b/>
          <w:bCs/>
          <w:color w:val="000000" w:themeColor="text1"/>
          <w:sz w:val="28"/>
          <w:szCs w:val="28"/>
          <w:rtl/>
        </w:rPr>
      </w:pPr>
      <w:r w:rsidRPr="00935CD1">
        <w:rPr>
          <w:rFonts w:cs="B Lotus"/>
          <w:b/>
          <w:bCs/>
          <w:color w:val="000000" w:themeColor="text1"/>
          <w:sz w:val="28"/>
          <w:szCs w:val="28"/>
          <w:rtl/>
        </w:rPr>
        <w:t>ماده ۵۵</w:t>
      </w:r>
      <w:r>
        <w:rPr>
          <w:rFonts w:cs="B Lotus" w:hint="cs"/>
          <w:b/>
          <w:bCs/>
          <w:color w:val="000000" w:themeColor="text1"/>
          <w:sz w:val="28"/>
          <w:szCs w:val="28"/>
          <w:rtl/>
        </w:rPr>
        <w:t xml:space="preserve">- </w:t>
      </w:r>
      <w:r w:rsidRPr="00935CD1">
        <w:rPr>
          <w:rFonts w:cs="B Lotus"/>
          <w:b/>
          <w:bCs/>
          <w:color w:val="000000" w:themeColor="text1"/>
          <w:sz w:val="28"/>
          <w:szCs w:val="28"/>
          <w:rtl/>
        </w:rPr>
        <w:t xml:space="preserve">هر گاه مالک خانه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آپارتمان مسکون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آن را به اجاره واگذار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و خود محل 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سکونت خو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w:t>
      </w:r>
      <w:r w:rsidRPr="00935CD1">
        <w:rPr>
          <w:rFonts w:cs="B Lotus"/>
          <w:b/>
          <w:bCs/>
          <w:color w:val="000000" w:themeColor="text1"/>
          <w:sz w:val="28"/>
          <w:szCs w:val="28"/>
          <w:rtl/>
        </w:rPr>
        <w:t xml:space="preserve"> اجاره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از خانه سازمان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کارفرما در اخت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ار</w:t>
      </w:r>
      <w:r w:rsidRPr="00935CD1">
        <w:rPr>
          <w:rFonts w:cs="B Lotus"/>
          <w:b/>
          <w:bCs/>
          <w:color w:val="000000" w:themeColor="text1"/>
          <w:sz w:val="28"/>
          <w:szCs w:val="28"/>
          <w:rtl/>
        </w:rPr>
        <w:t xml:space="preserve"> او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گذارد استفاده کند در احتساب درآمد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فصل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زان</w:t>
      </w:r>
      <w:r w:rsidRPr="00935CD1">
        <w:rPr>
          <w:rFonts w:cs="B Lotus"/>
          <w:b/>
          <w:bCs/>
          <w:color w:val="000000" w:themeColor="text1"/>
          <w:sz w:val="28"/>
          <w:szCs w:val="28"/>
          <w:rtl/>
        </w:rPr>
        <w:t xml:space="preserve"> مال الاجارها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به موجب سند رسم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قرا</w:t>
      </w:r>
      <w:r w:rsidRPr="00935CD1">
        <w:rPr>
          <w:rFonts w:cs="B Lotus" w:hint="eastAsia"/>
          <w:b/>
          <w:bCs/>
          <w:color w:val="000000" w:themeColor="text1"/>
          <w:sz w:val="28"/>
          <w:szCs w:val="28"/>
          <w:rtl/>
        </w:rPr>
        <w:t>رداد</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پردازد</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توسط کارفرما از حقوق و</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کسر و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محاسبه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حقوق تقو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گردد از کل مال الاجاره در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افت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او کسر خواهد شد.</w:t>
      </w:r>
    </w:p>
    <w:p w14:paraId="3D3191C4" w14:textId="42300A49" w:rsidR="00E15FB3" w:rsidRPr="00631846" w:rsidRDefault="00E15FB3" w:rsidP="00935CD1">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۵۶</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0071546A">
        <w:rPr>
          <w:rStyle w:val="FootnoteReference"/>
          <w:rFonts w:cs="B Lotus"/>
          <w:b/>
          <w:bCs/>
          <w:color w:val="000000" w:themeColor="text1"/>
          <w:sz w:val="28"/>
          <w:szCs w:val="28"/>
          <w:rtl/>
        </w:rPr>
        <w:footnoteReference w:id="33"/>
      </w:r>
      <w:r w:rsidRPr="00631846">
        <w:rPr>
          <w:rFonts w:cs="B Lotus"/>
          <w:b/>
          <w:bCs/>
          <w:color w:val="000000" w:themeColor="text1"/>
          <w:sz w:val="28"/>
          <w:szCs w:val="28"/>
        </w:rPr>
        <w:t>.</w:t>
      </w:r>
    </w:p>
    <w:p w14:paraId="31B1EAFD" w14:textId="5A1A9E0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۵۷</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در مورد شخص حقیقی که هیچ گونه درآمدی ندارد تا میزان معافیت مالیاتی درآمد حقوق موضوع ماده (۸۴) این قانون از درآمد مشمول مالیات سالانه مستغلات از مالیات معاف و مازاد طبق مقررات این فصل مشمول مالیات می باشد. مشمولان این ماده باید اظهارنامه مخصوصی طبق نمونه ای که از طرف سازمان امور مالیاتی کشور تهیه خواهد شد به اداره امور مالیاتی محل وقوع ملک تسلیم و اعلام نمایند که هیچ گونه درآمد دیگری ندارند. اداره امور مالیاتی مربوط باید خلاصه مندرجات اظهارنامه مؤدی را به اداره امور مالیاتی محل سکونت مؤدی ارسال دارد و در صورتی که ثابت شود اظهارنامه مؤدی خلاف واقع است مالیات متعلق به اضافه یک برابر آن به عنوان جریمه وصول خواهد شد</w:t>
      </w:r>
    </w:p>
    <w:p w14:paraId="1190BD23" w14:textId="44F7A951"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حکم این ماده در مورد فرزندان صغیری که تحت ولایت پدر باشند جاری نخواهد بود</w:t>
      </w:r>
      <w:r w:rsidRPr="00631846">
        <w:rPr>
          <w:rFonts w:cs="B Lotus"/>
          <w:b/>
          <w:bCs/>
          <w:color w:val="000000" w:themeColor="text1"/>
          <w:sz w:val="28"/>
          <w:szCs w:val="28"/>
        </w:rPr>
        <w:t>.</w:t>
      </w:r>
    </w:p>
    <w:p w14:paraId="78B4974B" w14:textId="2A35BF2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سایر درآمدهای مشمول مالیات ماهانه مؤدی کمتر از مبلغ مذکور در این ماده باشد، آن مقدار از درآمد مشمول مالیات اجاره املاک که با سایر درآمدهای مؤدی بالغ بر مبلغ فوق باشد معاف و مازاد طبق مقررات این فصل مشمول مالیات خواهد بود</w:t>
      </w:r>
      <w:r w:rsidRPr="00631846">
        <w:rPr>
          <w:rFonts w:cs="B Lotus"/>
          <w:b/>
          <w:bCs/>
          <w:color w:val="000000" w:themeColor="text1"/>
          <w:sz w:val="28"/>
          <w:szCs w:val="28"/>
        </w:rPr>
        <w:t>.</w:t>
      </w:r>
      <w:r w:rsidR="0071546A">
        <w:rPr>
          <w:rStyle w:val="FootnoteReference"/>
          <w:rFonts w:cs="B Lotus"/>
          <w:b/>
          <w:bCs/>
          <w:color w:val="000000" w:themeColor="text1"/>
          <w:sz w:val="28"/>
          <w:szCs w:val="28"/>
        </w:rPr>
        <w:footnoteReference w:id="34"/>
      </w:r>
    </w:p>
    <w:p w14:paraId="20E86903" w14:textId="3492BA9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۵۸</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Pr="00631846">
        <w:rPr>
          <w:rFonts w:cs="B Lotus"/>
          <w:b/>
          <w:bCs/>
          <w:color w:val="000000" w:themeColor="text1"/>
          <w:sz w:val="28"/>
          <w:szCs w:val="28"/>
          <w:vertAlign w:val="superscript"/>
          <w:rtl/>
        </w:rPr>
        <w:t>۱</w:t>
      </w:r>
      <w:r w:rsidR="0071546A">
        <w:rPr>
          <w:rStyle w:val="FootnoteReference"/>
          <w:rFonts w:cs="B Lotus"/>
          <w:b/>
          <w:bCs/>
          <w:color w:val="000000" w:themeColor="text1"/>
          <w:sz w:val="28"/>
          <w:szCs w:val="28"/>
        </w:rPr>
        <w:footnoteReference w:id="35"/>
      </w:r>
    </w:p>
    <w:p w14:paraId="0F114E7E" w14:textId="7589716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۵۹</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 xml:space="preserve">نقل و انتقال قطعی املاک به مأخذ ارزش معاملاتی و به نرخ پنج درصد (۵%) و همچنین انتقال حق واگذاری محل به مأخذ وجوه دریافتی مالک یا صاحب حق و به نرخ دو درصد </w:t>
      </w:r>
      <w:r w:rsidR="00F172B5">
        <w:rPr>
          <w:rFonts w:cs="B Lotus" w:hint="cs"/>
          <w:b/>
          <w:bCs/>
          <w:color w:val="000000" w:themeColor="text1"/>
          <w:sz w:val="28"/>
          <w:szCs w:val="28"/>
          <w:rtl/>
        </w:rPr>
        <w:t>(</w:t>
      </w:r>
      <w:r w:rsidRPr="00631846">
        <w:rPr>
          <w:rFonts w:cs="B Lotus"/>
          <w:b/>
          <w:bCs/>
          <w:color w:val="000000" w:themeColor="text1"/>
          <w:sz w:val="28"/>
          <w:szCs w:val="28"/>
          <w:rtl/>
        </w:rPr>
        <w:t>۲%</w:t>
      </w:r>
      <w:r w:rsidR="00F172B5">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در تاریخ انتقال از طرف مالکان عین یا صاحبان حق مشمول مالیات می باشد</w:t>
      </w:r>
      <w:r w:rsidRPr="00631846">
        <w:rPr>
          <w:rFonts w:cs="B Lotus"/>
          <w:b/>
          <w:bCs/>
          <w:color w:val="000000" w:themeColor="text1"/>
          <w:sz w:val="28"/>
          <w:szCs w:val="28"/>
        </w:rPr>
        <w:t>.</w:t>
      </w:r>
    </w:p>
    <w:p w14:paraId="25FCE64E" w14:textId="7656BA0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6A251E" w:rsidRPr="00631846">
        <w:rPr>
          <w:rFonts w:cs="B Lotus"/>
          <w:b/>
          <w:bCs/>
          <w:color w:val="000000" w:themeColor="text1"/>
          <w:sz w:val="28"/>
          <w:szCs w:val="28"/>
        </w:rPr>
        <w:t>-</w:t>
      </w:r>
      <w:r w:rsidR="006A251E">
        <w:rPr>
          <w:rFonts w:cs="B Lotus" w:hint="cs"/>
          <w:b/>
          <w:bCs/>
          <w:color w:val="000000" w:themeColor="text1"/>
          <w:sz w:val="28"/>
          <w:szCs w:val="28"/>
          <w:rtl/>
        </w:rPr>
        <w:t xml:space="preserve"> </w:t>
      </w:r>
      <w:r w:rsidRPr="00631846">
        <w:rPr>
          <w:rFonts w:cs="B Lotus"/>
          <w:b/>
          <w:bCs/>
          <w:color w:val="000000" w:themeColor="text1"/>
          <w:sz w:val="28"/>
          <w:szCs w:val="28"/>
          <w:rtl/>
        </w:rPr>
        <w:t>چنانچه برای مورد معامله ارزش معاملاتی تعیین نشده باشد، ارزش معاملاتی نزدیکترین محل مشابه مبنای محاسبه مالیات خواهدبود</w:t>
      </w:r>
      <w:r w:rsidRPr="00631846">
        <w:rPr>
          <w:rFonts w:cs="B Lotus"/>
          <w:b/>
          <w:bCs/>
          <w:color w:val="000000" w:themeColor="text1"/>
          <w:sz w:val="28"/>
          <w:szCs w:val="28"/>
        </w:rPr>
        <w:t>.</w:t>
      </w:r>
    </w:p>
    <w:p w14:paraId="721C1074" w14:textId="1E2B5F5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 ۲</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حق واگذاری محل از نظر این قانون عبارت است از حق کسب یا پیشه یا حق تصرف محل یا حقوق ناشی از موقعیت تجاری محل</w:t>
      </w:r>
      <w:r w:rsidR="0071546A">
        <w:rPr>
          <w:rStyle w:val="FootnoteReference"/>
          <w:rFonts w:cs="B Lotus"/>
          <w:b/>
          <w:bCs/>
          <w:color w:val="000000" w:themeColor="text1"/>
          <w:sz w:val="28"/>
          <w:szCs w:val="28"/>
        </w:rPr>
        <w:footnoteReference w:id="36"/>
      </w:r>
    </w:p>
    <w:p w14:paraId="39B03557" w14:textId="3DC7E870" w:rsidR="00E15FB3" w:rsidRDefault="00E15FB3" w:rsidP="009C1E23">
      <w:pPr>
        <w:spacing w:before="100" w:beforeAutospacing="1" w:after="100" w:afterAutospacing="1"/>
        <w:jc w:val="both"/>
        <w:rPr>
          <w:rFonts w:cs="B Lotus"/>
          <w:b/>
          <w:bCs/>
          <w:color w:val="000000" w:themeColor="text1"/>
          <w:sz w:val="28"/>
          <w:szCs w:val="28"/>
          <w:vertAlign w:val="superscript"/>
          <w:rtl/>
        </w:rPr>
      </w:pPr>
      <w:r w:rsidRPr="00631846">
        <w:rPr>
          <w:rFonts w:cs="B Lotus"/>
          <w:b/>
          <w:bCs/>
          <w:color w:val="000000" w:themeColor="text1"/>
          <w:sz w:val="28"/>
          <w:szCs w:val="28"/>
          <w:rtl/>
        </w:rPr>
        <w:t>ماده ۶۰</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00B13E2E">
        <w:rPr>
          <w:rStyle w:val="FootnoteReference"/>
          <w:rFonts w:cs="B Lotus"/>
          <w:b/>
          <w:bCs/>
          <w:color w:val="000000" w:themeColor="text1"/>
          <w:sz w:val="28"/>
          <w:szCs w:val="28"/>
          <w:rtl/>
        </w:rPr>
        <w:footnoteReference w:id="37"/>
      </w:r>
    </w:p>
    <w:p w14:paraId="37FB268B" w14:textId="178504B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۶۱</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انتقال ملک در دفاتر اسناد رسمی انجام نمی شود نیز ارزش معاملاتی ملک طبق مقررات این فصل در محاسبه مالیات ملاک عمل خواهد بود و به طور کلی برای املاکی که ارزش معاملاتی آن ها تعیین نشده ارزش معاملاتی نزدیکترین محل مشابه مناط اعتبار می باشد</w:t>
      </w:r>
      <w:r w:rsidRPr="00631846">
        <w:rPr>
          <w:rFonts w:cs="B Lotus"/>
          <w:b/>
          <w:bCs/>
          <w:color w:val="000000" w:themeColor="text1"/>
          <w:sz w:val="28"/>
          <w:szCs w:val="28"/>
        </w:rPr>
        <w:t>.</w:t>
      </w:r>
    </w:p>
    <w:p w14:paraId="39027777" w14:textId="106E15E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۶۲</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00B13E2E">
        <w:rPr>
          <w:rStyle w:val="FootnoteReference"/>
          <w:rFonts w:cs="B Lotus"/>
          <w:b/>
          <w:bCs/>
          <w:color w:val="000000" w:themeColor="text1"/>
          <w:sz w:val="28"/>
          <w:szCs w:val="28"/>
          <w:rtl/>
        </w:rPr>
        <w:footnoteReference w:id="38"/>
      </w:r>
    </w:p>
    <w:p w14:paraId="2EADE952" w14:textId="6CAEEEB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۶۳</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نقل و انتقال قطعی املاکی که به صورتی غیر از عقد بیع انجام می شود به استثنای نقل و انتقال بلاعوض که طبق مقررات مربوط مشمول مالیات است مشمول مالیات نقل و انتقال قطعی املاک برابر مقررات این فصل خواهد بود و چنانچه عوضین، هر دو ملک باشند هر یک از متعاملین به ترتیب فوق مالیات نقل و انتقال قطعی مربوط به ملک واگذاری خود را پرداخت خواهند نمود</w:t>
      </w:r>
      <w:r w:rsidRPr="00631846">
        <w:rPr>
          <w:rFonts w:cs="B Lotus"/>
          <w:b/>
          <w:bCs/>
          <w:color w:val="000000" w:themeColor="text1"/>
          <w:sz w:val="28"/>
          <w:szCs w:val="28"/>
        </w:rPr>
        <w:t>.</w:t>
      </w:r>
    </w:p>
    <w:p w14:paraId="60DCC781" w14:textId="435C764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۶۴</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تعیین ارزش معاملاتی املاک بر عهده کمیسیون تقویم می باشد. کمیسیون مزبور موظف است ارزش معاملاتی موضوع این قانون را در سال اول معادل دو درصد (۲%) میانگین قیمت های روز منطقه با لحاظ ملاک های زیر تعیین کند</w:t>
      </w:r>
      <w:r w:rsidRPr="00631846">
        <w:rPr>
          <w:rFonts w:cs="B Lotus"/>
          <w:b/>
          <w:bCs/>
          <w:color w:val="000000" w:themeColor="text1"/>
          <w:sz w:val="28"/>
          <w:szCs w:val="28"/>
        </w:rPr>
        <w:t>.</w:t>
      </w:r>
    </w:p>
    <w:p w14:paraId="10DE7C1A" w14:textId="2014A5F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این شاخص هر سال به میزان دو واحددرصد افزایش می یابد تا زمانی که ارزش معاملاتی هر منطقه به بیست درصد (۲۰%</w:t>
      </w:r>
      <w:r w:rsidR="002A3215">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میانگین قیمت های روز املاک برسد</w:t>
      </w:r>
      <w:r w:rsidRPr="00631846">
        <w:rPr>
          <w:rFonts w:cs="B Lotus"/>
          <w:b/>
          <w:bCs/>
          <w:color w:val="000000" w:themeColor="text1"/>
          <w:sz w:val="28"/>
          <w:szCs w:val="28"/>
        </w:rPr>
        <w:t>.</w:t>
      </w:r>
    </w:p>
    <w:p w14:paraId="424BBBED" w14:textId="2E19646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xml:space="preserve">     </w:t>
      </w:r>
      <w:r w:rsidRPr="00631846">
        <w:rPr>
          <w:rFonts w:cs="B Lotus"/>
          <w:b/>
          <w:bCs/>
          <w:color w:val="000000" w:themeColor="text1"/>
          <w:sz w:val="28"/>
          <w:szCs w:val="28"/>
          <w:rtl/>
        </w:rPr>
        <w:t>الف</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قیمت ساختمان با توجه به مصالح (اسکلت فلزی یا بتون آرمه یا اسکلت بتونی و سوله و غیره) و قدمت و تراکم و طریقه استفاده از آن (مسکونی، تجاری، اداری، آموزشی، بهداشتی، خدماتی و غیره) و نوع مالکیت</w:t>
      </w:r>
      <w:r w:rsidRPr="00631846">
        <w:rPr>
          <w:rFonts w:cs="B Lotus"/>
          <w:b/>
          <w:bCs/>
          <w:color w:val="000000" w:themeColor="text1"/>
          <w:sz w:val="28"/>
          <w:szCs w:val="28"/>
        </w:rPr>
        <w:t>.</w:t>
      </w:r>
    </w:p>
    <w:p w14:paraId="143830DC" w14:textId="6F5B34A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lastRenderedPageBreak/>
        <w:t xml:space="preserve">     </w:t>
      </w:r>
      <w:r w:rsidRPr="00631846">
        <w:rPr>
          <w:rFonts w:cs="B Lotus"/>
          <w:b/>
          <w:bCs/>
          <w:color w:val="000000" w:themeColor="text1"/>
          <w:sz w:val="28"/>
          <w:szCs w:val="28"/>
          <w:rtl/>
        </w:rPr>
        <w:t>ب</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قیمت اراضی با توجه به نوع کاربری و موقعیت جغرافیایی از لحاظ تجاری، صنعتی، مسکونی، آموزشی، اداری و کشاورزی این کمیسیون متشکل از پنج عضو است که در تهران از نمایندگان سازمان امور مالیاتی کشور، وزارتخانه های راه و شهرسازی و جهاد کشاورزی، سازمان ثبت اسناد و املاک کشور و شورای اسلامی شهر و در سایر شهرها از مدیران کل یا رؤسای ادارات امور مالیاتی، راه و شهرسازی، جهاد کشاورزی و ثبت اسناد و املاک و یا نمایندگان آن ها و نماینده شورای اسلامی شهر تشکیل می شود. کمیسیون مذکور هر سال یکبار ارزش معاملاتی املاک را به تفکیک عرصه و اعیان تعیین میکند</w:t>
      </w:r>
      <w:r w:rsidRPr="00631846">
        <w:rPr>
          <w:rFonts w:cs="B Lotus"/>
          <w:b/>
          <w:bCs/>
          <w:color w:val="000000" w:themeColor="text1"/>
          <w:sz w:val="28"/>
          <w:szCs w:val="28"/>
        </w:rPr>
        <w:t>.</w:t>
      </w:r>
    </w:p>
    <w:p w14:paraId="4AB711BB"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در موارد تقویم املاک واقع در هر بخش و روستاهای تابعه (بر اساس تقسیمات کشوری) نماینده بخشدار یا شورای بخش در جلسات کمیسیون شرکت می کند. در صورت نبودن شورای اسلامی شهر یا بخش، یک نفر که کارمند دولت نباشد با معرفی فرماندار یا بخشدار مربوط در کمیسیون شرکت می کند.کمیسیون تقویم املاک در تهران به دعوت سازمان امور مالیاتی کشور و در سایر شهرها به دعوت مدیر کل یا رئیس اداره امور مالیاتی در محل سازمان مذکور یا ادارات تابعه تشکیل می شود. جلسات کمیسیون با حضور حداقل چهار نفر از اعضاء رسمیت می یابد و تصمیمات متخذه با رأی حداقل سه نفر از اعضاء معتبر است. دبیری جلسات کمیسیون حسب مورد بر عهده نماینده سازمان یا اداره کل یا اداره امور مالیاتی است. ارزش معاملاتی تعیین شده حسب این ماده یک ماه پس از تاریخ تصویب نهائی کمیسیون تقویم املاک، لازم الاجراء و تا تعیین ارزش معاملاتی جدید معتبر است</w:t>
      </w:r>
      <w:r w:rsidRPr="00631846">
        <w:rPr>
          <w:rFonts w:cs="B Lotus"/>
          <w:b/>
          <w:bCs/>
          <w:color w:val="000000" w:themeColor="text1"/>
          <w:sz w:val="28"/>
          <w:szCs w:val="28"/>
        </w:rPr>
        <w:t>.</w:t>
      </w:r>
    </w:p>
    <w:p w14:paraId="6C301A68" w14:textId="2844154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2A3215" w:rsidRPr="00631846">
        <w:rPr>
          <w:rFonts w:cs="B Lotus"/>
          <w:b/>
          <w:bCs/>
          <w:color w:val="000000" w:themeColor="text1"/>
          <w:sz w:val="28"/>
          <w:szCs w:val="28"/>
        </w:rPr>
        <w:t>-</w:t>
      </w:r>
      <w:r w:rsidR="002A3215">
        <w:rPr>
          <w:rFonts w:cs="B Lotus" w:hint="cs"/>
          <w:b/>
          <w:bCs/>
          <w:color w:val="000000" w:themeColor="text1"/>
          <w:sz w:val="28"/>
          <w:szCs w:val="28"/>
          <w:rtl/>
        </w:rPr>
        <w:t xml:space="preserve"> </w:t>
      </w:r>
      <w:r w:rsidRPr="00631846">
        <w:rPr>
          <w:rFonts w:cs="B Lotus"/>
          <w:b/>
          <w:bCs/>
          <w:color w:val="000000" w:themeColor="text1"/>
          <w:sz w:val="28"/>
          <w:szCs w:val="28"/>
          <w:rtl/>
        </w:rPr>
        <w:t>سازمان امور مالیاتی کشور یا ادارات تابعه سازمان مزبور می توانند قبل از اتمام دوره یک ساله در هر شهر یا بخش یا روستا، در موارد زیر کمیسیون تقویم املاک را تشکیل دهند</w:t>
      </w:r>
      <w:r w:rsidRPr="00631846">
        <w:rPr>
          <w:rFonts w:cs="B Lotus"/>
          <w:b/>
          <w:bCs/>
          <w:color w:val="000000" w:themeColor="text1"/>
          <w:sz w:val="28"/>
          <w:szCs w:val="28"/>
        </w:rPr>
        <w:t>:</w:t>
      </w:r>
    </w:p>
    <w:p w14:paraId="248B305F" w14:textId="77777777" w:rsidR="00E15FB3" w:rsidRPr="00631846" w:rsidRDefault="00E15FB3" w:rsidP="009C1E23">
      <w:pPr>
        <w:numPr>
          <w:ilvl w:val="2"/>
          <w:numId w:val="2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برای تعیین ارزش معاملاتی نقاطی که فاقد ارزش معاملاتی است</w:t>
      </w:r>
      <w:r w:rsidRPr="00631846">
        <w:rPr>
          <w:rFonts w:cs="B Lotus"/>
          <w:b/>
          <w:bCs/>
          <w:color w:val="000000" w:themeColor="text1"/>
          <w:sz w:val="28"/>
          <w:szCs w:val="28"/>
        </w:rPr>
        <w:t>.</w:t>
      </w:r>
    </w:p>
    <w:p w14:paraId="0ACB8382" w14:textId="77777777" w:rsidR="00E15FB3" w:rsidRPr="00631846" w:rsidRDefault="00E15FB3" w:rsidP="009C1E23">
      <w:pPr>
        <w:numPr>
          <w:ilvl w:val="2"/>
          <w:numId w:val="2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برای تعدیل ارزش معاملاتی تعیین شده نقاطی که حسب تشخیص سازمان امور مالیاتی کشور در مقایسه با نقاط مشابه هماهنگی لازم را نداشته یا با توجه به معیارهای ذکرشده در این ماده تغییرات عمده در ارزش املاک به وجود آمده باشد. ارزش معاملاتی تعیین شده حسب این تبصره پس از یک ماه از تاریخ تصویب نهائی کمیسیون تقویم املاک، لازم الاجراء و تا تعیین ارزش معاملاتی جدید معتبر است</w:t>
      </w:r>
      <w:r w:rsidRPr="00631846">
        <w:rPr>
          <w:rFonts w:cs="B Lotus"/>
          <w:b/>
          <w:bCs/>
          <w:color w:val="000000" w:themeColor="text1"/>
          <w:sz w:val="28"/>
          <w:szCs w:val="28"/>
        </w:rPr>
        <w:t>.</w:t>
      </w:r>
    </w:p>
    <w:p w14:paraId="3C80C148" w14:textId="4E6325C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 ۲</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کمیسیون تقویم موضوع این ماده پس از دوبار دعوت تشکیل نشود یا پس از تشکیل دو جلسه تصمیم مقتضی در مورد تعیین ارزش معاملاتی حاصل نشود، سازمان امور مالیاتی کشور مکلف است آخرین ارزش روز املاک تعیین شده توسط کمیسیون تقویم را با شاخص بهای کالاها و خدمات اعلامی توسط مراجع قانونی ذیصلاح تعدیل و ارزش معاملاتی را مطابق مقررات این ماده تعیین کند</w:t>
      </w:r>
      <w:r w:rsidRPr="00631846">
        <w:rPr>
          <w:rFonts w:cs="B Lotus"/>
          <w:b/>
          <w:bCs/>
          <w:color w:val="000000" w:themeColor="text1"/>
          <w:sz w:val="28"/>
          <w:szCs w:val="28"/>
        </w:rPr>
        <w:t>.</w:t>
      </w:r>
    </w:p>
    <w:p w14:paraId="3283C3B2" w14:textId="5670834F"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ارزش معاملاتی موضوع این ماده مطابق دیگر قوانین و مقررات، مأخذ محاسبه سایر عوارض و وجوه قرار می گیرد، مأخذ محاسبه عوارض و وجوه یاد شده بر مبنای درصدی از ارزش معاملاتی موضوع این ماده می باشد که با پیشنهاد مشترک وزارت امور اقتصادی و دارایی و دستگاه ذیربط به تصویب هیأت وزیران یا مراجع قانونی مرتبط می رسد. درصد مذکور باید به نحوی تعیین گردد که مأخذ محاسبه عوارض و وجوه یاد شده بیش از نرخ تورم رسمی اعلامی از طرف مراجع قانونی ذیربط افزایش نیافته باشد</w:t>
      </w:r>
      <w:r w:rsidRPr="00631846">
        <w:rPr>
          <w:rFonts w:cs="B Lotus"/>
          <w:b/>
          <w:bCs/>
          <w:color w:val="000000" w:themeColor="text1"/>
          <w:sz w:val="28"/>
          <w:szCs w:val="28"/>
        </w:rPr>
        <w:t>.</w:t>
      </w:r>
      <w:r w:rsidR="00B13E2E">
        <w:rPr>
          <w:rStyle w:val="FootnoteReference"/>
          <w:rFonts w:cs="B Lotus"/>
          <w:b/>
          <w:bCs/>
          <w:color w:val="000000" w:themeColor="text1"/>
          <w:sz w:val="28"/>
          <w:szCs w:val="28"/>
        </w:rPr>
        <w:footnoteReference w:id="39"/>
      </w:r>
    </w:p>
    <w:p w14:paraId="03F743A8" w14:textId="7DD666E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۶۵</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نقل و انتقال قطعی املاک که در اجرای قوانین و مقررات اصلاحات ارضی به عمل آمده و یا خواهد آمد و واحدهای مسکونی از طرف شرکتهای تعاونی مسکن به اعضای آنها مشمول مالیات موضوع این فصل نخواهد بود</w:t>
      </w:r>
      <w:r w:rsidRPr="00631846">
        <w:rPr>
          <w:rFonts w:cs="B Lotus"/>
          <w:b/>
          <w:bCs/>
          <w:color w:val="000000" w:themeColor="text1"/>
          <w:sz w:val="28"/>
          <w:szCs w:val="28"/>
        </w:rPr>
        <w:t>.</w:t>
      </w:r>
    </w:p>
    <w:p w14:paraId="6EE616B5" w14:textId="7559BFF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۶۶</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 صورتی که انتقال گیرنده دولت یا شهرداری ها یا مؤسسات وابسته به آنها بوده و همچنین در مواردی که ملک به وسیله اجرای ثبت و یا سایر ادارات دولتی به قائم مقامی مالک انتقال داده می شود چنانچه بهای مذکور در سند کمتر از ارزش معاملاتی باشد در محاسبه مالیات موضوع ماده (۵۹) این قانون بهای مذکور در سند به جای ارزش معاملاتی هنگام انتقال حسب مورد ملاک عمل قرار خواهد گرفت</w:t>
      </w:r>
      <w:r w:rsidRPr="00631846">
        <w:rPr>
          <w:rFonts w:cs="B Lotus"/>
          <w:b/>
          <w:bCs/>
          <w:color w:val="000000" w:themeColor="text1"/>
          <w:sz w:val="28"/>
          <w:szCs w:val="28"/>
        </w:rPr>
        <w:t>.</w:t>
      </w:r>
    </w:p>
    <w:p w14:paraId="0C0204A2" w14:textId="2177B851"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۶۷</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فسخ معاملات قطعی املاک بر اساس حکم مراجع قضایی به طور کلی و اقاله یا فسخ معاملات قطعی املاک در سایر موارد تا شش ماه بعد از انجام معامله به عنوان معامله جدید مشمول مالیات موضوع این فصل نخواهد بود</w:t>
      </w:r>
      <w:r w:rsidRPr="00631846">
        <w:rPr>
          <w:rFonts w:cs="B Lotus"/>
          <w:b/>
          <w:bCs/>
          <w:color w:val="000000" w:themeColor="text1"/>
          <w:sz w:val="28"/>
          <w:szCs w:val="28"/>
        </w:rPr>
        <w:t>.</w:t>
      </w:r>
    </w:p>
    <w:p w14:paraId="44787D76" w14:textId="053323B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۶۸</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املاکی که در اجرای ماده (۳۴) اصلاحی قانون ثبت اسناد و املاک مصوب مرداد ماه ۱۳۲۰</w:t>
      </w:r>
      <w:r w:rsidRPr="00631846">
        <w:rPr>
          <w:rFonts w:cs="B Lotus"/>
          <w:b/>
          <w:bCs/>
          <w:color w:val="000000" w:themeColor="text1"/>
          <w:sz w:val="28"/>
          <w:szCs w:val="28"/>
        </w:rPr>
        <w:t xml:space="preserve"> </w:t>
      </w:r>
      <w:r w:rsidRPr="00631846">
        <w:rPr>
          <w:rFonts w:cs="B Lotus"/>
          <w:b/>
          <w:bCs/>
          <w:color w:val="000000" w:themeColor="text1"/>
          <w:sz w:val="28"/>
          <w:szCs w:val="28"/>
          <w:rtl/>
        </w:rPr>
        <w:t>و اصلاحات بعدی آن به دولت تملیک می شود از پرداخت مالیات نقل و انتقال قطعی معاف است</w:t>
      </w:r>
      <w:r w:rsidR="00B13E2E">
        <w:rPr>
          <w:rStyle w:val="FootnoteReference"/>
          <w:rFonts w:cs="B Lotus"/>
          <w:b/>
          <w:bCs/>
          <w:color w:val="000000" w:themeColor="text1"/>
          <w:sz w:val="28"/>
          <w:szCs w:val="28"/>
        </w:rPr>
        <w:footnoteReference w:id="40"/>
      </w:r>
    </w:p>
    <w:p w14:paraId="5D720410" w14:textId="31B89BF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۶۹</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اولین انتقال قطعی واحدهای مسکونی ارزان و متوسط قیمت که ظرف مدت ده سال از تاریخ تصویب این قانون مطابق ضوابط و قیمت هایی که وزارتخانه های مسکن و شهرسازی و امور اقتصادی و دارایی تعیین می نمایند احداث و حداکثر در مدت یک سال از تاریخ انقضای مهلت اجرای برنامه احداث که حسب مورد توسط وزارت مسکن و شهرسازی یا شهرداری محل تعیین می شود منتقل گردد از پرداخت مالیات بر نقل و انتقال قطعی املاک معاف می باشد</w:t>
      </w:r>
      <w:r w:rsidRPr="00631846">
        <w:rPr>
          <w:rFonts w:cs="B Lotus"/>
          <w:b/>
          <w:bCs/>
          <w:color w:val="000000" w:themeColor="text1"/>
          <w:sz w:val="28"/>
          <w:szCs w:val="28"/>
        </w:rPr>
        <w:t>.</w:t>
      </w:r>
    </w:p>
    <w:p w14:paraId="7A12BEBD" w14:textId="1823288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۷۰</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هر گونه مال و یا وجوهی که از طرف وزارتخانه ها و مؤسسات و شرکتهای دولتی و یا شهرداری ها بابت عین یا حقوق راجع به املاک و اراضی برای ایجاد و یا توسعه مناطق نظامی یا مرافق عامه از قبیل توسعه یا احداث جاده، راه آهن، خیابان، معابر، لوله کشی آب و نفت و گاز، حفر نهر و نظایر آنها به مالک یا صاحب حق تعلق میگیرد یا به حساب وی به ودیعه گذاشته می شود از مالیات نقل و انتقال موضوع این فصل معاف خواهد بود</w:t>
      </w:r>
      <w:r w:rsidRPr="00631846">
        <w:rPr>
          <w:rFonts w:cs="B Lotus"/>
          <w:b/>
          <w:bCs/>
          <w:color w:val="000000" w:themeColor="text1"/>
          <w:sz w:val="28"/>
          <w:szCs w:val="28"/>
        </w:rPr>
        <w:t>.</w:t>
      </w:r>
    </w:p>
    <w:p w14:paraId="3C2C4C3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املاکی که طبق قوانین مربوطه در فهرست آثار ملی ایران به ثبت رسیده یا می رسد در صورت انتقال به سازمان میراث فرهنگی کشور نسبت به کل مالیات نقل و انتقال قطعی متعلق و در سایر موارد که مالکیت در دست اشخاص باقی می ماند نسبت به پنجاه درصد (۵۰%) مالیات مربوط به درآمد موضوع فصل مالیات بر درآمد املاک از معافیت مالیاتی برخوردار خواهد شد. و همچنین هرگونه وجه یا مالی که از طرف اشخاص مذکور بابت تملک املاک یا حقوق واقع در محدوده طرحهای نوسازی، بهسازی و بازسازی محلات قدیمی و بافت های فرسوده شهرها به مالکین یا صاحبان حق تعلق میگیرد از پرداخت مالیات نقل و انتقال معاف است</w:t>
      </w:r>
      <w:r w:rsidRPr="00631846">
        <w:rPr>
          <w:rFonts w:cs="B Lotus"/>
          <w:b/>
          <w:bCs/>
          <w:color w:val="000000" w:themeColor="text1"/>
          <w:sz w:val="28"/>
          <w:szCs w:val="28"/>
        </w:rPr>
        <w:t>.</w:t>
      </w:r>
    </w:p>
    <w:p w14:paraId="0A741DF7" w14:textId="759B4B5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۷۱</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زمین هایی که از طریق اسناد عادی معامله گردیده است در موقع تنظیم سند رسمی به نام خریدار قیمت اعیانی احداث شده وسیله خریدار در محاسبه منظور نخواهد شد مشروط بر این که موضوع مورد تأیید مراجع ذیصلاح دولتی یا محاکم قضایی یا شهرداری محل که ملک در محدوده آن واقع است حسب مورد قرار گرفته باشد</w:t>
      </w:r>
      <w:r w:rsidRPr="00631846">
        <w:rPr>
          <w:rFonts w:cs="B Lotus"/>
          <w:b/>
          <w:bCs/>
          <w:color w:val="000000" w:themeColor="text1"/>
          <w:sz w:val="28"/>
          <w:szCs w:val="28"/>
        </w:rPr>
        <w:t>.</w:t>
      </w:r>
    </w:p>
    <w:p w14:paraId="23AE539D" w14:textId="6FFAB91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۷۲</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پس از پرداخت مالیات از طرف مؤدی معامله انجام نشود اداره امور مالیاتی مربوط مکلف است بنا به درخواست مؤدی و تأیید دفتر اسناد رسمی مربوط، مبنی بر عدم ثبت معامله ظرف پانزده روز از تاریخ اعلام دفتر اسناد رسمی مالیات وصول شده متعلق به معامله انجام نشده را از محل وصولی جاری طبق مقررات این قانون مسترد دارد. حکم این ماده در مورد استرداد مالیاتهای مربوط به حق واگذاری و درآمد اتفاقی نیز جاری خواهد بود</w:t>
      </w:r>
      <w:r w:rsidRPr="00631846">
        <w:rPr>
          <w:rFonts w:cs="B Lotus"/>
          <w:b/>
          <w:bCs/>
          <w:color w:val="000000" w:themeColor="text1"/>
          <w:sz w:val="28"/>
          <w:szCs w:val="28"/>
        </w:rPr>
        <w:t>.</w:t>
      </w:r>
    </w:p>
    <w:p w14:paraId="35500E4E" w14:textId="4AF9CC6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۷۳</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00ED55C2">
        <w:rPr>
          <w:rFonts w:cs="B Lotus" w:hint="cs"/>
          <w:b/>
          <w:bCs/>
          <w:color w:val="000000" w:themeColor="text1"/>
          <w:sz w:val="28"/>
          <w:szCs w:val="28"/>
          <w:rtl/>
        </w:rPr>
        <w:t>.</w:t>
      </w:r>
      <w:r w:rsidR="00ED55C2">
        <w:rPr>
          <w:rStyle w:val="FootnoteReference"/>
          <w:rFonts w:cs="B Lotus"/>
          <w:b/>
          <w:bCs/>
          <w:color w:val="000000" w:themeColor="text1"/>
          <w:sz w:val="28"/>
          <w:szCs w:val="28"/>
          <w:rtl/>
        </w:rPr>
        <w:footnoteReference w:id="41"/>
      </w:r>
    </w:p>
    <w:p w14:paraId="5B4191A3" w14:textId="4E388281"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۷۴</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 مورد املاک با عنوان دستدارمی یا عناوین دیگر که حسب عرف محل در تصرف شخصی است چنانچه متصرف تمامی حقوق خود نسبت به ملک را به دیگری منتقل نماید انتقال مزبور مشمول مالیات نقل و انتقال قطعی املاک برابر مقررات این فصل می باشد. همچنین در مورد درآمد حاصل از واگذاری سایر حقوق مربوط به این نوع املاک متصرف از نظر مالیاتی مانند مالک حسب مورد مشمول مالیات مربوط خواهد بود و در موارد فوق تاریخ تصرف تاریخ تملک متصرف محسوب می گردد</w:t>
      </w:r>
      <w:r w:rsidRPr="00631846">
        <w:rPr>
          <w:rFonts w:cs="B Lotus"/>
          <w:b/>
          <w:bCs/>
          <w:color w:val="000000" w:themeColor="text1"/>
          <w:sz w:val="28"/>
          <w:szCs w:val="28"/>
        </w:rPr>
        <w:t>.</w:t>
      </w:r>
    </w:p>
    <w:p w14:paraId="7D7D091B" w14:textId="62A8206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۷۵</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از نظر مالیاتی مستأجرین املاک اوقافی اعم از اینکه اعیان مستحدثه در آن داشته یا نداشته باشند نسبت به عرصه مشمول مقررات این فصل خواهند بود</w:t>
      </w:r>
      <w:r w:rsidRPr="00631846">
        <w:rPr>
          <w:rFonts w:cs="B Lotus"/>
          <w:b/>
          <w:bCs/>
          <w:color w:val="000000" w:themeColor="text1"/>
          <w:sz w:val="28"/>
          <w:szCs w:val="28"/>
        </w:rPr>
        <w:t>.</w:t>
      </w:r>
    </w:p>
    <w:p w14:paraId="40D34A6B" w14:textId="5409B9F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 محاسبه مالیات این گونه مؤدیان تاریخ اجاره به جای تاریخ تملک منظور خواهد شد</w:t>
      </w:r>
      <w:r w:rsidRPr="00631846">
        <w:rPr>
          <w:rFonts w:cs="B Lotus"/>
          <w:b/>
          <w:bCs/>
          <w:color w:val="000000" w:themeColor="text1"/>
          <w:sz w:val="28"/>
          <w:szCs w:val="28"/>
        </w:rPr>
        <w:t>.</w:t>
      </w:r>
    </w:p>
    <w:p w14:paraId="04DABD39" w14:textId="66E96D0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حکم این ماده در مواردی که ملک توسط مستأجر واگذار می شود مانع اجرای تبصره (۷) ماده (۵۳) این قانون نخواهد بود</w:t>
      </w:r>
      <w:r w:rsidRPr="00631846">
        <w:rPr>
          <w:rFonts w:cs="B Lotus"/>
          <w:b/>
          <w:bCs/>
          <w:color w:val="000000" w:themeColor="text1"/>
          <w:sz w:val="28"/>
          <w:szCs w:val="28"/>
        </w:rPr>
        <w:t>.</w:t>
      </w:r>
    </w:p>
    <w:p w14:paraId="5699D8B8" w14:textId="41452B0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۷۶</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 مواردی که نقل و انتقال موضوع ماده (۵۲) این قانون حسب مورد مشمول مواد </w:t>
      </w:r>
      <w:r w:rsidR="00F172B5">
        <w:rPr>
          <w:rFonts w:cs="B Lotus" w:hint="cs"/>
          <w:b/>
          <w:bCs/>
          <w:color w:val="000000" w:themeColor="text1"/>
          <w:sz w:val="28"/>
          <w:szCs w:val="28"/>
          <w:rtl/>
        </w:rPr>
        <w:t>(</w:t>
      </w:r>
      <w:r w:rsidRPr="00631846">
        <w:rPr>
          <w:rFonts w:cs="B Lotus"/>
          <w:b/>
          <w:bCs/>
          <w:color w:val="000000" w:themeColor="text1"/>
          <w:sz w:val="28"/>
          <w:szCs w:val="28"/>
          <w:rtl/>
        </w:rPr>
        <w:t>۵۹</w:t>
      </w:r>
      <w:r w:rsidR="00F172B5">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یا (۷۷) باشد، وجه دیگری بابت مالیات بر درآمد نقل و انتقال مزبور مطالبه نخواهد شد</w:t>
      </w:r>
      <w:r w:rsidRPr="00631846">
        <w:rPr>
          <w:rFonts w:cs="B Lotus"/>
          <w:b/>
          <w:bCs/>
          <w:color w:val="000000" w:themeColor="text1"/>
          <w:sz w:val="28"/>
          <w:szCs w:val="28"/>
        </w:rPr>
        <w:t>.</w:t>
      </w:r>
      <w:r w:rsidR="00634220">
        <w:rPr>
          <w:rStyle w:val="FootnoteReference"/>
          <w:rFonts w:cs="B Lotus"/>
          <w:b/>
          <w:bCs/>
          <w:color w:val="000000" w:themeColor="text1"/>
          <w:sz w:val="28"/>
          <w:szCs w:val="28"/>
        </w:rPr>
        <w:footnoteReference w:id="42"/>
      </w:r>
    </w:p>
    <w:p w14:paraId="671C00B4" w14:textId="48B3F13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۷۷</w:t>
      </w:r>
      <w:r w:rsidR="00EF6492" w:rsidRPr="00631846">
        <w:rPr>
          <w:rFonts w:cs="B Lotus"/>
          <w:b/>
          <w:bCs/>
          <w:color w:val="000000" w:themeColor="text1"/>
          <w:sz w:val="28"/>
          <w:szCs w:val="28"/>
        </w:rPr>
        <w:t>-</w:t>
      </w:r>
      <w:r w:rsidR="00EF6492">
        <w:rPr>
          <w:rFonts w:cs="B Lotus" w:hint="cs"/>
          <w:b/>
          <w:bCs/>
          <w:color w:val="000000" w:themeColor="text1"/>
          <w:sz w:val="28"/>
          <w:szCs w:val="28"/>
          <w:rtl/>
        </w:rPr>
        <w:t xml:space="preserve"> </w:t>
      </w:r>
      <w:r w:rsidRPr="00631846">
        <w:rPr>
          <w:rFonts w:cs="B Lotus"/>
          <w:b/>
          <w:bCs/>
          <w:color w:val="000000" w:themeColor="text1"/>
          <w:sz w:val="28"/>
          <w:szCs w:val="28"/>
          <w:rtl/>
        </w:rPr>
        <w:t>درآمد اشخاص حقیقی و حقوقی ناشی از ساخت و فروش هر نوع ساختمان حسب مورد مشمول مقررات مالیات بر درآمد موضوع فصول چهارم و پنجم باب سوم این قانون خواهد بود</w:t>
      </w:r>
      <w:r w:rsidRPr="00631846">
        <w:rPr>
          <w:rFonts w:cs="B Lotus"/>
          <w:b/>
          <w:bCs/>
          <w:color w:val="000000" w:themeColor="text1"/>
          <w:sz w:val="28"/>
          <w:szCs w:val="28"/>
        </w:rPr>
        <w:t>.</w:t>
      </w:r>
    </w:p>
    <w:p w14:paraId="3853EEE1" w14:textId="01A6A27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 ۱</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 xml:space="preserve">اولین نقل و انتقال ساختمان های مذکور علاوه بر مالیات نقل و انتقال قطعی موضوع ماده </w:t>
      </w:r>
      <w:r w:rsidR="00BD6BEB">
        <w:rPr>
          <w:rFonts w:cs="B Lotus" w:hint="cs"/>
          <w:b/>
          <w:bCs/>
          <w:color w:val="000000" w:themeColor="text1"/>
          <w:sz w:val="28"/>
          <w:szCs w:val="28"/>
          <w:rtl/>
        </w:rPr>
        <w:t>(</w:t>
      </w:r>
      <w:r w:rsidRPr="00631846">
        <w:rPr>
          <w:rFonts w:cs="B Lotus"/>
          <w:b/>
          <w:bCs/>
          <w:color w:val="000000" w:themeColor="text1"/>
          <w:sz w:val="28"/>
          <w:szCs w:val="28"/>
          <w:rtl/>
        </w:rPr>
        <w:t>۵۹</w:t>
      </w:r>
      <w:r w:rsidR="00BD6BE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مشمول مالیات علی الحساب به نرخ ده درصد (۱۰%) به مأخذ ارزش معاملاتی ملک مورد انتقال است. مالیات قطعی مؤدیان موضوع این ماده پس از رسیدگی طبق مقررات مربوط تعیین می شود</w:t>
      </w:r>
      <w:r w:rsidRPr="00631846">
        <w:rPr>
          <w:rFonts w:cs="B Lotus"/>
          <w:b/>
          <w:bCs/>
          <w:color w:val="000000" w:themeColor="text1"/>
          <w:sz w:val="28"/>
          <w:szCs w:val="28"/>
        </w:rPr>
        <w:t>.</w:t>
      </w:r>
    </w:p>
    <w:p w14:paraId="07000063" w14:textId="26A9354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شمول مقررات این ماده درخصوص ساخت و فروش ساختمان توسط اشخاص حقیقی منوط به آن است که بیش از سه سال از تاریخ صدور گواهی پایان کار آن نگذشته باشد</w:t>
      </w:r>
      <w:r w:rsidRPr="00631846">
        <w:rPr>
          <w:rFonts w:cs="B Lotus"/>
          <w:b/>
          <w:bCs/>
          <w:color w:val="000000" w:themeColor="text1"/>
          <w:sz w:val="28"/>
          <w:szCs w:val="28"/>
        </w:rPr>
        <w:t>.</w:t>
      </w:r>
    </w:p>
    <w:p w14:paraId="261B96DB" w14:textId="2314975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تبصره۳</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شهرداری ها موظفند همزمان با صدور پروانه ساخت و همچنین در هنگام صدور پایان کار مراتب را به منظور تشکیل پرونده مالیاتی به اداره امور مالیاتی ذیربط به ترتیبی که توسط سازمان امور مالیاتی کشور تعیین میگردد، گزارش کنند</w:t>
      </w:r>
      <w:r w:rsidRPr="00631846">
        <w:rPr>
          <w:rFonts w:cs="B Lotus"/>
          <w:b/>
          <w:bCs/>
          <w:color w:val="000000" w:themeColor="text1"/>
          <w:sz w:val="28"/>
          <w:szCs w:val="28"/>
        </w:rPr>
        <w:t>.</w:t>
      </w:r>
    </w:p>
    <w:p w14:paraId="0B770E94" w14:textId="73E42A2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۴</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شهرهای زیر یکصد هزار نفر جمعیت از حکم مفاد این ماده مستثنی است</w:t>
      </w:r>
      <w:r w:rsidRPr="00631846">
        <w:rPr>
          <w:rFonts w:cs="B Lotus"/>
          <w:b/>
          <w:bCs/>
          <w:color w:val="000000" w:themeColor="text1"/>
          <w:sz w:val="28"/>
          <w:szCs w:val="28"/>
        </w:rPr>
        <w:t>.</w:t>
      </w:r>
    </w:p>
    <w:p w14:paraId="7176EE06" w14:textId="6D7D2FD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۵</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آیین نامه اجرائی این ماده در مورد نحوه تعیین درآمد مشمول مالیات و چگونگی تسویه علی الحساب مالیاتی با پیشنهاد وزارت امور اقتصادی و دارایی ظرف مدت سه ماه پس از تصویب این قانون به تصویب هیأت وزیران می رسد</w:t>
      </w:r>
      <w:r w:rsidRPr="00631846">
        <w:rPr>
          <w:rFonts w:cs="B Lotus"/>
          <w:b/>
          <w:bCs/>
          <w:color w:val="000000" w:themeColor="text1"/>
          <w:sz w:val="28"/>
          <w:szCs w:val="28"/>
        </w:rPr>
        <w:t>.</w:t>
      </w:r>
      <w:r w:rsidR="00634220">
        <w:rPr>
          <w:rStyle w:val="FootnoteReference"/>
          <w:rFonts w:cs="B Lotus"/>
          <w:b/>
          <w:bCs/>
          <w:color w:val="000000" w:themeColor="text1"/>
          <w:sz w:val="28"/>
          <w:szCs w:val="28"/>
        </w:rPr>
        <w:footnoteReference w:id="43"/>
      </w:r>
    </w:p>
    <w:p w14:paraId="2DC9EC6E" w14:textId="3DBAEEF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۷۸</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 مورد واگذاری هر یک از حقوق مذکور در ماده (۵۲) این قانون از طرف مالک عین غیر از مواردی که ضمن مواد (۵۳) تا (۷۷) این قانون ذکر شده است دریافتی مالک به نرخ های مذکور در ماده (۵۹) مأخذ محاسبه مالیات قرار خواهد گرفت</w:t>
      </w:r>
      <w:r w:rsidRPr="00631846">
        <w:rPr>
          <w:rFonts w:cs="B Lotus"/>
          <w:b/>
          <w:bCs/>
          <w:color w:val="000000" w:themeColor="text1"/>
          <w:sz w:val="28"/>
          <w:szCs w:val="28"/>
        </w:rPr>
        <w:t>.</w:t>
      </w:r>
    </w:p>
    <w:p w14:paraId="368003B7" w14:textId="028F054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۷۹</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634220">
        <w:rPr>
          <w:rStyle w:val="FootnoteReference"/>
          <w:rFonts w:cs="B Lotus"/>
          <w:b/>
          <w:bCs/>
          <w:color w:val="000000" w:themeColor="text1"/>
          <w:sz w:val="28"/>
          <w:szCs w:val="28"/>
        </w:rPr>
        <w:footnoteReference w:id="44"/>
      </w:r>
    </w:p>
    <w:p w14:paraId="681B4F75" w14:textId="5A5CE5B1"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۸۰</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 xml:space="preserve">مؤدیان موضوع این فصل مکلفند اظهارنامه مالیاتی خود را روی نمونه ای که از طرف سازمان امور مالیاتی کشور تهیه و در دسترس آنها قرار می گیرد تنظیم و در مورد حق واگذاری محل و نیز مؤدیان موضوع ماده (۷۴) این قانون تا سی روز پس از انجام معامله و در سایر موارد تا آخر تیرماه سال </w:t>
      </w:r>
      <w:r w:rsidRPr="00631846">
        <w:rPr>
          <w:rFonts w:cs="B Lotus"/>
          <w:b/>
          <w:bCs/>
          <w:color w:val="000000" w:themeColor="text1"/>
          <w:sz w:val="28"/>
          <w:szCs w:val="28"/>
          <w:rtl/>
        </w:rPr>
        <w:lastRenderedPageBreak/>
        <w:t>بعد به انضمام مدارک مربوط به اداره امور مالیاتی محل وقوع ملک تسلیم و مالیات متعلق را طبق مقررات پرداخت نمایند</w:t>
      </w:r>
      <w:r w:rsidRPr="00631846">
        <w:rPr>
          <w:rFonts w:cs="B Lotus"/>
          <w:b/>
          <w:bCs/>
          <w:color w:val="000000" w:themeColor="text1"/>
          <w:sz w:val="28"/>
          <w:szCs w:val="28"/>
        </w:rPr>
        <w:t>.</w:t>
      </w:r>
    </w:p>
    <w:p w14:paraId="7AC41C62" w14:textId="68FF7B4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معاملات موضوع ماده (۵۲) این قانون به موجب اسناد رسمی انجام می گیرد، مؤدی مکلف است قبل از انجام معامله میزان دریافتی و یا درآمد موضوع هر یک از مالیات های مندرج در ماده (۱۸۷) این قانون را به تفکیک به اداره امور مالیاتی ذیربط اعلام دارد. این اعلام، به استثنای مواردی که موجر تغییر ننموده، به منزله انجام تکالیف مقرر در متن این ماده می باشد</w:t>
      </w:r>
      <w:r w:rsidRPr="00631846">
        <w:rPr>
          <w:rFonts w:cs="B Lotus"/>
          <w:b/>
          <w:bCs/>
          <w:color w:val="000000" w:themeColor="text1"/>
          <w:sz w:val="28"/>
          <w:szCs w:val="28"/>
        </w:rPr>
        <w:t>.</w:t>
      </w:r>
    </w:p>
    <w:p w14:paraId="5081D67C" w14:textId="7CA2D6C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 مواردی که معاملات موضوع این فصل به موجب اسناد رسمی انجام نمی گیرد، انتقال گیرنده مکلف است مراتب را ظرف سی روز از تاریخ انجام معامله کتباً به اداره امور مالیاتی محل وقوع ملک اطلاع دهد</w:t>
      </w:r>
      <w:r w:rsidRPr="00631846">
        <w:rPr>
          <w:rFonts w:cs="B Lotus"/>
          <w:b/>
          <w:bCs/>
          <w:color w:val="000000" w:themeColor="text1"/>
          <w:sz w:val="28"/>
          <w:szCs w:val="28"/>
        </w:rPr>
        <w:t>.</w:t>
      </w:r>
    </w:p>
    <w:p w14:paraId="425D9479"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فصل دوم</w:t>
      </w:r>
    </w:p>
    <w:p w14:paraId="1B15B1A3"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مالیات بر درآمد کشاورزی</w:t>
      </w:r>
    </w:p>
    <w:p w14:paraId="2A4C7F3A" w14:textId="7414ADA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۸۱</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درآمد حاصل از کلیه فعالیت های کشاورزی، دامپروری، دامداری، پرورش ماهی و زنبور عسل و پرورش طیور، صیادی و ماهیگیری، نوغانداری، احیای مراتع و جنگل ها، باغات اشجار از هر قبیل و نخیلات از پرداخت مالیات معاف می باشد</w:t>
      </w:r>
      <w:r w:rsidRPr="00631846">
        <w:rPr>
          <w:rFonts w:cs="B Lotus"/>
          <w:b/>
          <w:bCs/>
          <w:color w:val="000000" w:themeColor="text1"/>
          <w:sz w:val="28"/>
          <w:szCs w:val="28"/>
        </w:rPr>
        <w:t>.</w:t>
      </w:r>
    </w:p>
    <w:p w14:paraId="53B992B6"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دولت مکلف است مطالعات و بررسی های لازم را در زمینه کلیه فعالیت های کشاورزی و آن رشته از فعالیت های مزبورکه ادامه معافیت آنها ضرورت داشته باشد معمول و لایحه مربوط را حداکثر تا آخر برنامه سوم توسعه اقتصادی، اجتماعی و فرهنگی جمهوری اسلامیایران به مجلس شورای اسلامی تقدیم نماید</w:t>
      </w:r>
      <w:r w:rsidRPr="00631846">
        <w:rPr>
          <w:rFonts w:cs="B Lotus"/>
          <w:b/>
          <w:bCs/>
          <w:color w:val="000000" w:themeColor="text1"/>
          <w:sz w:val="28"/>
          <w:szCs w:val="28"/>
        </w:rPr>
        <w:t>.</w:t>
      </w:r>
    </w:p>
    <w:p w14:paraId="1801F782" w14:textId="5857933F"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فصل سوم</w:t>
      </w:r>
    </w:p>
    <w:p w14:paraId="1E80EF8D"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مالیات بر درآمد حقوق</w:t>
      </w:r>
    </w:p>
    <w:p w14:paraId="5372A5F9" w14:textId="2D7F424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۸۲</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درآمدی که شخص حقیقی در خدمت شخص دیگر (اعم از حقیقی یا حقوقی) در قبال تسلیم نیروی کارخود بابت اشتغال در ایران برحسب مدت یا کار انجام یافته به طور نقد یا غیر نقد تحصیل می کند مشمول مالیات بردرآمد حقوق است</w:t>
      </w:r>
      <w:r w:rsidRPr="00631846">
        <w:rPr>
          <w:rFonts w:cs="B Lotus"/>
          <w:b/>
          <w:bCs/>
          <w:color w:val="000000" w:themeColor="text1"/>
          <w:sz w:val="28"/>
          <w:szCs w:val="28"/>
        </w:rPr>
        <w:t>.</w:t>
      </w:r>
    </w:p>
    <w:p w14:paraId="705632AC" w14:textId="1BC8B39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درآمد حقوقی که در مدت مأموریت خارج از کشور (از طرف دولت جمهوری اسلامی ایران یا اشخاص مقیم ایران) از منابع ایرانی عاید شخص می شود مشمول مالیات بر درآمد حقوق می باشد</w:t>
      </w:r>
      <w:r w:rsidRPr="00631846">
        <w:rPr>
          <w:rFonts w:cs="B Lotus"/>
          <w:b/>
          <w:bCs/>
          <w:color w:val="000000" w:themeColor="text1"/>
          <w:sz w:val="28"/>
          <w:szCs w:val="28"/>
        </w:rPr>
        <w:t>.</w:t>
      </w:r>
    </w:p>
    <w:p w14:paraId="35E2DBEF" w14:textId="0B65F4A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۸۳</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درآمد مشمول مالیات حقوق عبارت است از حقوق (مقرری یا مزد، یا حقوق اصلی) و مزایای مربوط به شغل اعم از مستمر و یا غیرمستمر قبل از وضع کسور و پس از کسر معافیت های مقرر در این قانون</w:t>
      </w:r>
      <w:r w:rsidRPr="00631846">
        <w:rPr>
          <w:rFonts w:cs="B Lotus"/>
          <w:b/>
          <w:bCs/>
          <w:color w:val="000000" w:themeColor="text1"/>
          <w:sz w:val="28"/>
          <w:szCs w:val="28"/>
        </w:rPr>
        <w:t>.</w:t>
      </w:r>
    </w:p>
    <w:p w14:paraId="5B1C2595" w14:textId="48845F7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درآمد غیر نقدی مشمول مالیات حقوق به شرح زیر تقویم و محاسبه می شود</w:t>
      </w:r>
      <w:r w:rsidRPr="00631846">
        <w:rPr>
          <w:rFonts w:cs="B Lotus"/>
          <w:b/>
          <w:bCs/>
          <w:color w:val="000000" w:themeColor="text1"/>
          <w:sz w:val="28"/>
          <w:szCs w:val="28"/>
        </w:rPr>
        <w:t>:</w:t>
      </w:r>
    </w:p>
    <w:p w14:paraId="61DAA316" w14:textId="38CE700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الف</w:t>
      </w:r>
      <w:r w:rsidR="00BD6BEB" w:rsidRPr="00631846">
        <w:rPr>
          <w:rFonts w:cs="B Lotus"/>
          <w:b/>
          <w:bCs/>
          <w:color w:val="000000" w:themeColor="text1"/>
          <w:sz w:val="28"/>
          <w:szCs w:val="28"/>
        </w:rPr>
        <w:t>-</w:t>
      </w:r>
      <w:r w:rsidR="00BD6BEB">
        <w:rPr>
          <w:rFonts w:cs="B Lotus" w:hint="cs"/>
          <w:b/>
          <w:bCs/>
          <w:color w:val="000000" w:themeColor="text1"/>
          <w:sz w:val="28"/>
          <w:szCs w:val="28"/>
          <w:rtl/>
        </w:rPr>
        <w:t xml:space="preserve"> </w:t>
      </w:r>
      <w:r w:rsidRPr="00631846">
        <w:rPr>
          <w:rFonts w:cs="B Lotus"/>
          <w:b/>
          <w:bCs/>
          <w:color w:val="000000" w:themeColor="text1"/>
          <w:sz w:val="28"/>
          <w:szCs w:val="28"/>
          <w:rtl/>
        </w:rPr>
        <w:t>مسکن با اثاثیه معادل بیست و پنج درصد (۲۵%) و بدون اثاثیه بیست درصد (۲۰%) حقوق و مزایای مستمر نقدی (به استثنای مزایای نقدی معاف موضوع ماده ۹۱ این قانون) در ماه پس از وضع وجوهی که از این بابت از حقوق کارمند کسر می شود</w:t>
      </w:r>
      <w:r w:rsidRPr="00631846">
        <w:rPr>
          <w:rFonts w:cs="B Lotus"/>
          <w:b/>
          <w:bCs/>
          <w:color w:val="000000" w:themeColor="text1"/>
          <w:sz w:val="28"/>
          <w:szCs w:val="28"/>
        </w:rPr>
        <w:t>.</w:t>
      </w:r>
    </w:p>
    <w:p w14:paraId="1BAF7AA8" w14:textId="2F5761F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ب</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اتومبیل اختصاصی با راننده معادل ده درصد (۱۰%) و بدون راننده معادل پنج درصد (۵%) حقوق و مزایای مستمر نقدی (به استثنای مزایای نقدی معاف موضوع ماده (۹۱) این قانون) در ماه پس از کسر وجوهی که از این بابت از حقوق کارمند کسر می شود</w:t>
      </w:r>
      <w:r w:rsidRPr="00631846">
        <w:rPr>
          <w:rFonts w:cs="B Lotus"/>
          <w:b/>
          <w:bCs/>
          <w:color w:val="000000" w:themeColor="text1"/>
          <w:sz w:val="28"/>
          <w:szCs w:val="28"/>
        </w:rPr>
        <w:t>.</w:t>
      </w:r>
    </w:p>
    <w:p w14:paraId="36013594" w14:textId="78CBB5C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ج</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سایر مزایای غیر نقدی معادل قیمت تمام شده برای پرداخت کننده حقوق</w:t>
      </w:r>
      <w:r w:rsidRPr="00631846">
        <w:rPr>
          <w:rFonts w:cs="B Lotus"/>
          <w:b/>
          <w:bCs/>
          <w:color w:val="000000" w:themeColor="text1"/>
          <w:sz w:val="28"/>
          <w:szCs w:val="28"/>
        </w:rPr>
        <w:t>.</w:t>
      </w:r>
    </w:p>
    <w:p w14:paraId="67715198" w14:textId="29D9CDD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۸۴</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میزان معافیت مالیات بر درآمد سالانه مشمول مالیات حقوق از یک یا چند منبع، هرساله در قانون بودجه سنواتی مشخص می شود</w:t>
      </w:r>
      <w:r w:rsidRPr="00631846">
        <w:rPr>
          <w:rFonts w:cs="B Lotus"/>
          <w:b/>
          <w:bCs/>
          <w:color w:val="000000" w:themeColor="text1"/>
          <w:sz w:val="28"/>
          <w:szCs w:val="28"/>
        </w:rPr>
        <w:t>.</w:t>
      </w:r>
      <w:r w:rsidR="004B4C1F">
        <w:rPr>
          <w:rStyle w:val="FootnoteReference"/>
          <w:rFonts w:cs="B Lotus"/>
          <w:b/>
          <w:bCs/>
          <w:color w:val="000000" w:themeColor="text1"/>
          <w:sz w:val="28"/>
          <w:szCs w:val="28"/>
        </w:rPr>
        <w:footnoteReference w:id="45"/>
      </w:r>
    </w:p>
    <w:p w14:paraId="01542477" w14:textId="6324144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۸۵</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نرخ مالیات بر درآمد حقوق کارکنان دولتی و غیردولتی مازاد بر مبلغ مذکور در ماده (۸۴) این قانون و تا هفت برابر آن مشمول مالیات سالانه ده درصد (۱۰</w:t>
      </w:r>
      <w:r w:rsidR="00371FB1">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 نسبت به مازاد آن بیست درصد (۲۰%) است</w:t>
      </w:r>
      <w:r w:rsidRPr="00631846">
        <w:rPr>
          <w:rFonts w:cs="B Lotus"/>
          <w:b/>
          <w:bCs/>
          <w:color w:val="000000" w:themeColor="text1"/>
          <w:sz w:val="28"/>
          <w:szCs w:val="28"/>
        </w:rPr>
        <w:t>.</w:t>
      </w:r>
      <w:r w:rsidR="004B4C1F">
        <w:rPr>
          <w:rStyle w:val="FootnoteReference"/>
          <w:rFonts w:cs="B Lotus"/>
          <w:b/>
          <w:bCs/>
          <w:color w:val="000000" w:themeColor="text1"/>
          <w:sz w:val="28"/>
          <w:szCs w:val="28"/>
        </w:rPr>
        <w:footnoteReference w:id="46"/>
      </w:r>
    </w:p>
    <w:p w14:paraId="1407A075" w14:textId="503834E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۸۶</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پرداخت کنندگان حقوق هنگام هر پرداخت یا تخصیص آن مکلف اند مالیات متعلق را طبق مقررات ماده (۸۵) این قانون محاسبه و کسر و تا پایان ماه بعد</w:t>
      </w:r>
      <w:r w:rsidR="004B4C1F">
        <w:rPr>
          <w:rStyle w:val="FootnoteReference"/>
          <w:rFonts w:cs="B Lotus"/>
          <w:b/>
          <w:bCs/>
          <w:color w:val="000000" w:themeColor="text1"/>
          <w:sz w:val="28"/>
          <w:szCs w:val="28"/>
          <w:rtl/>
        </w:rPr>
        <w:footnoteReference w:id="47"/>
      </w:r>
      <w:r w:rsidRPr="00631846">
        <w:rPr>
          <w:rFonts w:cs="B Lotus"/>
          <w:b/>
          <w:bCs/>
          <w:color w:val="000000" w:themeColor="text1"/>
          <w:sz w:val="28"/>
          <w:szCs w:val="28"/>
          <w:rtl/>
        </w:rPr>
        <w:t xml:space="preserve"> ضمن تسلیم فهرستی متضمن نام و نشانی دریافت کنندگان حقوق و میزان آن به اداره امور مالیاتی محل پرداخت و در ماه های بعد فقط تغییرات را صورت دهند</w:t>
      </w:r>
      <w:r w:rsidRPr="00631846">
        <w:rPr>
          <w:rFonts w:cs="B Lotus"/>
          <w:b/>
          <w:bCs/>
          <w:color w:val="000000" w:themeColor="text1"/>
          <w:sz w:val="28"/>
          <w:szCs w:val="28"/>
        </w:rPr>
        <w:t>.</w:t>
      </w:r>
    </w:p>
    <w:p w14:paraId="03A356F7" w14:textId="35A3267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 xml:space="preserve">پرداخت هایی که کارفرمایان به اشخاص حقیقی غیر از کارکنان خود که مشمول پرداخت کسورات بازنشستگی یا بیمه نمی باشند، با عنوان حق المشاوره، حق حضور در جلسات، حق التدریس، حق التحقیق و حق پژوهش پرداخت میکنند، بدون رعایت معافیت موضوع ماده (۸۴) این قانون مشمول مالیات مقطوع به نرخ ده درصد </w:t>
      </w:r>
      <w:r w:rsidR="00371FB1">
        <w:rPr>
          <w:rFonts w:cs="B Lotus" w:hint="cs"/>
          <w:b/>
          <w:bCs/>
          <w:color w:val="000000" w:themeColor="text1"/>
          <w:sz w:val="28"/>
          <w:szCs w:val="28"/>
          <w:rtl/>
        </w:rPr>
        <w:t>(</w:t>
      </w:r>
      <w:r w:rsidRPr="00631846">
        <w:rPr>
          <w:rFonts w:cs="B Lotus"/>
          <w:b/>
          <w:bCs/>
          <w:color w:val="000000" w:themeColor="text1"/>
          <w:sz w:val="28"/>
          <w:szCs w:val="28"/>
          <w:rtl/>
        </w:rPr>
        <w:t>۱۰%</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می باشد.کارفرمایان موظفند درموقع پرداخت یا تخصیص، مالیات متعلقه را کسر و ظرف مدت تعیین شده در ماده (۸۶) این قانون با اعلام مشخصات دریافتکنندگان مطابق فرم نمونه اعلامشده توسط سازمان امور مالیاتی کشور به اداره امور مالیاتی پرداخت کنند و درصورت تخلف، مسئول پرداخت مالیات و جریمه های متعلق خواهند بود</w:t>
      </w:r>
      <w:r w:rsidRPr="00631846">
        <w:rPr>
          <w:rFonts w:cs="B Lotus"/>
          <w:b/>
          <w:bCs/>
          <w:color w:val="000000" w:themeColor="text1"/>
          <w:sz w:val="28"/>
          <w:szCs w:val="28"/>
        </w:rPr>
        <w:t>.</w:t>
      </w:r>
      <w:r w:rsidR="004B4C1F">
        <w:rPr>
          <w:rStyle w:val="FootnoteReference"/>
          <w:rFonts w:cs="B Lotus"/>
          <w:b/>
          <w:bCs/>
          <w:color w:val="000000" w:themeColor="text1"/>
          <w:sz w:val="28"/>
          <w:szCs w:val="28"/>
        </w:rPr>
        <w:footnoteReference w:id="48"/>
      </w:r>
    </w:p>
    <w:p w14:paraId="2C4BF206" w14:textId="5C83735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۸۷</w:t>
      </w:r>
      <w:r w:rsidR="00371FB1" w:rsidRPr="00631846">
        <w:rPr>
          <w:rFonts w:cs="B Lotus"/>
          <w:b/>
          <w:bCs/>
          <w:color w:val="000000" w:themeColor="text1"/>
          <w:sz w:val="28"/>
          <w:szCs w:val="28"/>
        </w:rPr>
        <w:t>-</w:t>
      </w:r>
      <w:r w:rsidR="00371FB1">
        <w:rPr>
          <w:rFonts w:cs="B Lotus" w:hint="cs"/>
          <w:b/>
          <w:bCs/>
          <w:color w:val="000000" w:themeColor="text1"/>
          <w:sz w:val="28"/>
          <w:szCs w:val="28"/>
          <w:rtl/>
        </w:rPr>
        <w:t xml:space="preserve"> </w:t>
      </w:r>
      <w:r w:rsidRPr="00631846">
        <w:rPr>
          <w:rFonts w:cs="B Lotus"/>
          <w:b/>
          <w:bCs/>
          <w:color w:val="000000" w:themeColor="text1"/>
          <w:sz w:val="28"/>
          <w:szCs w:val="28"/>
          <w:rtl/>
        </w:rPr>
        <w:t>اضافه پرداختی بابت مالیات بر درآمد حقوق طبق مقررات این قانون مسترد خواهد شد مشروط بر این که بعد از انقضای تیر ماه سال بعد تا آخر آن سال با در خواست کتبی حقوق بگیر از اداره امور مالیاتی محل سکونت مورد مطالبه قرار گیرد</w:t>
      </w:r>
      <w:r w:rsidR="00DF27A2">
        <w:rPr>
          <w:rFonts w:cs="B Lotus" w:hint="cs"/>
          <w:b/>
          <w:bCs/>
          <w:color w:val="000000" w:themeColor="text1"/>
          <w:sz w:val="28"/>
          <w:szCs w:val="28"/>
          <w:rtl/>
        </w:rPr>
        <w:t xml:space="preserve">. </w:t>
      </w:r>
      <w:r w:rsidRPr="00631846">
        <w:rPr>
          <w:rFonts w:cs="B Lotus"/>
          <w:b/>
          <w:bCs/>
          <w:color w:val="000000" w:themeColor="text1"/>
          <w:sz w:val="28"/>
          <w:szCs w:val="28"/>
          <w:rtl/>
        </w:rPr>
        <w:t>اداره امور مالیاتی مذکور موظف است ظرف سه ماه از تاریخ تسلیم درخواست رسیدگی های لازم را معمول و در صورت احراز اضافه پرداختی و نداشتن بدهی قطعی دیگر در آن اداره امور مالیاتی نسبت به استرداد اضافه پرداختی از محل وصولی های جاری اقدام کند. در صورتی که درخواست کننده بدهی قطعی مالیاتی داشته باشد اضافه پرداختی به حساب بدهی مزبور منظور و مازاد مسترد خواهد شد</w:t>
      </w:r>
      <w:r w:rsidRPr="00631846">
        <w:rPr>
          <w:rFonts w:cs="B Lotus"/>
          <w:b/>
          <w:bCs/>
          <w:color w:val="000000" w:themeColor="text1"/>
          <w:sz w:val="28"/>
          <w:szCs w:val="28"/>
        </w:rPr>
        <w:t>.</w:t>
      </w:r>
    </w:p>
    <w:p w14:paraId="7890996B" w14:textId="4E3DFC0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۸۸</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از اشخاص مقیم خارج که در ایران شعبه یا نمایندگی ندارند حقوق دریافت شود دریافت کنندگان حقوق مکلف اند تا پایان ماه بعد</w:t>
      </w:r>
      <w:r w:rsidR="004B4C1F">
        <w:rPr>
          <w:rStyle w:val="FootnoteReference"/>
          <w:rFonts w:cs="B Lotus"/>
          <w:b/>
          <w:bCs/>
          <w:color w:val="000000" w:themeColor="text1"/>
          <w:sz w:val="28"/>
          <w:szCs w:val="28"/>
          <w:rtl/>
        </w:rPr>
        <w:footnoteReference w:id="49"/>
      </w:r>
      <w:r w:rsidRPr="00631846">
        <w:rPr>
          <w:rFonts w:cs="B Lotus"/>
          <w:b/>
          <w:bCs/>
          <w:color w:val="000000" w:themeColor="text1"/>
          <w:sz w:val="28"/>
          <w:szCs w:val="28"/>
          <w:rtl/>
        </w:rPr>
        <w:t xml:space="preserve"> از تاریخ دریافت حقوق مالیات متعلق را طبق </w:t>
      </w:r>
      <w:r w:rsidRPr="00631846">
        <w:rPr>
          <w:rFonts w:cs="B Lotus"/>
          <w:b/>
          <w:bCs/>
          <w:color w:val="000000" w:themeColor="text1"/>
          <w:sz w:val="28"/>
          <w:szCs w:val="28"/>
          <w:rtl/>
        </w:rPr>
        <w:lastRenderedPageBreak/>
        <w:t>مقررات این فصل به اداره امور مالیاتی محل سکونت خود پرداخت و تا آخر تیر ماه سال بعد اظهارنامه مالیاتی مربوط به حقوق دریافتی خود را به اداره امور مالیاتی مزبور تسلیم نمایند</w:t>
      </w:r>
      <w:r w:rsidRPr="00631846">
        <w:rPr>
          <w:rFonts w:cs="B Lotus"/>
          <w:b/>
          <w:bCs/>
          <w:color w:val="000000" w:themeColor="text1"/>
          <w:sz w:val="28"/>
          <w:szCs w:val="28"/>
        </w:rPr>
        <w:t>.</w:t>
      </w:r>
    </w:p>
    <w:p w14:paraId="51364091"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۸۹</w:t>
      </w:r>
      <w:r w:rsidRPr="00631846">
        <w:rPr>
          <w:rFonts w:cs="B Lotus"/>
          <w:b/>
          <w:bCs/>
          <w:color w:val="000000" w:themeColor="text1"/>
          <w:sz w:val="28"/>
          <w:szCs w:val="28"/>
        </w:rPr>
        <w:t xml:space="preserve">- </w:t>
      </w:r>
      <w:r w:rsidRPr="00631846">
        <w:rPr>
          <w:rFonts w:cs="B Lotus"/>
          <w:b/>
          <w:bCs/>
          <w:color w:val="000000" w:themeColor="text1"/>
          <w:sz w:val="28"/>
          <w:szCs w:val="28"/>
          <w:rtl/>
        </w:rPr>
        <w:t>صدور پروانه خروج از کشور یا تمدید پروانه اقامت و یا اشتغال برای اتباع خارجه، به استثنای کسانی که طبق مقررات این قانون ازپرداخت مالیات معاف می باشند، موکول به ارائه مفاصا حساب مالیاتی یا تعهد کتبی کارفرمای اشخاص حقوقی ایرانی طرف قرارداد با کارفرمای اتباع خارجی یا اشخاص حقوقی ثالث ایرانی است</w:t>
      </w:r>
      <w:r w:rsidRPr="00631846">
        <w:rPr>
          <w:rFonts w:cs="B Lotus"/>
          <w:b/>
          <w:bCs/>
          <w:color w:val="000000" w:themeColor="text1"/>
          <w:sz w:val="28"/>
          <w:szCs w:val="28"/>
        </w:rPr>
        <w:t>.</w:t>
      </w:r>
    </w:p>
    <w:p w14:paraId="2957DEA2" w14:textId="1900AAD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۹۰</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پرداخت کنندگان حقوق، مالیات متعلق را در موعد مقرر نپردازند یا کمتر از میزان واقعی پرداخت نمایند، اداره امور مالیاتی ذیصلاح مکلف است مالیات متعلق را به انضمام جرایم موضوع این قانون محاسبه و از پرداخت کنندگان حقوق که در حکم مؤدی می باشند به موجب برگ تشخیص با رعایت مهلت مقرر در ماده (۱۵۷) این قانون مطالبه کند. حکم این ماده نسبت به مشمولان ماده (۸۸) این قانون نیز جاری خواهد بود</w:t>
      </w:r>
      <w:r w:rsidRPr="00631846">
        <w:rPr>
          <w:rFonts w:cs="B Lotus"/>
          <w:b/>
          <w:bCs/>
          <w:color w:val="000000" w:themeColor="text1"/>
          <w:sz w:val="28"/>
          <w:szCs w:val="28"/>
        </w:rPr>
        <w:t>.</w:t>
      </w:r>
      <w:r w:rsidR="006A53CC">
        <w:rPr>
          <w:rStyle w:val="FootnoteReference"/>
          <w:rFonts w:cs="B Lotus"/>
          <w:b/>
          <w:bCs/>
          <w:color w:val="000000" w:themeColor="text1"/>
          <w:sz w:val="28"/>
          <w:szCs w:val="28"/>
        </w:rPr>
        <w:footnoteReference w:id="50"/>
      </w:r>
    </w:p>
    <w:p w14:paraId="6D4DB3C0" w14:textId="7F87AEC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ماده۹۱</w:t>
      </w:r>
      <w:r w:rsidR="006A53CC" w:rsidRPr="00631846">
        <w:rPr>
          <w:rFonts w:cs="B Lotus"/>
          <w:b/>
          <w:bCs/>
          <w:color w:val="000000" w:themeColor="text1"/>
          <w:sz w:val="28"/>
          <w:szCs w:val="28"/>
        </w:rPr>
        <w:t>–</w:t>
      </w:r>
      <w:r w:rsidR="006A53CC">
        <w:rPr>
          <w:rStyle w:val="FootnoteReference"/>
          <w:rFonts w:cs="B Lotus"/>
          <w:b/>
          <w:bCs/>
          <w:color w:val="000000" w:themeColor="text1"/>
          <w:sz w:val="28"/>
          <w:szCs w:val="28"/>
        </w:rPr>
        <w:footnoteReference w:id="51"/>
      </w:r>
      <w:r w:rsidRPr="00631846">
        <w:rPr>
          <w:rFonts w:cs="B Lotus"/>
          <w:b/>
          <w:bCs/>
          <w:color w:val="000000" w:themeColor="text1"/>
          <w:sz w:val="28"/>
          <w:szCs w:val="28"/>
        </w:rPr>
        <w:t xml:space="preserve"> </w:t>
      </w:r>
      <w:r w:rsidR="00C91A2D">
        <w:rPr>
          <w:rFonts w:cs="B Lotus" w:hint="cs"/>
          <w:b/>
          <w:bCs/>
          <w:color w:val="000000" w:themeColor="text1"/>
          <w:sz w:val="28"/>
          <w:szCs w:val="28"/>
          <w:rtl/>
        </w:rPr>
        <w:t xml:space="preserve"> </w:t>
      </w:r>
      <w:r w:rsidRPr="00631846">
        <w:rPr>
          <w:rFonts w:cs="B Lotus"/>
          <w:b/>
          <w:bCs/>
          <w:color w:val="000000" w:themeColor="text1"/>
          <w:sz w:val="28"/>
          <w:szCs w:val="28"/>
          <w:rtl/>
        </w:rPr>
        <w:t>درآمدهای حقوق به شرح زیر از پرداخت مالیات معاف است</w:t>
      </w:r>
      <w:r w:rsidRPr="00631846">
        <w:rPr>
          <w:rFonts w:cs="B Lotus"/>
          <w:b/>
          <w:bCs/>
          <w:color w:val="000000" w:themeColor="text1"/>
          <w:sz w:val="28"/>
          <w:szCs w:val="28"/>
        </w:rPr>
        <w:t xml:space="preserve"> :</w:t>
      </w:r>
    </w:p>
    <w:p w14:paraId="58F5CD8D"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رؤسا و اعضای مأموریت های سیاسی خارجی در ایران و رؤسا و اعضای هیأت های نمایندگی فوق العاده دول خارجی نسبت به درآمد حقوق دریافتی از دولت متبوع خود به شرط معامله متقابل و همچنین رؤسا و اعضای هیأت های نمایندگی سازمان ملل متحد و مؤسسات تخصصی آن درایران نسبت به درآمد حقوق دریافتی از سازمان و مؤسسات مزبور در صورتی که تابع دولت جمهوری اسلامی ایران نباشند</w:t>
      </w:r>
      <w:r w:rsidRPr="00631846">
        <w:rPr>
          <w:rFonts w:cs="B Lotus"/>
          <w:b/>
          <w:bCs/>
          <w:color w:val="000000" w:themeColor="text1"/>
          <w:sz w:val="28"/>
          <w:szCs w:val="28"/>
        </w:rPr>
        <w:t>.</w:t>
      </w:r>
    </w:p>
    <w:p w14:paraId="68DB7D5A"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رؤسا و اعضای مأموریت های کنسولی خارجی در ایران و همچنین کارمندان مؤسسات فرهنگی دول خارجی نسبت درآمد حقوق دریافتی از دول متبوع خود به شرط معامله متقابل</w:t>
      </w:r>
      <w:r w:rsidRPr="00631846">
        <w:rPr>
          <w:rFonts w:cs="B Lotus"/>
          <w:b/>
          <w:bCs/>
          <w:color w:val="000000" w:themeColor="text1"/>
          <w:sz w:val="28"/>
          <w:szCs w:val="28"/>
        </w:rPr>
        <w:t>.</w:t>
      </w:r>
    </w:p>
    <w:p w14:paraId="4764CB73"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کارشناس خارجی که با موافقت دولت جمهوری اسلامی ایران از محل کمک های بلاعوض فنی و اقتصادی و علمی و فرهنگی دول خارجی ویا مؤسسات بین المللی به ایران اعزام می شوند نسبت به حقوق دریافتی آنان از دول متبوع یا مؤسسات بین المللی مذکور</w:t>
      </w:r>
      <w:r w:rsidRPr="00631846">
        <w:rPr>
          <w:rFonts w:cs="B Lotus"/>
          <w:b/>
          <w:bCs/>
          <w:color w:val="000000" w:themeColor="text1"/>
          <w:sz w:val="28"/>
          <w:szCs w:val="28"/>
        </w:rPr>
        <w:t>.</w:t>
      </w:r>
    </w:p>
    <w:p w14:paraId="00DDC7E2"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کارمندان محلی سفارتخانه ها و کنسولگری ها و نمایندگی های دولت جمهوری اسلامی ایران در خارج نسبت به درآمد حقوق دریافتی از دولت جمهوری اسلامی ایران در صورتی که دارای تابعیت دولت جمهوری اسلامی ایران نباشند به شرط معامله متقابل</w:t>
      </w:r>
      <w:r w:rsidRPr="00631846">
        <w:rPr>
          <w:rFonts w:cs="B Lotus"/>
          <w:b/>
          <w:bCs/>
          <w:color w:val="000000" w:themeColor="text1"/>
          <w:sz w:val="28"/>
          <w:szCs w:val="28"/>
        </w:rPr>
        <w:t>.</w:t>
      </w:r>
    </w:p>
    <w:p w14:paraId="5749D90E" w14:textId="17394A75"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حقوق بازنشستگی و وظیفه و مستمری و پایان خدمت و خسارت اخراج و بازخرید خدمت و وظیفه یا مستمری پرداختی به وراث و حق سنوات و حقوق ایام مرخصی استفاده نشده</w:t>
      </w:r>
      <w:r w:rsidRPr="00631846">
        <w:rPr>
          <w:rFonts w:cs="B Lotus"/>
          <w:b/>
          <w:bCs/>
          <w:color w:val="000000" w:themeColor="text1"/>
          <w:sz w:val="28"/>
          <w:szCs w:val="28"/>
        </w:rPr>
        <w:t>.</w:t>
      </w:r>
      <w:r w:rsidR="00C91A2D">
        <w:rPr>
          <w:rStyle w:val="FootnoteReference"/>
          <w:rFonts w:cs="B Lotus"/>
          <w:b/>
          <w:bCs/>
          <w:color w:val="000000" w:themeColor="text1"/>
          <w:sz w:val="28"/>
          <w:szCs w:val="28"/>
        </w:rPr>
        <w:footnoteReference w:id="52"/>
      </w:r>
    </w:p>
    <w:p w14:paraId="4718D184"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سفر و فوق العاده مسافرت مربوط به شغل</w:t>
      </w:r>
      <w:r w:rsidRPr="00631846">
        <w:rPr>
          <w:rFonts w:cs="B Lotus"/>
          <w:b/>
          <w:bCs/>
          <w:color w:val="000000" w:themeColor="text1"/>
          <w:sz w:val="28"/>
          <w:szCs w:val="28"/>
        </w:rPr>
        <w:t>.</w:t>
      </w:r>
    </w:p>
    <w:p w14:paraId="1E2A9BAF" w14:textId="2E0C5CB6"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حذف شد</w:t>
      </w:r>
      <w:r w:rsidRPr="00631846">
        <w:rPr>
          <w:rFonts w:cs="B Lotus"/>
          <w:b/>
          <w:bCs/>
          <w:color w:val="000000" w:themeColor="text1"/>
          <w:sz w:val="28"/>
          <w:szCs w:val="28"/>
        </w:rPr>
        <w:t>.</w:t>
      </w:r>
      <w:r w:rsidR="00C91A2D">
        <w:rPr>
          <w:rStyle w:val="FootnoteReference"/>
          <w:rFonts w:cs="B Lotus"/>
          <w:b/>
          <w:bCs/>
          <w:color w:val="000000" w:themeColor="text1"/>
          <w:sz w:val="28"/>
          <w:szCs w:val="28"/>
        </w:rPr>
        <w:footnoteReference w:id="53"/>
      </w:r>
    </w:p>
    <w:p w14:paraId="63A33D2C"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p>
    <w:p w14:paraId="086EAE75" w14:textId="7D6C2A14" w:rsidR="00E15FB3" w:rsidRPr="00631846" w:rsidRDefault="00E15FB3" w:rsidP="009C1E23">
      <w:pPr>
        <w:numPr>
          <w:ilvl w:val="2"/>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به موجب ماده (۵۶) قانون اصلاح موادی از قانون مالیات های مستقیم، مصوب </w:t>
      </w:r>
      <w:r w:rsidR="00DF27A2">
        <w:rPr>
          <w:rFonts w:cs="B Lotus" w:hint="cs"/>
          <w:b/>
          <w:bCs/>
          <w:color w:val="000000" w:themeColor="text1"/>
          <w:sz w:val="28"/>
          <w:szCs w:val="28"/>
          <w:rtl/>
        </w:rPr>
        <w:t>27</w:t>
      </w:r>
      <w:r w:rsidRPr="00631846">
        <w:rPr>
          <w:rFonts w:cs="B Lotus"/>
          <w:b/>
          <w:bCs/>
          <w:color w:val="000000" w:themeColor="text1"/>
          <w:sz w:val="28"/>
          <w:szCs w:val="28"/>
          <w:rtl/>
        </w:rPr>
        <w:t>/۱۱/</w:t>
      </w:r>
      <w:r w:rsidR="00DF27A2">
        <w:rPr>
          <w:rFonts w:cs="B Lotus" w:hint="cs"/>
          <w:b/>
          <w:bCs/>
          <w:color w:val="000000" w:themeColor="text1"/>
          <w:sz w:val="28"/>
          <w:szCs w:val="28"/>
          <w:rtl/>
        </w:rPr>
        <w:t>1380</w:t>
      </w:r>
      <w:r w:rsidRPr="00631846">
        <w:rPr>
          <w:rFonts w:cs="B Lotus"/>
          <w:b/>
          <w:bCs/>
          <w:color w:val="000000" w:themeColor="text1"/>
          <w:sz w:val="28"/>
          <w:szCs w:val="28"/>
          <w:rtl/>
        </w:rPr>
        <w:t>، متن ماده (۱۲۹) قانون حذف شد</w:t>
      </w:r>
      <w:r w:rsidRPr="00631846">
        <w:rPr>
          <w:rFonts w:cs="B Lotus"/>
          <w:b/>
          <w:bCs/>
          <w:color w:val="000000" w:themeColor="text1"/>
          <w:sz w:val="28"/>
          <w:szCs w:val="28"/>
        </w:rPr>
        <w:t>.</w:t>
      </w:r>
    </w:p>
    <w:p w14:paraId="19278072" w14:textId="3521F34D" w:rsidR="00E15FB3" w:rsidRPr="00631846" w:rsidRDefault="00E15FB3" w:rsidP="009C1E23">
      <w:pPr>
        <w:numPr>
          <w:ilvl w:val="2"/>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به موجب بند ۲۹ ماده واحده قانون اصلاح قانون مالیاتهای مستقیم، مصوب </w:t>
      </w:r>
      <w:r w:rsidR="00DF27A2">
        <w:rPr>
          <w:rFonts w:cs="B Lotus" w:hint="cs"/>
          <w:b/>
          <w:bCs/>
          <w:color w:val="000000" w:themeColor="text1"/>
          <w:sz w:val="28"/>
          <w:szCs w:val="28"/>
          <w:rtl/>
        </w:rPr>
        <w:t>31/04/1394</w:t>
      </w:r>
      <w:r w:rsidRPr="00631846">
        <w:rPr>
          <w:rFonts w:cs="B Lotus"/>
          <w:b/>
          <w:bCs/>
          <w:color w:val="000000" w:themeColor="text1"/>
          <w:sz w:val="28"/>
          <w:szCs w:val="28"/>
          <w:rtl/>
        </w:rPr>
        <w:t>، در تبصره ماده (۱۳۰) قانون، عبارت های «سال ۱۳۸۱» و «ده میلیون (۱۰،۰۰۰،۰۰۰) ریال» جایگزین عبارت های «سال ۱۳۶۸</w:t>
      </w:r>
      <w:r w:rsidR="00F87330">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 «یک میلیون (۱،۰۰۰،۰۰۰) ریال» شد</w:t>
      </w:r>
      <w:r w:rsidRPr="00631846">
        <w:rPr>
          <w:rFonts w:cs="B Lotus"/>
          <w:b/>
          <w:bCs/>
          <w:color w:val="000000" w:themeColor="text1"/>
          <w:sz w:val="28"/>
          <w:szCs w:val="28"/>
        </w:rPr>
        <w:t>.</w:t>
      </w:r>
    </w:p>
    <w:p w14:paraId="1B7742E6" w14:textId="6D2FA323" w:rsidR="00E15FB3" w:rsidRPr="00631846" w:rsidRDefault="00E15FB3" w:rsidP="009C1E23">
      <w:pPr>
        <w:numPr>
          <w:ilvl w:val="2"/>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به موجب بند ۳۰ ماده واحده قانون اصلاح قانون مالیاتهای مستقیم، مصوب </w:t>
      </w:r>
      <w:r w:rsidR="00F87330">
        <w:rPr>
          <w:rFonts w:cs="B Lotus" w:hint="cs"/>
          <w:b/>
          <w:bCs/>
          <w:color w:val="000000" w:themeColor="text1"/>
          <w:sz w:val="28"/>
          <w:szCs w:val="28"/>
          <w:rtl/>
        </w:rPr>
        <w:t>31/04/1394</w:t>
      </w:r>
      <w:r w:rsidRPr="00631846">
        <w:rPr>
          <w:rFonts w:cs="B Lotus"/>
          <w:b/>
          <w:bCs/>
          <w:color w:val="000000" w:themeColor="text1"/>
          <w:sz w:val="28"/>
          <w:szCs w:val="28"/>
          <w:rtl/>
        </w:rPr>
        <w:t xml:space="preserve">، این متن و تبصره آن جایگزین ماده </w:t>
      </w:r>
      <w:r w:rsidR="00F87330">
        <w:rPr>
          <w:rFonts w:cs="B Lotus" w:hint="cs"/>
          <w:b/>
          <w:bCs/>
          <w:color w:val="000000" w:themeColor="text1"/>
          <w:sz w:val="28"/>
          <w:szCs w:val="28"/>
          <w:rtl/>
        </w:rPr>
        <w:t>(</w:t>
      </w:r>
      <w:r w:rsidRPr="00631846">
        <w:rPr>
          <w:rFonts w:cs="B Lotus"/>
          <w:b/>
          <w:bCs/>
          <w:color w:val="000000" w:themeColor="text1"/>
          <w:sz w:val="28"/>
          <w:szCs w:val="28"/>
          <w:rtl/>
        </w:rPr>
        <w:t>۱۳۱</w:t>
      </w:r>
      <w:r w:rsidR="00F87330">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قانون شد.مسکن واگذاری در محل کارگاه یا کارخانه جهت استفاده کارگران و خانههای ارزان قیمت سازمانی در خارج از محل کارگاه یا کارخانه که مورد استفاده کارگران قرار میگیرد</w:t>
      </w:r>
      <w:r w:rsidRPr="00631846">
        <w:rPr>
          <w:rFonts w:cs="B Lotus"/>
          <w:b/>
          <w:bCs/>
          <w:color w:val="000000" w:themeColor="text1"/>
          <w:sz w:val="28"/>
          <w:szCs w:val="28"/>
        </w:rPr>
        <w:t>.</w:t>
      </w:r>
    </w:p>
    <w:p w14:paraId="5DAA5A27"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وجوه حاصل از بیمه بابت جبران خسارت بدنی و معالجه و امثال آن</w:t>
      </w:r>
      <w:r w:rsidRPr="00631846">
        <w:rPr>
          <w:rFonts w:cs="B Lotus"/>
          <w:b/>
          <w:bCs/>
          <w:color w:val="000000" w:themeColor="text1"/>
          <w:sz w:val="28"/>
          <w:szCs w:val="28"/>
        </w:rPr>
        <w:t>.</w:t>
      </w:r>
    </w:p>
    <w:p w14:paraId="6B517A42"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عیدی سالانه یا پاداش آخر سال جمعاً معادل یک دوازدهم میزان معافیت مالیاتی موضوع ماده (۸۴) این قانون</w:t>
      </w:r>
      <w:r w:rsidRPr="00631846">
        <w:rPr>
          <w:rFonts w:cs="B Lotus"/>
          <w:b/>
          <w:bCs/>
          <w:color w:val="000000" w:themeColor="text1"/>
          <w:sz w:val="28"/>
          <w:szCs w:val="28"/>
        </w:rPr>
        <w:t>.</w:t>
      </w:r>
    </w:p>
    <w:p w14:paraId="2FCC2BFD"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خانه های سازمانی که با اجازه قانونی یا به موجب آیین نامه های خاص در اختیار مأموران کشوری گذارده می شود</w:t>
      </w:r>
      <w:r w:rsidRPr="00631846">
        <w:rPr>
          <w:rFonts w:cs="B Lotus"/>
          <w:b/>
          <w:bCs/>
          <w:color w:val="000000" w:themeColor="text1"/>
          <w:sz w:val="28"/>
          <w:szCs w:val="28"/>
        </w:rPr>
        <w:t>.</w:t>
      </w:r>
    </w:p>
    <w:p w14:paraId="46C0660C"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وجوهی که کارفرما بابت هزینه معالجه کارکنان خود یا افراد تحت تکفل آنها مستقیماً یا به وسیله حقوق بگیر به پزشک یا بیمارستان به استناد اسناد و مدارک مثبته پرداخت کند</w:t>
      </w:r>
      <w:r w:rsidRPr="00631846">
        <w:rPr>
          <w:rFonts w:cs="B Lotus"/>
          <w:b/>
          <w:bCs/>
          <w:color w:val="000000" w:themeColor="text1"/>
          <w:sz w:val="28"/>
          <w:szCs w:val="28"/>
        </w:rPr>
        <w:t>.</w:t>
      </w:r>
    </w:p>
    <w:p w14:paraId="5E17ABBB"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مزایای غیرنقدی پرداختی به کارکنان حداکثر معادل دو دوازدهم معافیت موضوع ماده (۸۴) این قانون</w:t>
      </w:r>
      <w:r w:rsidRPr="00631846">
        <w:rPr>
          <w:rFonts w:cs="B Lotus"/>
          <w:b/>
          <w:bCs/>
          <w:color w:val="000000" w:themeColor="text1"/>
          <w:sz w:val="28"/>
          <w:szCs w:val="28"/>
        </w:rPr>
        <w:t>.</w:t>
      </w:r>
    </w:p>
    <w:p w14:paraId="4D2408D0" w14:textId="77777777" w:rsidR="00E15FB3" w:rsidRPr="00631846" w:rsidRDefault="00E15FB3" w:rsidP="009C1E23">
      <w:pPr>
        <w:numPr>
          <w:ilvl w:val="1"/>
          <w:numId w:val="2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درآمدحقوق پرسنل نیروهای مسلح جمهوری اسلامی ایران اعم از نظامی و انتظامی، مشمولان قانون استخدامی وزارت اطلاعات و جانبازان انقلاب اسلامی و جنگ تحمیلی و آزادگان</w:t>
      </w:r>
      <w:r w:rsidRPr="00631846">
        <w:rPr>
          <w:rFonts w:cs="B Lotus"/>
          <w:b/>
          <w:bCs/>
          <w:color w:val="000000" w:themeColor="text1"/>
          <w:sz w:val="28"/>
          <w:szCs w:val="28"/>
        </w:rPr>
        <w:t>.</w:t>
      </w:r>
    </w:p>
    <w:p w14:paraId="7A72F245" w14:textId="35C4137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۹۲</w:t>
      </w:r>
      <w:r w:rsidRPr="00631846">
        <w:rPr>
          <w:rFonts w:cs="B Lotus"/>
          <w:b/>
          <w:bCs/>
          <w:color w:val="000000" w:themeColor="text1"/>
          <w:sz w:val="28"/>
          <w:szCs w:val="28"/>
        </w:rPr>
        <w:t xml:space="preserve">- </w:t>
      </w:r>
      <w:r w:rsidRPr="00631846">
        <w:rPr>
          <w:rFonts w:cs="B Lotus"/>
          <w:b/>
          <w:bCs/>
          <w:color w:val="000000" w:themeColor="text1"/>
          <w:sz w:val="28"/>
          <w:szCs w:val="28"/>
          <w:rtl/>
        </w:rPr>
        <w:t>پنجاه درصد (۵۰%) مالیات حقوق کارکنان شاغل در مناطق کمتر توسعه یافته طبق فهرست سازمان مدیریت و برنامه ریزی کشور بخشوده می شود</w:t>
      </w:r>
      <w:r w:rsidRPr="00631846">
        <w:rPr>
          <w:rFonts w:cs="B Lotus"/>
          <w:b/>
          <w:bCs/>
          <w:color w:val="000000" w:themeColor="text1"/>
          <w:sz w:val="28"/>
          <w:szCs w:val="28"/>
        </w:rPr>
        <w:t>.</w:t>
      </w:r>
      <w:r w:rsidR="003B42E8">
        <w:rPr>
          <w:rStyle w:val="FootnoteReference"/>
          <w:rFonts w:cs="B Lotus"/>
          <w:b/>
          <w:bCs/>
          <w:color w:val="000000" w:themeColor="text1"/>
          <w:sz w:val="28"/>
          <w:szCs w:val="28"/>
        </w:rPr>
        <w:footnoteReference w:id="54"/>
      </w:r>
    </w:p>
    <w:p w14:paraId="7B29A9CF" w14:textId="7BC027A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فصل چهارم</w:t>
      </w:r>
    </w:p>
    <w:p w14:paraId="08646E3A" w14:textId="77777777" w:rsidR="00E15FB3" w:rsidRPr="00631846" w:rsidRDefault="008F087B" w:rsidP="009C1E23">
      <w:pPr>
        <w:spacing w:before="100" w:beforeAutospacing="1" w:after="100" w:afterAutospacing="1"/>
        <w:jc w:val="both"/>
        <w:outlineLvl w:val="2"/>
        <w:rPr>
          <w:rFonts w:cs="B Lotus"/>
          <w:b/>
          <w:bCs/>
          <w:color w:val="000000" w:themeColor="text1"/>
          <w:sz w:val="28"/>
          <w:szCs w:val="28"/>
        </w:rPr>
      </w:pPr>
      <w:hyperlink r:id="rId14" w:tgtFrame="_blank" w:history="1">
        <w:r w:rsidR="00E15FB3" w:rsidRPr="00631846">
          <w:rPr>
            <w:rFonts w:cs="B Lotus"/>
            <w:b/>
            <w:bCs/>
            <w:color w:val="000000" w:themeColor="text1"/>
            <w:sz w:val="28"/>
            <w:szCs w:val="28"/>
            <w:rtl/>
          </w:rPr>
          <w:t>مالیات بر درآمد مشاغل</w:t>
        </w:r>
      </w:hyperlink>
    </w:p>
    <w:p w14:paraId="0FE55CA6"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۹۳</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درآمدی که شخص حقیقی از طریق اشتغال به مشاغل یا به عناوین دیگر غیر از موارد مذکور در سایر فصل های این قانون در ایران تحصیل کند پس از کسر معافیت های مقرر در این قانون مشمول مالیات بر درآمد مشاغل می باشد</w:t>
      </w:r>
      <w:r w:rsidRPr="00631846">
        <w:rPr>
          <w:rFonts w:cs="B Lotus"/>
          <w:b/>
          <w:bCs/>
          <w:color w:val="000000" w:themeColor="text1"/>
          <w:sz w:val="28"/>
          <w:szCs w:val="28"/>
        </w:rPr>
        <w:t>.</w:t>
      </w:r>
    </w:p>
    <w:p w14:paraId="6D1FFAE8"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شرکت های مدنی (اعم از اختیاری یا قهری) و همچنین درآمدهای ناشی از فعالیت های مضاربه در صورتی که عامل (مضارب) یا صاحب سرمایه شخص حقیقی باشد تابع مقررات این فصل می باشد</w:t>
      </w:r>
      <w:r w:rsidRPr="00631846">
        <w:rPr>
          <w:rFonts w:cs="B Lotus"/>
          <w:b/>
          <w:bCs/>
          <w:color w:val="000000" w:themeColor="text1"/>
          <w:sz w:val="28"/>
          <w:szCs w:val="28"/>
        </w:rPr>
        <w:t>.</w:t>
      </w:r>
    </w:p>
    <w:p w14:paraId="7EE995BB" w14:textId="7A34286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۹۴</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مشمول مالیات مؤدیان موضوع این فصل عبارت است از کل فروش کالا و خدمات به اضافه سایر درآمدهای آنان که مشمول مالیات فصول دیگر شناخته نشده پس از کسر هزینه ها و استهلاکات مربوط طبق مقررات فصل هزینه های قابل قبول و استهلاکات</w:t>
      </w:r>
      <w:r w:rsidRPr="00631846">
        <w:rPr>
          <w:rFonts w:cs="B Lotus"/>
          <w:b/>
          <w:bCs/>
          <w:color w:val="000000" w:themeColor="text1"/>
          <w:sz w:val="28"/>
          <w:szCs w:val="28"/>
        </w:rPr>
        <w:t>.</w:t>
      </w:r>
      <w:r w:rsidR="002F68C6">
        <w:rPr>
          <w:rStyle w:val="FootnoteReference"/>
          <w:rFonts w:cs="B Lotus"/>
          <w:b/>
          <w:bCs/>
          <w:color w:val="000000" w:themeColor="text1"/>
          <w:sz w:val="28"/>
          <w:szCs w:val="28"/>
        </w:rPr>
        <w:footnoteReference w:id="55"/>
      </w:r>
    </w:p>
    <w:p w14:paraId="62222616" w14:textId="1351DF82" w:rsidR="00E15FB3" w:rsidRPr="00631846" w:rsidRDefault="00E15FB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t>ماده ۹۵</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صاحبان مشاغل موضوع این فصل موظفند دفاتر و یا اسناد و مدارک حسب مورد را که با رعایت اصول و ضوابط مربوط از جمله اصول و ضوابط مربوط به تنظیم دفاتر تجاری موضوع </w:t>
      </w:r>
      <w:hyperlink r:id="rId15" w:tgtFrame="_blank" w:history="1">
        <w:r w:rsidRPr="00631846">
          <w:rPr>
            <w:rFonts w:cs="B Lotus"/>
            <w:b/>
            <w:bCs/>
            <w:color w:val="000000" w:themeColor="text1"/>
            <w:sz w:val="28"/>
            <w:szCs w:val="28"/>
            <w:rtl/>
          </w:rPr>
          <w:t>قانون تجارت</w:t>
        </w:r>
      </w:hyperlink>
      <w:r w:rsidRPr="00631846">
        <w:rPr>
          <w:rFonts w:cs="B Lotus"/>
          <w:b/>
          <w:bCs/>
          <w:color w:val="000000" w:themeColor="text1"/>
          <w:sz w:val="28"/>
          <w:szCs w:val="28"/>
        </w:rPr>
        <w:t xml:space="preserve"> </w:t>
      </w:r>
      <w:r w:rsidRPr="00631846">
        <w:rPr>
          <w:rFonts w:cs="B Lotus"/>
          <w:b/>
          <w:bCs/>
          <w:color w:val="000000" w:themeColor="text1"/>
          <w:sz w:val="28"/>
          <w:szCs w:val="28"/>
          <w:rtl/>
        </w:rPr>
        <w:t>در خصوص تجار</w:t>
      </w:r>
      <w:r w:rsidR="00C939B3" w:rsidRPr="00631846">
        <w:rPr>
          <w:rFonts w:cs="B Lotus" w:hint="cs"/>
          <w:b/>
          <w:bCs/>
          <w:color w:val="000000" w:themeColor="text1"/>
          <w:sz w:val="28"/>
          <w:szCs w:val="28"/>
          <w:rtl/>
        </w:rPr>
        <w:t xml:space="preserve"> </w:t>
      </w:r>
      <w:r w:rsidRPr="00631846">
        <w:rPr>
          <w:rFonts w:cs="B Lotus"/>
          <w:b/>
          <w:bCs/>
          <w:color w:val="000000" w:themeColor="text1"/>
          <w:sz w:val="28"/>
          <w:szCs w:val="28"/>
          <w:rtl/>
        </w:rPr>
        <w:t xml:space="preserve">تنظیم می گردد برای تشخیص درآمد مشمول مالیات، نگهداری و اظهارنامه مالیاتی خود را بر اساس آن ها تنظیم </w:t>
      </w:r>
      <w:r w:rsidR="00C939B3" w:rsidRPr="00631846">
        <w:rPr>
          <w:rFonts w:cs="B Lotus"/>
          <w:b/>
          <w:bCs/>
          <w:color w:val="000000" w:themeColor="text1"/>
          <w:sz w:val="28"/>
          <w:szCs w:val="28"/>
          <w:rtl/>
        </w:rPr>
        <w:t xml:space="preserve">کنند. </w:t>
      </w:r>
      <w:r w:rsidRPr="00631846">
        <w:rPr>
          <w:rFonts w:cs="B Lotus"/>
          <w:b/>
          <w:bCs/>
          <w:color w:val="000000" w:themeColor="text1"/>
          <w:sz w:val="28"/>
          <w:szCs w:val="28"/>
          <w:rtl/>
        </w:rPr>
        <w:t xml:space="preserve">آیین نامه اجرائی مربوط به نوع دفاتر، اسناد و مدارک و روشهای نگهداری آنها اعم از ماشینی (مکانیزه) و دستی و نمونه اظهارنامه مالیاتی با توجه به نوع و </w:t>
      </w:r>
      <w:r w:rsidRPr="00631846">
        <w:rPr>
          <w:rFonts w:cs="B Lotus"/>
          <w:b/>
          <w:bCs/>
          <w:color w:val="000000" w:themeColor="text1"/>
          <w:sz w:val="28"/>
          <w:szCs w:val="28"/>
          <w:rtl/>
        </w:rPr>
        <w:lastRenderedPageBreak/>
        <w:t>حجم فعالیت حسب مورد برای مؤدیان مذکور و نیز نحوه ارائه آن ها برای رسیدگی و تشخیص درآمد مشمول مالیات به مراجع ذیربط، حداکثر ظرف مدت شش ماه از تاریخ لازم الاجراء شدن این قانون (</w:t>
      </w:r>
      <w:r w:rsidR="00F87330">
        <w:rPr>
          <w:rFonts w:cs="B Lotus" w:hint="cs"/>
          <w:b/>
          <w:bCs/>
          <w:color w:val="000000" w:themeColor="text1"/>
          <w:sz w:val="28"/>
          <w:szCs w:val="28"/>
          <w:rtl/>
        </w:rPr>
        <w:t>1</w:t>
      </w:r>
      <w:r w:rsidRPr="00631846">
        <w:rPr>
          <w:rFonts w:cs="B Lotus"/>
          <w:b/>
          <w:bCs/>
          <w:color w:val="000000" w:themeColor="text1"/>
          <w:sz w:val="28"/>
          <w:szCs w:val="28"/>
          <w:rtl/>
        </w:rPr>
        <w:t>/۱/</w:t>
      </w:r>
      <w:r w:rsidR="00F87330">
        <w:rPr>
          <w:rFonts w:cs="B Lotus" w:hint="cs"/>
          <w:b/>
          <w:bCs/>
          <w:color w:val="000000" w:themeColor="text1"/>
          <w:sz w:val="28"/>
          <w:szCs w:val="28"/>
          <w:rtl/>
        </w:rPr>
        <w:t>1395</w:t>
      </w:r>
      <w:r w:rsidRPr="00631846">
        <w:rPr>
          <w:rFonts w:cs="B Lotus"/>
          <w:b/>
          <w:bCs/>
          <w:color w:val="000000" w:themeColor="text1"/>
          <w:sz w:val="28"/>
          <w:szCs w:val="28"/>
          <w:rtl/>
        </w:rPr>
        <w:t>) توسط سازمان امور مالیاتی کشور تهیه می شود و به تصویب وزیر امور اقتصادی و دارایی می رسد</w:t>
      </w:r>
      <w:r w:rsidRPr="00631846">
        <w:rPr>
          <w:rFonts w:cs="B Lotus"/>
          <w:b/>
          <w:bCs/>
          <w:color w:val="000000" w:themeColor="text1"/>
          <w:sz w:val="28"/>
          <w:szCs w:val="28"/>
        </w:rPr>
        <w:t>.</w:t>
      </w:r>
      <w:r w:rsidR="002F68C6">
        <w:rPr>
          <w:rStyle w:val="FootnoteReference"/>
          <w:rFonts w:cs="B Lotus"/>
          <w:b/>
          <w:bCs/>
          <w:color w:val="000000" w:themeColor="text1"/>
          <w:sz w:val="28"/>
          <w:szCs w:val="28"/>
        </w:rPr>
        <w:footnoteReference w:id="56"/>
      </w:r>
    </w:p>
    <w:p w14:paraId="1EBE3A4C" w14:textId="03E569EE" w:rsidR="00CC27E8" w:rsidRPr="00631846" w:rsidRDefault="00E15FB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t>ماده ۹۶</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2F68C6">
        <w:rPr>
          <w:rStyle w:val="FootnoteReference"/>
          <w:rFonts w:cs="B Lotus"/>
          <w:b/>
          <w:bCs/>
          <w:color w:val="000000" w:themeColor="text1"/>
          <w:sz w:val="28"/>
          <w:szCs w:val="28"/>
        </w:rPr>
        <w:footnoteReference w:id="57"/>
      </w:r>
      <w:r w:rsidR="00CC27E8" w:rsidRPr="00631846">
        <w:rPr>
          <w:rFonts w:cs="B Lotus" w:hint="cs"/>
          <w:b/>
          <w:bCs/>
          <w:color w:val="000000" w:themeColor="text1"/>
          <w:sz w:val="28"/>
          <w:szCs w:val="28"/>
          <w:rtl/>
        </w:rPr>
        <w:t xml:space="preserve"> </w:t>
      </w:r>
    </w:p>
    <w:p w14:paraId="02CF2BF0" w14:textId="22100999"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 xml:space="preserve">"ماده 96 </w:t>
      </w:r>
      <w:r w:rsidRPr="00631846">
        <w:rPr>
          <w:rFonts w:cs="B Lotus" w:hint="cs"/>
          <w:b/>
          <w:bCs/>
          <w:color w:val="000000" w:themeColor="text1"/>
          <w:sz w:val="28"/>
          <w:szCs w:val="28"/>
          <w:rtl/>
        </w:rPr>
        <w:t>سابق</w:t>
      </w:r>
      <w:r w:rsidRPr="00631846">
        <w:rPr>
          <w:rFonts w:ascii="Sakkal Majalla" w:hAnsi="Sakkal Majalla" w:cs="Sakkal Majalla" w:hint="cs"/>
          <w:b/>
          <w:bCs/>
          <w:color w:val="000000" w:themeColor="text1"/>
          <w:sz w:val="28"/>
          <w:szCs w:val="28"/>
          <w:rtl/>
        </w:rPr>
        <w:t>–</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الف</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ـ</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صاحبان</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مشاغل</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موضوع</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بند</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الف</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ماده</w:t>
      </w:r>
      <w:r w:rsidRPr="00631846">
        <w:rPr>
          <w:rFonts w:cs="B Lotus"/>
          <w:b/>
          <w:bCs/>
          <w:color w:val="000000" w:themeColor="text1"/>
          <w:sz w:val="28"/>
          <w:szCs w:val="28"/>
          <w:rtl/>
        </w:rPr>
        <w:t xml:space="preserve"> (95) </w:t>
      </w:r>
      <w:r w:rsidRPr="00631846">
        <w:rPr>
          <w:rFonts w:cs="B Lotus" w:hint="cs"/>
          <w:b/>
          <w:bCs/>
          <w:color w:val="000000" w:themeColor="text1"/>
          <w:sz w:val="28"/>
          <w:szCs w:val="28"/>
          <w:rtl/>
        </w:rPr>
        <w:t>ای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 عبارتند از:</w:t>
      </w:r>
    </w:p>
    <w:p w14:paraId="6FAEC4FE" w14:textId="4D26E49A" w:rsidR="00CC27E8" w:rsidRPr="00631846" w:rsidRDefault="002A52B0" w:rsidP="009C1E23">
      <w:pPr>
        <w:spacing w:before="100" w:beforeAutospacing="1" w:after="100" w:afterAutospacing="1"/>
        <w:rPr>
          <w:rFonts w:cs="B Lotus"/>
          <w:b/>
          <w:bCs/>
          <w:color w:val="000000" w:themeColor="text1"/>
          <w:sz w:val="28"/>
          <w:szCs w:val="28"/>
          <w:rtl/>
        </w:rPr>
      </w:pPr>
      <w:r>
        <w:rPr>
          <w:rFonts w:cs="B Lotus" w:hint="cs"/>
          <w:b/>
          <w:bCs/>
          <w:color w:val="000000" w:themeColor="text1"/>
          <w:sz w:val="28"/>
          <w:szCs w:val="28"/>
          <w:rtl/>
        </w:rPr>
        <w:t xml:space="preserve">1- </w:t>
      </w:r>
      <w:r w:rsidR="00CC27E8" w:rsidRPr="00631846">
        <w:rPr>
          <w:rFonts w:cs="B Lotus"/>
          <w:b/>
          <w:bCs/>
          <w:color w:val="000000" w:themeColor="text1"/>
          <w:sz w:val="28"/>
          <w:szCs w:val="28"/>
          <w:rtl/>
        </w:rPr>
        <w:t>دارندگان کارت بازرگان</w:t>
      </w:r>
      <w:r w:rsidR="00CC27E8" w:rsidRPr="00631846">
        <w:rPr>
          <w:rFonts w:cs="B Lotus" w:hint="cs"/>
          <w:b/>
          <w:bCs/>
          <w:color w:val="000000" w:themeColor="text1"/>
          <w:sz w:val="28"/>
          <w:szCs w:val="28"/>
          <w:rtl/>
        </w:rPr>
        <w:t>ی</w:t>
      </w:r>
      <w:r w:rsidR="00CC27E8" w:rsidRPr="00631846">
        <w:rPr>
          <w:rFonts w:cs="B Lotus"/>
          <w:b/>
          <w:bCs/>
          <w:color w:val="000000" w:themeColor="text1"/>
          <w:sz w:val="28"/>
          <w:szCs w:val="28"/>
          <w:rtl/>
        </w:rPr>
        <w:t xml:space="preserve"> و کل</w:t>
      </w:r>
      <w:r w:rsidR="00CC27E8" w:rsidRPr="00631846">
        <w:rPr>
          <w:rFonts w:cs="B Lotus" w:hint="cs"/>
          <w:b/>
          <w:bCs/>
          <w:color w:val="000000" w:themeColor="text1"/>
          <w:sz w:val="28"/>
          <w:szCs w:val="28"/>
          <w:rtl/>
        </w:rPr>
        <w:t>ی</w:t>
      </w:r>
      <w:r w:rsidR="00CC27E8" w:rsidRPr="00631846">
        <w:rPr>
          <w:rFonts w:cs="B Lotus" w:hint="eastAsia"/>
          <w:b/>
          <w:bCs/>
          <w:color w:val="000000" w:themeColor="text1"/>
          <w:sz w:val="28"/>
          <w:szCs w:val="28"/>
          <w:rtl/>
        </w:rPr>
        <w:t>ه</w:t>
      </w:r>
      <w:r w:rsidR="00CC27E8" w:rsidRPr="00631846">
        <w:rPr>
          <w:rFonts w:cs="B Lotus"/>
          <w:b/>
          <w:bCs/>
          <w:color w:val="000000" w:themeColor="text1"/>
          <w:sz w:val="28"/>
          <w:szCs w:val="28"/>
          <w:rtl/>
        </w:rPr>
        <w:t xml:space="preserve"> واردکنندگان و صادرکنندگان.</w:t>
      </w:r>
    </w:p>
    <w:p w14:paraId="020F240E" w14:textId="4FD88D99" w:rsidR="00CC27E8" w:rsidRPr="00631846" w:rsidRDefault="002A52B0" w:rsidP="009C1E23">
      <w:pPr>
        <w:spacing w:before="100" w:beforeAutospacing="1" w:after="100" w:afterAutospacing="1"/>
        <w:rPr>
          <w:rFonts w:cs="B Lotus"/>
          <w:b/>
          <w:bCs/>
          <w:color w:val="000000" w:themeColor="text1"/>
          <w:sz w:val="28"/>
          <w:szCs w:val="28"/>
          <w:rtl/>
        </w:rPr>
      </w:pPr>
      <w:r>
        <w:rPr>
          <w:rFonts w:cs="B Lotus" w:hint="cs"/>
          <w:b/>
          <w:bCs/>
          <w:color w:val="000000" w:themeColor="text1"/>
          <w:sz w:val="28"/>
          <w:szCs w:val="28"/>
          <w:rtl/>
        </w:rPr>
        <w:t xml:space="preserve">2- </w:t>
      </w:r>
      <w:r w:rsidR="00CC27E8" w:rsidRPr="00631846">
        <w:rPr>
          <w:rFonts w:cs="B Lotus"/>
          <w:b/>
          <w:bCs/>
          <w:color w:val="000000" w:themeColor="text1"/>
          <w:sz w:val="28"/>
          <w:szCs w:val="28"/>
          <w:rtl/>
        </w:rPr>
        <w:t>صاحبان کارخانه‌ها و واحدها</w:t>
      </w:r>
      <w:r w:rsidR="00CC27E8" w:rsidRPr="00631846">
        <w:rPr>
          <w:rFonts w:cs="B Lotus" w:hint="cs"/>
          <w:b/>
          <w:bCs/>
          <w:color w:val="000000" w:themeColor="text1"/>
          <w:sz w:val="28"/>
          <w:szCs w:val="28"/>
          <w:rtl/>
        </w:rPr>
        <w:t>ی</w:t>
      </w:r>
      <w:r w:rsidR="00CC27E8" w:rsidRPr="00631846">
        <w:rPr>
          <w:rFonts w:cs="B Lotus"/>
          <w:b/>
          <w:bCs/>
          <w:color w:val="000000" w:themeColor="text1"/>
          <w:sz w:val="28"/>
          <w:szCs w:val="28"/>
          <w:rtl/>
        </w:rPr>
        <w:t xml:space="preserve"> تول</w:t>
      </w:r>
      <w:r w:rsidR="00CC27E8" w:rsidRPr="00631846">
        <w:rPr>
          <w:rFonts w:cs="B Lotus" w:hint="cs"/>
          <w:b/>
          <w:bCs/>
          <w:color w:val="000000" w:themeColor="text1"/>
          <w:sz w:val="28"/>
          <w:szCs w:val="28"/>
          <w:rtl/>
        </w:rPr>
        <w:t>ی</w:t>
      </w:r>
      <w:r w:rsidR="00CC27E8" w:rsidRPr="00631846">
        <w:rPr>
          <w:rFonts w:cs="B Lotus" w:hint="eastAsia"/>
          <w:b/>
          <w:bCs/>
          <w:color w:val="000000" w:themeColor="text1"/>
          <w:sz w:val="28"/>
          <w:szCs w:val="28"/>
          <w:rtl/>
        </w:rPr>
        <w:t>د</w:t>
      </w:r>
      <w:r w:rsidR="00CC27E8" w:rsidRPr="00631846">
        <w:rPr>
          <w:rFonts w:cs="B Lotus" w:hint="cs"/>
          <w:b/>
          <w:bCs/>
          <w:color w:val="000000" w:themeColor="text1"/>
          <w:sz w:val="28"/>
          <w:szCs w:val="28"/>
          <w:rtl/>
        </w:rPr>
        <w:t>ی</w:t>
      </w:r>
      <w:r w:rsidR="00CC27E8" w:rsidRPr="00631846">
        <w:rPr>
          <w:rFonts w:cs="B Lotus"/>
          <w:b/>
          <w:bCs/>
          <w:color w:val="000000" w:themeColor="text1"/>
          <w:sz w:val="28"/>
          <w:szCs w:val="28"/>
          <w:rtl/>
        </w:rPr>
        <w:t xml:space="preserve"> که برا</w:t>
      </w:r>
      <w:r w:rsidR="00CC27E8" w:rsidRPr="00631846">
        <w:rPr>
          <w:rFonts w:cs="B Lotus" w:hint="cs"/>
          <w:b/>
          <w:bCs/>
          <w:color w:val="000000" w:themeColor="text1"/>
          <w:sz w:val="28"/>
          <w:szCs w:val="28"/>
          <w:rtl/>
        </w:rPr>
        <w:t>ی</w:t>
      </w:r>
      <w:r w:rsidR="00CC27E8" w:rsidRPr="00631846">
        <w:rPr>
          <w:rFonts w:cs="B Lotus"/>
          <w:b/>
          <w:bCs/>
          <w:color w:val="000000" w:themeColor="text1"/>
          <w:sz w:val="28"/>
          <w:szCs w:val="28"/>
          <w:rtl/>
        </w:rPr>
        <w:t xml:space="preserve"> آنها جواز تأس</w:t>
      </w:r>
      <w:r w:rsidR="00CC27E8" w:rsidRPr="00631846">
        <w:rPr>
          <w:rFonts w:cs="B Lotus" w:hint="cs"/>
          <w:b/>
          <w:bCs/>
          <w:color w:val="000000" w:themeColor="text1"/>
          <w:sz w:val="28"/>
          <w:szCs w:val="28"/>
          <w:rtl/>
        </w:rPr>
        <w:t>ی</w:t>
      </w:r>
      <w:r w:rsidR="00CC27E8" w:rsidRPr="00631846">
        <w:rPr>
          <w:rFonts w:cs="B Lotus" w:hint="eastAsia"/>
          <w:b/>
          <w:bCs/>
          <w:color w:val="000000" w:themeColor="text1"/>
          <w:sz w:val="28"/>
          <w:szCs w:val="28"/>
          <w:rtl/>
        </w:rPr>
        <w:t>س</w:t>
      </w:r>
      <w:r w:rsidR="00CC27E8" w:rsidRPr="00631846">
        <w:rPr>
          <w:rFonts w:cs="B Lotus"/>
          <w:b/>
          <w:bCs/>
          <w:color w:val="000000" w:themeColor="text1"/>
          <w:sz w:val="28"/>
          <w:szCs w:val="28"/>
          <w:rtl/>
        </w:rPr>
        <w:t xml:space="preserve"> و پروانه بهره‌بردار</w:t>
      </w:r>
      <w:r w:rsidR="00CC27E8" w:rsidRPr="00631846">
        <w:rPr>
          <w:rFonts w:cs="B Lotus" w:hint="cs"/>
          <w:b/>
          <w:bCs/>
          <w:color w:val="000000" w:themeColor="text1"/>
          <w:sz w:val="28"/>
          <w:szCs w:val="28"/>
          <w:rtl/>
        </w:rPr>
        <w:t>ی</w:t>
      </w:r>
      <w:r w:rsidR="00CC27E8" w:rsidRPr="00631846">
        <w:rPr>
          <w:rFonts w:cs="B Lotus"/>
          <w:b/>
          <w:bCs/>
          <w:color w:val="000000" w:themeColor="text1"/>
          <w:sz w:val="28"/>
          <w:szCs w:val="28"/>
          <w:rtl/>
        </w:rPr>
        <w:t xml:space="preserve"> از وزارتخانه ذ</w:t>
      </w:r>
      <w:r w:rsidR="00CC27E8" w:rsidRPr="00631846">
        <w:rPr>
          <w:rFonts w:cs="B Lotus" w:hint="cs"/>
          <w:b/>
          <w:bCs/>
          <w:color w:val="000000" w:themeColor="text1"/>
          <w:sz w:val="28"/>
          <w:szCs w:val="28"/>
          <w:rtl/>
        </w:rPr>
        <w:t>ی</w:t>
      </w:r>
      <w:r w:rsidR="00CC27E8" w:rsidRPr="00631846">
        <w:rPr>
          <w:rFonts w:cs="B Lotus" w:hint="eastAsia"/>
          <w:b/>
          <w:bCs/>
          <w:color w:val="000000" w:themeColor="text1"/>
          <w:sz w:val="28"/>
          <w:szCs w:val="28"/>
          <w:rtl/>
        </w:rPr>
        <w:t>ربط</w:t>
      </w:r>
      <w:r w:rsidR="00CC27E8" w:rsidRPr="00631846">
        <w:rPr>
          <w:rFonts w:cs="B Lotus"/>
          <w:b/>
          <w:bCs/>
          <w:color w:val="000000" w:themeColor="text1"/>
          <w:sz w:val="28"/>
          <w:szCs w:val="28"/>
          <w:rtl/>
        </w:rPr>
        <w:t xml:space="preserve"> صادر شده </w:t>
      </w:r>
      <w:r w:rsidR="00CC27E8" w:rsidRPr="00631846">
        <w:rPr>
          <w:rFonts w:cs="B Lotus" w:hint="cs"/>
          <w:b/>
          <w:bCs/>
          <w:color w:val="000000" w:themeColor="text1"/>
          <w:sz w:val="28"/>
          <w:szCs w:val="28"/>
          <w:rtl/>
        </w:rPr>
        <w:t>ی</w:t>
      </w:r>
      <w:r w:rsidR="00CC27E8" w:rsidRPr="00631846">
        <w:rPr>
          <w:rFonts w:cs="B Lotus" w:hint="eastAsia"/>
          <w:b/>
          <w:bCs/>
          <w:color w:val="000000" w:themeColor="text1"/>
          <w:sz w:val="28"/>
          <w:szCs w:val="28"/>
          <w:rtl/>
        </w:rPr>
        <w:t>ا</w:t>
      </w:r>
      <w:r w:rsidR="00CC27E8" w:rsidRPr="00631846">
        <w:rPr>
          <w:rFonts w:cs="B Lotus"/>
          <w:b/>
          <w:bCs/>
          <w:color w:val="000000" w:themeColor="text1"/>
          <w:sz w:val="28"/>
          <w:szCs w:val="28"/>
          <w:rtl/>
        </w:rPr>
        <w:t xml:space="preserve"> م</w:t>
      </w:r>
      <w:r w:rsidR="00CC27E8" w:rsidRPr="00631846">
        <w:rPr>
          <w:rFonts w:cs="B Lotus" w:hint="cs"/>
          <w:b/>
          <w:bCs/>
          <w:color w:val="000000" w:themeColor="text1"/>
          <w:sz w:val="28"/>
          <w:szCs w:val="28"/>
          <w:rtl/>
        </w:rPr>
        <w:t>ی</w:t>
      </w:r>
      <w:r w:rsidR="00CC27E8" w:rsidRPr="00631846">
        <w:rPr>
          <w:rFonts w:cs="B Lotus"/>
          <w:b/>
          <w:bCs/>
          <w:color w:val="000000" w:themeColor="text1"/>
          <w:sz w:val="28"/>
          <w:szCs w:val="28"/>
          <w:rtl/>
        </w:rPr>
        <w:t xml:space="preserve"> شود.</w:t>
      </w:r>
    </w:p>
    <w:p w14:paraId="4BBD0968" w14:textId="77777777"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3- بهره‌برداران معادن.</w:t>
      </w:r>
    </w:p>
    <w:p w14:paraId="6A23D385" w14:textId="77777777"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4- صاحبان موسسات حسابرس</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 حسابدار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دفتر دار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خدمات مال</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ارائه دهندگان خدمات مد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مشاوره 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 انفورمات</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ک</w:t>
      </w:r>
      <w:r w:rsidRPr="00631846">
        <w:rPr>
          <w:rFonts w:cs="B Lotus"/>
          <w:b/>
          <w:bCs/>
          <w:color w:val="000000" w:themeColor="text1"/>
          <w:sz w:val="28"/>
          <w:szCs w:val="28"/>
          <w:rtl/>
        </w:rPr>
        <w:t xml:space="preserve"> ، را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انه</w:t>
      </w:r>
      <w:r w:rsidRPr="00631846">
        <w:rPr>
          <w:rFonts w:cs="B Lotus"/>
          <w:b/>
          <w:bCs/>
          <w:color w:val="000000" w:themeColor="text1"/>
          <w:sz w:val="28"/>
          <w:szCs w:val="28"/>
          <w:rtl/>
        </w:rPr>
        <w:t xml:space="preserve"> 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اعم از سخت افزار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نرم افزار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طراح</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ستم</w:t>
      </w:r>
    </w:p>
    <w:p w14:paraId="0BAF8AE5" w14:textId="543E0023"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5</w:t>
      </w:r>
      <w:r w:rsidR="002A52B0">
        <w:rPr>
          <w:rFonts w:cs="B Lotus" w:hint="cs"/>
          <w:b/>
          <w:bCs/>
          <w:color w:val="000000" w:themeColor="text1"/>
          <w:sz w:val="28"/>
          <w:szCs w:val="28"/>
          <w:rtl/>
        </w:rPr>
        <w:t xml:space="preserve">- </w:t>
      </w:r>
      <w:r w:rsidRPr="00631846">
        <w:rPr>
          <w:rFonts w:cs="B Lotus"/>
          <w:b/>
          <w:bCs/>
          <w:color w:val="000000" w:themeColor="text1"/>
          <w:sz w:val="28"/>
          <w:szCs w:val="28"/>
          <w:rtl/>
        </w:rPr>
        <w:t>صاحبان مراکز آموزش</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پرورش</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آموزشگاه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آزاد، مدارس غ</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انتفاع</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دانشگاهها و مراکز آموزش عال</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305D4D3E" w14:textId="73ADE07A"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6</w:t>
      </w:r>
      <w:r w:rsidR="002A52B0" w:rsidRPr="00631846">
        <w:rPr>
          <w:rFonts w:cs="B Lotus"/>
          <w:b/>
          <w:bCs/>
          <w:color w:val="000000" w:themeColor="text1"/>
          <w:sz w:val="28"/>
          <w:szCs w:val="28"/>
          <w:rtl/>
        </w:rPr>
        <w:t>-</w:t>
      </w:r>
      <w:r w:rsidR="002A52B0">
        <w:rPr>
          <w:rFonts w:cs="B Lotus" w:hint="cs"/>
          <w:b/>
          <w:bCs/>
          <w:color w:val="000000" w:themeColor="text1"/>
          <w:sz w:val="28"/>
          <w:szCs w:val="28"/>
          <w:rtl/>
        </w:rPr>
        <w:t xml:space="preserve"> </w:t>
      </w:r>
      <w:r w:rsidRPr="00631846">
        <w:rPr>
          <w:rFonts w:cs="B Lotus"/>
          <w:b/>
          <w:bCs/>
          <w:color w:val="000000" w:themeColor="text1"/>
          <w:sz w:val="28"/>
          <w:szCs w:val="28"/>
          <w:rtl/>
        </w:rPr>
        <w:t>صاحبان ب</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مارستان</w:t>
      </w:r>
      <w:r w:rsidRPr="00631846">
        <w:rPr>
          <w:rFonts w:cs="B Lotus"/>
          <w:b/>
          <w:bCs/>
          <w:color w:val="000000" w:themeColor="text1"/>
          <w:sz w:val="28"/>
          <w:szCs w:val="28"/>
          <w:rtl/>
        </w:rPr>
        <w:t xml:space="preserve"> ها، زا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شگاه</w:t>
      </w:r>
      <w:r w:rsidRPr="00631846">
        <w:rPr>
          <w:rFonts w:cs="B Lotus"/>
          <w:b/>
          <w:bCs/>
          <w:color w:val="000000" w:themeColor="text1"/>
          <w:sz w:val="28"/>
          <w:szCs w:val="28"/>
          <w:rtl/>
        </w:rPr>
        <w:t xml:space="preserve"> ها، آسا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شگاهها،</w:t>
      </w:r>
      <w:r w:rsidRPr="00631846">
        <w:rPr>
          <w:rFonts w:cs="B Lotus"/>
          <w:b/>
          <w:bCs/>
          <w:color w:val="000000" w:themeColor="text1"/>
          <w:sz w:val="28"/>
          <w:szCs w:val="28"/>
          <w:rtl/>
        </w:rPr>
        <w:t xml:space="preserve"> درمانگاهها و خانه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سالمندان.</w:t>
      </w:r>
    </w:p>
    <w:p w14:paraId="0A83FFDB" w14:textId="70899BFF"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7-</w:t>
      </w:r>
      <w:r w:rsidR="002A52B0">
        <w:rPr>
          <w:rFonts w:cs="B Lotus" w:hint="cs"/>
          <w:b/>
          <w:bCs/>
          <w:color w:val="000000" w:themeColor="text1"/>
          <w:sz w:val="28"/>
          <w:szCs w:val="28"/>
          <w:rtl/>
        </w:rPr>
        <w:t xml:space="preserve"> </w:t>
      </w:r>
      <w:r w:rsidRPr="00631846">
        <w:rPr>
          <w:rFonts w:cs="B Lotus"/>
          <w:b/>
          <w:bCs/>
          <w:color w:val="000000" w:themeColor="text1"/>
          <w:sz w:val="28"/>
          <w:szCs w:val="28"/>
          <w:rtl/>
        </w:rPr>
        <w:t>صاحبان متلها و هتل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سه ستاره و بالاتر.</w:t>
      </w:r>
    </w:p>
    <w:p w14:paraId="3344270B" w14:textId="77777777"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8- بنکداران ، عمده فروشها، فروشگاه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بزرگ، واسطه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ندگان</w:t>
      </w:r>
      <w:r w:rsidRPr="00631846">
        <w:rPr>
          <w:rFonts w:cs="B Lotus"/>
          <w:b/>
          <w:bCs/>
          <w:color w:val="000000" w:themeColor="text1"/>
          <w:sz w:val="28"/>
          <w:szCs w:val="28"/>
          <w:rtl/>
        </w:rPr>
        <w:t xml:space="preserve"> توز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ع</w:t>
      </w:r>
      <w:r w:rsidRPr="00631846">
        <w:rPr>
          <w:rFonts w:cs="B Lotus"/>
          <w:b/>
          <w:bCs/>
          <w:color w:val="000000" w:themeColor="text1"/>
          <w:sz w:val="28"/>
          <w:szCs w:val="28"/>
          <w:rtl/>
        </w:rPr>
        <w:t xml:space="preserve"> کالاها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داخل</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واردات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صاحبان انبارها.</w:t>
      </w:r>
    </w:p>
    <w:p w14:paraId="4133DE6E" w14:textId="77777777"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lastRenderedPageBreak/>
        <w:t>9-نما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ندگان</w:t>
      </w:r>
      <w:r w:rsidRPr="00631846">
        <w:rPr>
          <w:rFonts w:cs="B Lotus"/>
          <w:b/>
          <w:bCs/>
          <w:color w:val="000000" w:themeColor="text1"/>
          <w:sz w:val="28"/>
          <w:szCs w:val="28"/>
          <w:rtl/>
        </w:rPr>
        <w:t xml:space="preserve"> موسسه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تجار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صنعت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 اعم از داخل</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خارج</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6D034F7B" w14:textId="654F9AF4"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10-صاحبان موسسات حمل و نقل موتور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زم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در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hint="cs"/>
          <w:b/>
          <w:bCs/>
          <w:color w:val="000000" w:themeColor="text1"/>
          <w:sz w:val="28"/>
          <w:szCs w:val="28"/>
          <w:rtl/>
        </w:rPr>
        <w:t>یی</w:t>
      </w:r>
      <w:r w:rsidRPr="00631846">
        <w:rPr>
          <w:rFonts w:cs="B Lotus"/>
          <w:b/>
          <w:bCs/>
          <w:color w:val="000000" w:themeColor="text1"/>
          <w:sz w:val="28"/>
          <w:szCs w:val="28"/>
          <w:rtl/>
        </w:rPr>
        <w:t xml:space="preserve"> و هوا</w:t>
      </w:r>
      <w:r w:rsidRPr="00631846">
        <w:rPr>
          <w:rFonts w:cs="B Lotus" w:hint="cs"/>
          <w:b/>
          <w:bCs/>
          <w:color w:val="000000" w:themeColor="text1"/>
          <w:sz w:val="28"/>
          <w:szCs w:val="28"/>
          <w:rtl/>
        </w:rPr>
        <w:t>یی</w:t>
      </w:r>
      <w:r w:rsidRPr="00631846">
        <w:rPr>
          <w:rFonts w:cs="B Lotus"/>
          <w:b/>
          <w:bCs/>
          <w:color w:val="000000" w:themeColor="text1"/>
          <w:sz w:val="28"/>
          <w:szCs w:val="28"/>
          <w:rtl/>
        </w:rPr>
        <w:t xml:space="preserve"> اعم از مسافر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باربر</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19D9D337" w14:textId="3463543F"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11-صاحبان موسسات مهندس</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مهندس</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مشاور.</w:t>
      </w:r>
    </w:p>
    <w:p w14:paraId="1847A6ED" w14:textId="33B08307"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12- صاحبان موسسات تبل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غات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بازار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اب</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7751DF86" w14:textId="209A414C"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hint="eastAsia"/>
          <w:b/>
          <w:bCs/>
          <w:color w:val="000000" w:themeColor="text1"/>
          <w:sz w:val="28"/>
          <w:szCs w:val="28"/>
          <w:rtl/>
        </w:rPr>
        <w:t>ب</w:t>
      </w:r>
      <w:r w:rsidRPr="00631846">
        <w:rPr>
          <w:rFonts w:cs="B Lotus"/>
          <w:b/>
          <w:bCs/>
          <w:color w:val="000000" w:themeColor="text1"/>
          <w:sz w:val="28"/>
          <w:szCs w:val="28"/>
          <w:rtl/>
        </w:rPr>
        <w:t>- صاحبان مشاغل موضوع بند (ب) ماده (95)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 عبارتنداز:</w:t>
      </w:r>
    </w:p>
    <w:p w14:paraId="5F0DC254" w14:textId="00F57A6D"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1-صاحبان کارگاه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صنعت</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46916218" w14:textId="202F59D7"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2- صاحبان مشاغل ساختمان</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تأس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سات</w:t>
      </w:r>
      <w:r w:rsidRPr="00631846">
        <w:rPr>
          <w:rFonts w:cs="B Lotus"/>
          <w:b/>
          <w:bCs/>
          <w:color w:val="000000" w:themeColor="text1"/>
          <w:sz w:val="28"/>
          <w:szCs w:val="28"/>
          <w:rtl/>
        </w:rPr>
        <w:t xml:space="preserve"> فن</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صنعت</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نقشه کش</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نقشه بردار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محاسبات فن</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نظارت.</w:t>
      </w:r>
    </w:p>
    <w:p w14:paraId="3E1169E7" w14:textId="4615E75A"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3-چاپخانه داران، 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تو</w:t>
      </w:r>
      <w:r w:rsidRPr="00631846">
        <w:rPr>
          <w:rFonts w:cs="B Lotus"/>
          <w:b/>
          <w:bCs/>
          <w:color w:val="000000" w:themeColor="text1"/>
          <w:sz w:val="28"/>
          <w:szCs w:val="28"/>
          <w:rtl/>
        </w:rPr>
        <w:t xml:space="preserve"> گرافها، صحافها، ارائه دهندگان خدمات چاپ و گراف</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ستها</w:t>
      </w:r>
      <w:r w:rsidRPr="00631846">
        <w:rPr>
          <w:rFonts w:cs="B Lotus"/>
          <w:b/>
          <w:bCs/>
          <w:color w:val="000000" w:themeColor="text1"/>
          <w:sz w:val="28"/>
          <w:szCs w:val="28"/>
          <w:rtl/>
        </w:rPr>
        <w:t>.</w:t>
      </w:r>
    </w:p>
    <w:p w14:paraId="75D21E2B" w14:textId="69CC2413"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4-صاحبان مراکز ارتباطات را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انه</w:t>
      </w:r>
      <w:r w:rsidRPr="00631846">
        <w:rPr>
          <w:rFonts w:cs="B Lotus"/>
          <w:b/>
          <w:bCs/>
          <w:color w:val="000000" w:themeColor="text1"/>
          <w:sz w:val="28"/>
          <w:szCs w:val="28"/>
          <w:rtl/>
        </w:rPr>
        <w:t xml:space="preserve"> ا</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58756793" w14:textId="6C5E0811"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5- وکلا، کارشناسان و مترجمان رسم</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دادگستر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 مشاوران حقوق</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اعضا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سازمان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نظام مهندس</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حسابداران رسم</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1DA5E09B" w14:textId="35F559A1"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6-محققان ، پژوهش</w:t>
      </w:r>
      <w:r w:rsidRPr="00631846">
        <w:rPr>
          <w:rFonts w:ascii="Cambria" w:hAnsi="Cambria" w:cs="Cambria" w:hint="cs"/>
          <w:b/>
          <w:bCs/>
          <w:color w:val="000000" w:themeColor="text1"/>
          <w:sz w:val="28"/>
          <w:szCs w:val="28"/>
          <w:rtl/>
        </w:rPr>
        <w:t>­</w:t>
      </w:r>
      <w:r w:rsidRPr="00631846">
        <w:rPr>
          <w:rFonts w:cs="B Lotus" w:hint="cs"/>
          <w:b/>
          <w:bCs/>
          <w:color w:val="000000" w:themeColor="text1"/>
          <w:sz w:val="28"/>
          <w:szCs w:val="28"/>
          <w:rtl/>
        </w:rPr>
        <w:t>گران</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و</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کارشناسان</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آزاد</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که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به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تهی</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و ارائه طرح</w:t>
      </w:r>
      <w:r w:rsidRPr="00631846">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های</w:t>
      </w:r>
      <w:r w:rsidRPr="00631846">
        <w:rPr>
          <w:rFonts w:cs="B Lotus"/>
          <w:b/>
          <w:bCs/>
          <w:color w:val="000000" w:themeColor="text1"/>
          <w:sz w:val="28"/>
          <w:szCs w:val="28"/>
          <w:rtl/>
        </w:rPr>
        <w:t xml:space="preserve"> تحق</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قات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اشتغال دارند.</w:t>
      </w:r>
    </w:p>
    <w:p w14:paraId="29D7CBA2" w14:textId="57F7097C"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7- دلالان، حق العمل کاران و کارگزاران.</w:t>
      </w:r>
    </w:p>
    <w:p w14:paraId="1866F55C" w14:textId="4C183FA6"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8-صاحبان مراکز فرهنگ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 هنر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فرهنگسراها، کانون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حرفه 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انجمن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صنف</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تخصص</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585DF8B1" w14:textId="3AC98544"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9- صاحبان 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نماها،</w:t>
      </w:r>
      <w:r w:rsidRPr="00631846">
        <w:rPr>
          <w:rFonts w:cs="B Lotus"/>
          <w:b/>
          <w:bCs/>
          <w:color w:val="000000" w:themeColor="text1"/>
          <w:sz w:val="28"/>
          <w:szCs w:val="28"/>
          <w:rtl/>
        </w:rPr>
        <w:t xml:space="preserve"> تماشاخانه هاو مکان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تفر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ح</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ورزش</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1C90B6F5" w14:textId="06B1C8D4"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10- صاحبان مشاغل ف</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لم</w:t>
      </w:r>
      <w:r w:rsidRPr="00631846">
        <w:rPr>
          <w:rFonts w:cs="B Lotus"/>
          <w:b/>
          <w:bCs/>
          <w:color w:val="000000" w:themeColor="text1"/>
          <w:sz w:val="28"/>
          <w:szCs w:val="28"/>
          <w:rtl/>
        </w:rPr>
        <w:t xml:space="preserve"> بردار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w:t>
      </w:r>
      <w:r w:rsidRPr="00631846">
        <w:rPr>
          <w:rFonts w:cs="B Lotus"/>
          <w:b/>
          <w:bCs/>
          <w:color w:val="000000" w:themeColor="text1"/>
          <w:sz w:val="28"/>
          <w:szCs w:val="28"/>
          <w:rtl/>
        </w:rPr>
        <w:t xml:space="preserve"> دوبلاژ، مونتاژ و سا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خدمات 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نما</w:t>
      </w:r>
      <w:r w:rsidRPr="00631846">
        <w:rPr>
          <w:rFonts w:cs="B Lotus" w:hint="cs"/>
          <w:b/>
          <w:bCs/>
          <w:color w:val="000000" w:themeColor="text1"/>
          <w:sz w:val="28"/>
          <w:szCs w:val="28"/>
          <w:rtl/>
        </w:rPr>
        <w:t>یی</w:t>
      </w:r>
      <w:r w:rsidRPr="00631846">
        <w:rPr>
          <w:rFonts w:cs="B Lotus"/>
          <w:b/>
          <w:bCs/>
          <w:color w:val="000000" w:themeColor="text1"/>
          <w:sz w:val="28"/>
          <w:szCs w:val="28"/>
          <w:rtl/>
        </w:rPr>
        <w:t>.</w:t>
      </w:r>
    </w:p>
    <w:p w14:paraId="6113599C" w14:textId="5026FE7E"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11-پزشکان و دندانپزشکان که دارا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مطب هستند و دامپزشکان که به حرفه دامپزشک</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اشتغال دارند.</w:t>
      </w:r>
    </w:p>
    <w:p w14:paraId="440FB51E" w14:textId="2A6D0452"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lastRenderedPageBreak/>
        <w:t>12-صاحبان آزما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شگاه</w:t>
      </w:r>
      <w:r w:rsidRPr="00631846">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 xml:space="preserve"> راد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و</w:t>
      </w:r>
      <w:r w:rsidRPr="00631846">
        <w:rPr>
          <w:rFonts w:cs="B Lotus"/>
          <w:b/>
          <w:bCs/>
          <w:color w:val="000000" w:themeColor="text1"/>
          <w:sz w:val="28"/>
          <w:szCs w:val="28"/>
          <w:rtl/>
        </w:rPr>
        <w:t xml:space="preserve"> لوژ</w:t>
      </w:r>
      <w:r w:rsidRPr="00631846">
        <w:rPr>
          <w:rFonts w:cs="B Lotus" w:hint="cs"/>
          <w:b/>
          <w:bCs/>
          <w:color w:val="000000" w:themeColor="text1"/>
          <w:sz w:val="28"/>
          <w:szCs w:val="28"/>
          <w:rtl/>
        </w:rPr>
        <w:t>ی</w:t>
      </w:r>
      <w:r w:rsidR="00354FE0">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 xml:space="preserve"> ف</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و</w:t>
      </w:r>
      <w:r w:rsidRPr="00631846">
        <w:rPr>
          <w:rFonts w:cs="B Lotus"/>
          <w:b/>
          <w:bCs/>
          <w:color w:val="000000" w:themeColor="text1"/>
          <w:sz w:val="28"/>
          <w:szCs w:val="28"/>
          <w:rtl/>
        </w:rPr>
        <w:t xml:space="preserve"> تراپ</w:t>
      </w:r>
      <w:r w:rsidRPr="00631846">
        <w:rPr>
          <w:rFonts w:cs="B Lotus" w:hint="cs"/>
          <w:b/>
          <w:bCs/>
          <w:color w:val="000000" w:themeColor="text1"/>
          <w:sz w:val="28"/>
          <w:szCs w:val="28"/>
          <w:rtl/>
        </w:rPr>
        <w:t>ی</w:t>
      </w:r>
      <w:r w:rsidR="00354FE0">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 xml:space="preserve"> سونوگراف</w:t>
      </w:r>
      <w:r w:rsidRPr="00631846">
        <w:rPr>
          <w:rFonts w:cs="B Lotus" w:hint="cs"/>
          <w:b/>
          <w:bCs/>
          <w:color w:val="000000" w:themeColor="text1"/>
          <w:sz w:val="28"/>
          <w:szCs w:val="28"/>
          <w:rtl/>
        </w:rPr>
        <w:t>ی</w:t>
      </w:r>
      <w:r w:rsidR="00354FE0">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 xml:space="preserve"> الکترو انسفالوگراف</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ها،</w:t>
      </w:r>
      <w:r w:rsidRPr="00631846">
        <w:rPr>
          <w:rFonts w:cs="B Lotus"/>
          <w:b/>
          <w:bCs/>
          <w:color w:val="000000" w:themeColor="text1"/>
          <w:sz w:val="28"/>
          <w:szCs w:val="28"/>
          <w:rtl/>
        </w:rPr>
        <w:t xml:space="preserve"> س</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اسکن</w:t>
      </w:r>
      <w:r w:rsidR="00354FE0">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سالن</w:t>
      </w:r>
      <w:r w:rsidR="00354FE0">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های</w:t>
      </w:r>
      <w:r w:rsidRPr="00631846">
        <w:rPr>
          <w:rFonts w:cs="B Lotus"/>
          <w:b/>
          <w:bCs/>
          <w:color w:val="000000" w:themeColor="text1"/>
          <w:sz w:val="28"/>
          <w:szCs w:val="28"/>
          <w:rtl/>
        </w:rPr>
        <w:t xml:space="preserve"> 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با</w:t>
      </w:r>
      <w:r w:rsidRPr="00631846">
        <w:rPr>
          <w:rFonts w:cs="B Lotus" w:hint="cs"/>
          <w:b/>
          <w:bCs/>
          <w:color w:val="000000" w:themeColor="text1"/>
          <w:sz w:val="28"/>
          <w:szCs w:val="28"/>
          <w:rtl/>
        </w:rPr>
        <w:t>یی</w:t>
      </w:r>
      <w:r w:rsidRPr="00631846">
        <w:rPr>
          <w:rFonts w:cs="B Lotus"/>
          <w:b/>
          <w:bCs/>
          <w:color w:val="000000" w:themeColor="text1"/>
          <w:sz w:val="28"/>
          <w:szCs w:val="28"/>
          <w:rtl/>
        </w:rPr>
        <w:t xml:space="preserve"> و 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گر</w:t>
      </w:r>
      <w:r w:rsidRPr="00631846">
        <w:rPr>
          <w:rFonts w:cs="B Lotus"/>
          <w:b/>
          <w:bCs/>
          <w:color w:val="000000" w:themeColor="text1"/>
          <w:sz w:val="28"/>
          <w:szCs w:val="28"/>
          <w:rtl/>
        </w:rPr>
        <w:t xml:space="preserve"> ارائه دهندگان خدمات بهداشت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طب</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غ</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طب</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18736E36" w14:textId="44D1125B"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13- صاحبان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همان</w:t>
      </w:r>
      <w:r w:rsidRPr="00631846">
        <w:rPr>
          <w:rFonts w:cs="B Lotus"/>
          <w:b/>
          <w:bCs/>
          <w:color w:val="000000" w:themeColor="text1"/>
          <w:sz w:val="28"/>
          <w:szCs w:val="28"/>
          <w:rtl/>
        </w:rPr>
        <w:t xml:space="preserve"> سراها،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همان</w:t>
      </w:r>
      <w:r w:rsidRPr="00631846">
        <w:rPr>
          <w:rFonts w:cs="B Lotus"/>
          <w:b/>
          <w:bCs/>
          <w:color w:val="000000" w:themeColor="text1"/>
          <w:sz w:val="28"/>
          <w:szCs w:val="28"/>
          <w:rtl/>
        </w:rPr>
        <w:t xml:space="preserve"> پذ</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رها</w:t>
      </w:r>
      <w:r w:rsidRPr="00631846">
        <w:rPr>
          <w:rFonts w:cs="B Lotus"/>
          <w:b/>
          <w:bCs/>
          <w:color w:val="000000" w:themeColor="text1"/>
          <w:sz w:val="28"/>
          <w:szCs w:val="28"/>
          <w:rtl/>
        </w:rPr>
        <w:t xml:space="preserve"> و مسافر خانه</w:t>
      </w:r>
      <w:r w:rsidRPr="00631846">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w:t>
      </w:r>
    </w:p>
    <w:p w14:paraId="08E755BC" w14:textId="74EDF9B4"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14- صاحبان تالارها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پذ</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را</w:t>
      </w:r>
      <w:r w:rsidRPr="00631846">
        <w:rPr>
          <w:rFonts w:cs="B Lotus" w:hint="cs"/>
          <w:b/>
          <w:bCs/>
          <w:color w:val="000000" w:themeColor="text1"/>
          <w:sz w:val="28"/>
          <w:szCs w:val="28"/>
          <w:rtl/>
        </w:rPr>
        <w:t>یی</w:t>
      </w:r>
      <w:r w:rsidRPr="00631846">
        <w:rPr>
          <w:rFonts w:cs="B Lotus"/>
          <w:b/>
          <w:bCs/>
          <w:color w:val="000000" w:themeColor="text1"/>
          <w:sz w:val="28"/>
          <w:szCs w:val="28"/>
          <w:rtl/>
        </w:rPr>
        <w:t xml:space="preserve"> ، رستوران</w:t>
      </w:r>
      <w:r w:rsidR="00354FE0">
        <w:rPr>
          <w:rFonts w:ascii="Cambria" w:hAnsi="Cambria" w:cs="Cambria" w:hint="cs"/>
          <w:b/>
          <w:bCs/>
          <w:color w:val="000000" w:themeColor="text1"/>
          <w:sz w:val="28"/>
          <w:szCs w:val="28"/>
          <w:rtl/>
        </w:rPr>
        <w:t>‌</w:t>
      </w:r>
      <w:r w:rsidRPr="00631846">
        <w:rPr>
          <w:rFonts w:cs="B Lotus" w:hint="cs"/>
          <w:b/>
          <w:bCs/>
          <w:color w:val="000000" w:themeColor="text1"/>
          <w:sz w:val="28"/>
          <w:szCs w:val="28"/>
          <w:rtl/>
        </w:rPr>
        <w:t>ها</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تهی</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کنندگان غذاها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آماده ، ارائه دهندگان خدمات پذ</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را</w:t>
      </w:r>
      <w:r w:rsidRPr="00631846">
        <w:rPr>
          <w:rFonts w:cs="B Lotus" w:hint="cs"/>
          <w:b/>
          <w:bCs/>
          <w:color w:val="000000" w:themeColor="text1"/>
          <w:sz w:val="28"/>
          <w:szCs w:val="28"/>
          <w:rtl/>
        </w:rPr>
        <w:t>یی</w:t>
      </w:r>
      <w:r w:rsidRPr="00631846">
        <w:rPr>
          <w:rFonts w:cs="B Lotus"/>
          <w:b/>
          <w:bCs/>
          <w:color w:val="000000" w:themeColor="text1"/>
          <w:sz w:val="28"/>
          <w:szCs w:val="28"/>
          <w:rtl/>
        </w:rPr>
        <w:t xml:space="preserve"> و کرا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دهندگان ظروف.</w:t>
      </w:r>
    </w:p>
    <w:p w14:paraId="3AFF0EEF" w14:textId="524D853A"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15- صاحبان دفاتر اسناد رسم</w:t>
      </w:r>
      <w:r w:rsidRPr="00631846">
        <w:rPr>
          <w:rFonts w:cs="B Lotus" w:hint="cs"/>
          <w:b/>
          <w:bCs/>
          <w:color w:val="000000" w:themeColor="text1"/>
          <w:sz w:val="28"/>
          <w:szCs w:val="28"/>
          <w:rtl/>
        </w:rPr>
        <w:t>ی</w:t>
      </w:r>
      <w:r w:rsidRPr="00631846">
        <w:rPr>
          <w:rFonts w:cs="B Lotus"/>
          <w:b/>
          <w:bCs/>
          <w:color w:val="000000" w:themeColor="text1"/>
          <w:sz w:val="28"/>
          <w:szCs w:val="28"/>
          <w:rtl/>
        </w:rPr>
        <w:t>.</w:t>
      </w:r>
    </w:p>
    <w:p w14:paraId="431BB44C" w14:textId="3911BC58"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16- صاحبان تعم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رگاه</w:t>
      </w:r>
      <w:r w:rsidRPr="00631846">
        <w:rPr>
          <w:rFonts w:cs="B Lotus"/>
          <w:b/>
          <w:bCs/>
          <w:color w:val="000000" w:themeColor="text1"/>
          <w:sz w:val="28"/>
          <w:szCs w:val="28"/>
          <w:rtl/>
        </w:rPr>
        <w:t xml:space="preserve">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مجاز و اتو سرو</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سها</w:t>
      </w:r>
      <w:r w:rsidRPr="00631846">
        <w:rPr>
          <w:rFonts w:cs="B Lotus"/>
          <w:b/>
          <w:bCs/>
          <w:color w:val="000000" w:themeColor="text1"/>
          <w:sz w:val="28"/>
          <w:szCs w:val="28"/>
          <w:rtl/>
        </w:rPr>
        <w:t>.</w:t>
      </w:r>
    </w:p>
    <w:p w14:paraId="7C3CCED8" w14:textId="191B47C1"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17</w:t>
      </w:r>
      <w:r w:rsidR="002A52B0">
        <w:rPr>
          <w:rFonts w:cs="B Lotus" w:hint="cs"/>
          <w:b/>
          <w:bCs/>
          <w:color w:val="000000" w:themeColor="text1"/>
          <w:sz w:val="28"/>
          <w:szCs w:val="28"/>
          <w:rtl/>
        </w:rPr>
        <w:t>-</w:t>
      </w:r>
      <w:r w:rsidRPr="00631846">
        <w:rPr>
          <w:rFonts w:cs="B Lotus"/>
          <w:b/>
          <w:bCs/>
          <w:color w:val="000000" w:themeColor="text1"/>
          <w:sz w:val="28"/>
          <w:szCs w:val="28"/>
          <w:rtl/>
        </w:rPr>
        <w:t xml:space="preserve"> صاحبان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شگاه</w:t>
      </w:r>
      <w:r w:rsidRPr="00631846">
        <w:rPr>
          <w:rFonts w:cs="B Lotus"/>
          <w:b/>
          <w:bCs/>
          <w:color w:val="000000" w:themeColor="text1"/>
          <w:sz w:val="28"/>
          <w:szCs w:val="28"/>
          <w:rtl/>
        </w:rPr>
        <w:t xml:space="preserve"> ها و فروشگاه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اتومب</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ل</w:t>
      </w:r>
      <w:r w:rsidRPr="00631846">
        <w:rPr>
          <w:rFonts w:cs="B Lotus"/>
          <w:b/>
          <w:bCs/>
          <w:color w:val="000000" w:themeColor="text1"/>
          <w:sz w:val="28"/>
          <w:szCs w:val="28"/>
          <w:rtl/>
        </w:rPr>
        <w:t xml:space="preserve"> و بنگاه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معاملات املاک و آژانس 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کرا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اتومب</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ل</w:t>
      </w:r>
      <w:r w:rsidRPr="00631846">
        <w:rPr>
          <w:rFonts w:cs="B Lotus"/>
          <w:b/>
          <w:bCs/>
          <w:color w:val="000000" w:themeColor="text1"/>
          <w:sz w:val="28"/>
          <w:szCs w:val="28"/>
          <w:rtl/>
        </w:rPr>
        <w:t>.</w:t>
      </w:r>
    </w:p>
    <w:p w14:paraId="56589407" w14:textId="469C72C2"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18-</w:t>
      </w:r>
      <w:r w:rsidR="002A52B0">
        <w:rPr>
          <w:rFonts w:cs="B Lotus" w:hint="cs"/>
          <w:b/>
          <w:bCs/>
          <w:color w:val="000000" w:themeColor="text1"/>
          <w:sz w:val="28"/>
          <w:szCs w:val="28"/>
          <w:rtl/>
        </w:rPr>
        <w:t xml:space="preserve"> </w:t>
      </w:r>
      <w:r w:rsidRPr="00631846">
        <w:rPr>
          <w:rFonts w:cs="B Lotus"/>
          <w:b/>
          <w:bCs/>
          <w:color w:val="000000" w:themeColor="text1"/>
          <w:sz w:val="28"/>
          <w:szCs w:val="28"/>
          <w:rtl/>
        </w:rPr>
        <w:t>سازندگان و فروشندگان طلا و جواهر.</w:t>
      </w:r>
    </w:p>
    <w:p w14:paraId="1BBD678B" w14:textId="7EA49688"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b/>
          <w:bCs/>
          <w:color w:val="000000" w:themeColor="text1"/>
          <w:sz w:val="28"/>
          <w:szCs w:val="28"/>
          <w:rtl/>
        </w:rPr>
        <w:t>19- عاملان فروش و فروشندگان آهن آلات.</w:t>
      </w:r>
    </w:p>
    <w:p w14:paraId="4C3A076D" w14:textId="2EF9CE84"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hint="eastAsia"/>
          <w:b/>
          <w:bCs/>
          <w:color w:val="000000" w:themeColor="text1"/>
          <w:sz w:val="28"/>
          <w:szCs w:val="28"/>
          <w:rtl/>
        </w:rPr>
        <w:t>‌تبصره</w:t>
      </w:r>
      <w:r w:rsidRPr="00631846">
        <w:rPr>
          <w:rFonts w:cs="B Lotus"/>
          <w:b/>
          <w:bCs/>
          <w:color w:val="000000" w:themeColor="text1"/>
          <w:sz w:val="28"/>
          <w:szCs w:val="28"/>
          <w:rtl/>
        </w:rPr>
        <w:t xml:space="preserve"> 1 - سازمان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کشور در صورت تشخ</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ص</w:t>
      </w:r>
      <w:r w:rsidRPr="00631846">
        <w:rPr>
          <w:rFonts w:cs="B Lotus"/>
          <w:b/>
          <w:bCs/>
          <w:color w:val="000000" w:themeColor="text1"/>
          <w:sz w:val="28"/>
          <w:szCs w:val="28"/>
          <w:rtl/>
        </w:rPr>
        <w:t xml:space="preserve"> ضرورت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تواند</w:t>
      </w:r>
      <w:r w:rsidRPr="00631846">
        <w:rPr>
          <w:rFonts w:cs="B Lotus"/>
          <w:b/>
          <w:bCs/>
          <w:color w:val="000000" w:themeColor="text1"/>
          <w:sz w:val="28"/>
          <w:szCs w:val="28"/>
          <w:rtl/>
        </w:rPr>
        <w:t xml:space="preserve"> هر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ک</w:t>
      </w:r>
      <w:r w:rsidRPr="00631846">
        <w:rPr>
          <w:rFonts w:cs="B Lotus"/>
          <w:b/>
          <w:bCs/>
          <w:color w:val="000000" w:themeColor="text1"/>
          <w:sz w:val="28"/>
          <w:szCs w:val="28"/>
          <w:rtl/>
        </w:rPr>
        <w:t xml:space="preserve"> از مشمولان بند (ب)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ماده را به رعا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مقررات موضوع بند (الف)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ماده ملزم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مشروط بر آنکه مراتب کتبا تا پا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w:t>
      </w:r>
      <w:r w:rsidRPr="00631846">
        <w:rPr>
          <w:rFonts w:cs="B Lotus"/>
          <w:b/>
          <w:bCs/>
          <w:color w:val="000000" w:themeColor="text1"/>
          <w:sz w:val="28"/>
          <w:szCs w:val="28"/>
          <w:rtl/>
        </w:rPr>
        <w:t xml:space="preserve"> 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ماه هر سال به مود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w:t>
      </w:r>
      <w:r w:rsidRPr="00631846">
        <w:rPr>
          <w:rFonts w:cs="B Lotus"/>
          <w:b/>
          <w:bCs/>
          <w:color w:val="000000" w:themeColor="text1"/>
          <w:sz w:val="28"/>
          <w:szCs w:val="28"/>
          <w:rtl/>
        </w:rPr>
        <w:t xml:space="preserve"> فوق ابلاغ گردد.مود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w:t>
      </w:r>
      <w:r w:rsidRPr="00631846">
        <w:rPr>
          <w:rFonts w:cs="B Lotus"/>
          <w:b/>
          <w:bCs/>
          <w:color w:val="000000" w:themeColor="text1"/>
          <w:sz w:val="28"/>
          <w:szCs w:val="28"/>
          <w:rtl/>
        </w:rPr>
        <w:t xml:space="preserve"> اخ</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الذکر از اول سال </w:t>
      </w:r>
      <w:r w:rsidRPr="00631846">
        <w:rPr>
          <w:rFonts w:cs="B Lotus" w:hint="eastAsia"/>
          <w:b/>
          <w:bCs/>
          <w:color w:val="000000" w:themeColor="text1"/>
          <w:sz w:val="28"/>
          <w:szCs w:val="28"/>
          <w:rtl/>
        </w:rPr>
        <w:t>بعد</w:t>
      </w:r>
      <w:r w:rsidRPr="00631846">
        <w:rPr>
          <w:rFonts w:cs="B Lotus"/>
          <w:b/>
          <w:bCs/>
          <w:color w:val="000000" w:themeColor="text1"/>
          <w:sz w:val="28"/>
          <w:szCs w:val="28"/>
          <w:rtl/>
        </w:rPr>
        <w:t xml:space="preserve"> مکلف به اجرا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آن م</w:t>
      </w:r>
      <w:r w:rsidRPr="00631846">
        <w:rPr>
          <w:rFonts w:cs="B Lotus" w:hint="cs"/>
          <w:b/>
          <w:bCs/>
          <w:color w:val="000000" w:themeColor="text1"/>
          <w:sz w:val="28"/>
          <w:szCs w:val="28"/>
          <w:rtl/>
        </w:rPr>
        <w:t>ی</w:t>
      </w:r>
      <w:r w:rsidR="002A52B0">
        <w:rPr>
          <w:rFonts w:ascii="Cambria" w:hAnsi="Cambria" w:cs="Cambria" w:hint="cs"/>
          <w:b/>
          <w:bCs/>
          <w:color w:val="000000" w:themeColor="text1"/>
          <w:sz w:val="28"/>
          <w:szCs w:val="28"/>
          <w:rtl/>
        </w:rPr>
        <w:t>‌</w:t>
      </w:r>
      <w:r w:rsidRPr="00631846">
        <w:rPr>
          <w:rFonts w:cs="B Lotus" w:hint="cs"/>
          <w:b/>
          <w:bCs/>
          <w:color w:val="000000" w:themeColor="text1"/>
          <w:sz w:val="28"/>
          <w:szCs w:val="28"/>
          <w:rtl/>
        </w:rPr>
        <w:t>باشند</w:t>
      </w:r>
      <w:r w:rsidRPr="00631846">
        <w:rPr>
          <w:rFonts w:cs="B Lotus"/>
          <w:b/>
          <w:bCs/>
          <w:color w:val="000000" w:themeColor="text1"/>
          <w:sz w:val="28"/>
          <w:szCs w:val="28"/>
          <w:rtl/>
        </w:rPr>
        <w:t>.</w:t>
      </w:r>
    </w:p>
    <w:p w14:paraId="0CBE09D2" w14:textId="43329CFE" w:rsidR="00CC27E8" w:rsidRPr="00631846" w:rsidRDefault="00CC27E8" w:rsidP="009C1E23">
      <w:pPr>
        <w:spacing w:before="100" w:beforeAutospacing="1" w:after="100" w:afterAutospacing="1"/>
        <w:rPr>
          <w:rFonts w:cs="B Lotus"/>
          <w:b/>
          <w:bCs/>
          <w:color w:val="000000" w:themeColor="text1"/>
          <w:sz w:val="28"/>
          <w:szCs w:val="28"/>
          <w:rtl/>
        </w:rPr>
      </w:pPr>
      <w:r w:rsidRPr="00631846">
        <w:rPr>
          <w:rFonts w:cs="B Lotus" w:hint="eastAsia"/>
          <w:b/>
          <w:bCs/>
          <w:color w:val="000000" w:themeColor="text1"/>
          <w:sz w:val="28"/>
          <w:szCs w:val="28"/>
          <w:rtl/>
        </w:rPr>
        <w:t>تبصره</w:t>
      </w:r>
      <w:r w:rsidRPr="00631846">
        <w:rPr>
          <w:rFonts w:cs="B Lotus"/>
          <w:b/>
          <w:bCs/>
          <w:color w:val="000000" w:themeColor="text1"/>
          <w:sz w:val="28"/>
          <w:szCs w:val="28"/>
          <w:rtl/>
        </w:rPr>
        <w:t xml:space="preserve"> 2 - منظور از صاحبان مذکور در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ماده اشخاص</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است که بهره‌بردار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از موسسات به حساب آنان انجام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شود</w:t>
      </w:r>
      <w:r w:rsidRPr="00631846">
        <w:rPr>
          <w:rFonts w:cs="B Lotus"/>
          <w:b/>
          <w:bCs/>
          <w:color w:val="000000" w:themeColor="text1"/>
          <w:sz w:val="28"/>
          <w:szCs w:val="28"/>
          <w:rtl/>
        </w:rPr>
        <w:t>.</w:t>
      </w:r>
    </w:p>
    <w:p w14:paraId="62A38261" w14:textId="1D53F94E" w:rsidR="00FA69A7" w:rsidRPr="00631846" w:rsidRDefault="00CC27E8" w:rsidP="009C1E23">
      <w:pPr>
        <w:spacing w:before="100" w:beforeAutospacing="1" w:after="100" w:afterAutospacing="1"/>
        <w:jc w:val="both"/>
        <w:rPr>
          <w:rFonts w:cs="B Lotus"/>
          <w:b/>
          <w:bCs/>
          <w:color w:val="000000" w:themeColor="text1"/>
          <w:sz w:val="28"/>
          <w:szCs w:val="28"/>
        </w:rPr>
      </w:pPr>
      <w:r w:rsidRPr="00631846">
        <w:rPr>
          <w:rFonts w:cs="B Lotus" w:hint="eastAsia"/>
          <w:b/>
          <w:bCs/>
          <w:color w:val="000000" w:themeColor="text1"/>
          <w:sz w:val="28"/>
          <w:szCs w:val="28"/>
          <w:rtl/>
        </w:rPr>
        <w:t>‌تبصره</w:t>
      </w:r>
      <w:r w:rsidRPr="00631846">
        <w:rPr>
          <w:rFonts w:cs="B Lotus"/>
          <w:b/>
          <w:bCs/>
          <w:color w:val="000000" w:themeColor="text1"/>
          <w:sz w:val="28"/>
          <w:szCs w:val="28"/>
          <w:rtl/>
        </w:rPr>
        <w:t xml:space="preserve"> 3 - مشمولان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ماده که در محل شغل خود دارا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فعال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شغل</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گر</w:t>
      </w:r>
      <w:r w:rsidRPr="00631846">
        <w:rPr>
          <w:rFonts w:cs="B Lotus"/>
          <w:b/>
          <w:bCs/>
          <w:color w:val="000000" w:themeColor="text1"/>
          <w:sz w:val="28"/>
          <w:szCs w:val="28"/>
          <w:rtl/>
        </w:rPr>
        <w:t xml:space="preserve"> موضوع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فصل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باشند</w:t>
      </w:r>
      <w:r w:rsidRPr="00631846">
        <w:rPr>
          <w:rFonts w:cs="B Lotus"/>
          <w:b/>
          <w:bCs/>
          <w:color w:val="000000" w:themeColor="text1"/>
          <w:sz w:val="28"/>
          <w:szCs w:val="28"/>
          <w:rtl/>
        </w:rPr>
        <w:t xml:space="preserve"> مکلف</w:t>
      </w:r>
      <w:r w:rsidRPr="00631846">
        <w:rPr>
          <w:rFonts w:ascii="Cambria" w:hAnsi="Cambria" w:cs="Cambria" w:hint="cs"/>
          <w:b/>
          <w:bCs/>
          <w:color w:val="000000" w:themeColor="text1"/>
          <w:sz w:val="28"/>
          <w:szCs w:val="28"/>
          <w:rtl/>
        </w:rPr>
        <w:t>­</w:t>
      </w:r>
      <w:r w:rsidRPr="00631846">
        <w:rPr>
          <w:rFonts w:cs="B Lotus" w:hint="cs"/>
          <w:b/>
          <w:bCs/>
          <w:color w:val="000000" w:themeColor="text1"/>
          <w:sz w:val="28"/>
          <w:szCs w:val="28"/>
          <w:rtl/>
        </w:rPr>
        <w:t>اند</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برای</w:t>
      </w:r>
      <w:r w:rsidRPr="00631846">
        <w:rPr>
          <w:rFonts w:cs="B Lotus"/>
          <w:b/>
          <w:bCs/>
          <w:color w:val="000000" w:themeColor="text1"/>
          <w:sz w:val="28"/>
          <w:szCs w:val="28"/>
          <w:rtl/>
        </w:rPr>
        <w:t xml:space="preserve"> کل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فعال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شغل</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خود طبق مقررات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 عمل کنند."</w:t>
      </w:r>
    </w:p>
    <w:p w14:paraId="73D033C1" w14:textId="0B64AB5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w:t>
      </w:r>
      <w:r w:rsidR="00434D9B">
        <w:rPr>
          <w:rFonts w:cs="B Lotus" w:hint="cs"/>
          <w:b/>
          <w:bCs/>
          <w:color w:val="000000" w:themeColor="text1"/>
          <w:sz w:val="28"/>
          <w:szCs w:val="28"/>
          <w:rtl/>
        </w:rPr>
        <w:t xml:space="preserve"> </w:t>
      </w:r>
      <w:r w:rsidRPr="00631846">
        <w:rPr>
          <w:rFonts w:cs="B Lotus"/>
          <w:b/>
          <w:bCs/>
          <w:color w:val="000000" w:themeColor="text1"/>
          <w:sz w:val="28"/>
          <w:szCs w:val="28"/>
          <w:rtl/>
        </w:rPr>
        <w:t>۹۷</w:t>
      </w:r>
      <w:r w:rsidR="004711A0" w:rsidRPr="00631846">
        <w:rPr>
          <w:rFonts w:cs="B Lotus"/>
          <w:b/>
          <w:bCs/>
          <w:color w:val="000000" w:themeColor="text1"/>
          <w:sz w:val="28"/>
          <w:szCs w:val="28"/>
        </w:rPr>
        <w:t>-</w:t>
      </w:r>
      <w:r w:rsidR="004711A0" w:rsidRPr="00631846">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درآمد مشمول مالیات اشخاص حقیقی موضوع این قانون که مکلف به تسلیم اظهارنامه مالیاتی می باشند به استناد اظهارنامه مالیاتی مؤدی که با رعایت مقررات مربوط تنظیم و ارائه شده و مورد </w:t>
      </w:r>
      <w:r w:rsidRPr="00631846">
        <w:rPr>
          <w:rFonts w:cs="B Lotus"/>
          <w:b/>
          <w:bCs/>
          <w:color w:val="000000" w:themeColor="text1"/>
          <w:sz w:val="28"/>
          <w:szCs w:val="28"/>
          <w:rtl/>
        </w:rPr>
        <w:lastRenderedPageBreak/>
        <w:t xml:space="preserve">پذیرش قرارگرفته باشد، خواهد بود. سازمان امور </w:t>
      </w:r>
      <w:r w:rsidR="004711A0" w:rsidRPr="00631846">
        <w:rPr>
          <w:rFonts w:cs="B Lotus"/>
          <w:b/>
          <w:bCs/>
          <w:color w:val="000000" w:themeColor="text1"/>
          <w:sz w:val="28"/>
          <w:szCs w:val="28"/>
          <w:rtl/>
        </w:rPr>
        <w:t>مالیاتی کشور می تواند اظهارنامه</w:t>
      </w:r>
      <w:r w:rsidR="004711A0" w:rsidRPr="00631846">
        <w:rPr>
          <w:rFonts w:cs="B Lotus"/>
          <w:b/>
          <w:bCs/>
          <w:color w:val="000000" w:themeColor="text1"/>
          <w:sz w:val="28"/>
          <w:szCs w:val="28"/>
          <w:rtl/>
        </w:rPr>
        <w:softHyphen/>
      </w:r>
      <w:r w:rsidRPr="00631846">
        <w:rPr>
          <w:rFonts w:cs="B Lotus"/>
          <w:b/>
          <w:bCs/>
          <w:color w:val="000000" w:themeColor="text1"/>
          <w:sz w:val="28"/>
          <w:szCs w:val="28"/>
          <w:rtl/>
        </w:rPr>
        <w:t>های مالیاتی دریافتی را بدون رسیدگی قبول و تعدادی از آن ها را بر اساس معیارها و شاخص های تعیین شده و یا به طور نمونه انتخاب و برابر مقررات مورد رسیدگی قرار دهد. درصورتی که مؤدی از ارائه اظهارنامه مالیاتی در مهلت قانونی و مطابق با مقررات خودداری کند، سازمان امور مالیاتی کشور نسبت به تهیه اظهارنامه مالیاتی برآوردی براساس فعالیت و اطلاعات اقتصادی کسب شده مؤدیان از طرح جامع مالیاتی و مطالبه مالیات متعلق به موجب برگ تشخیص مالیات اقدام می کند. در صورت اعتراض مؤدی چنانچه ظرف مدت سی روز از تاریخ ابلاغ برگ تشخیص مالیات، نسبت به ارائه اظهارنامه مالیاتی مطابق مقررات مربوط اقدام کند، اعتراض مؤدی طبق مقررات این قانون مورد رسیدگی قرار می گیرد، این حکم مانع از تعلق جریمه ها و اعمال مجازات های عدم تسلیم اظهارنامه مالیاتی در موعد مقرر قانونی نیست</w:t>
      </w:r>
      <w:r w:rsidRPr="00631846">
        <w:rPr>
          <w:rFonts w:cs="B Lotus"/>
          <w:b/>
          <w:bCs/>
          <w:color w:val="000000" w:themeColor="text1"/>
          <w:sz w:val="28"/>
          <w:szCs w:val="28"/>
        </w:rPr>
        <w:t>.</w:t>
      </w:r>
      <w:r w:rsidR="00011F48" w:rsidRPr="00631846">
        <w:rPr>
          <w:rFonts w:cs="B Lotus" w:hint="cs"/>
          <w:b/>
          <w:bCs/>
          <w:color w:val="000000" w:themeColor="text1"/>
          <w:sz w:val="28"/>
          <w:szCs w:val="28"/>
          <w:rtl/>
        </w:rPr>
        <w:t xml:space="preserve"> </w:t>
      </w:r>
      <w:r w:rsidR="00011F48" w:rsidRPr="00631846">
        <w:rPr>
          <w:rStyle w:val="FootnoteReference"/>
          <w:rFonts w:cs="B Lotus"/>
          <w:b/>
          <w:bCs/>
          <w:color w:val="000000" w:themeColor="text1"/>
          <w:sz w:val="28"/>
          <w:szCs w:val="28"/>
          <w:rtl/>
        </w:rPr>
        <w:footnoteReference w:id="58"/>
      </w:r>
    </w:p>
    <w:p w14:paraId="6055E062" w14:textId="38A6729B"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به موجب ماده (۳۸) قانون اصلاح موادی از قانون مالیات های مستقیم، مصوب </w:t>
      </w:r>
      <w:r w:rsidR="00902AE5">
        <w:rPr>
          <w:rFonts w:cs="B Lotus" w:hint="cs"/>
          <w:b/>
          <w:bCs/>
          <w:color w:val="000000" w:themeColor="text1"/>
          <w:sz w:val="28"/>
          <w:szCs w:val="28"/>
          <w:rtl/>
        </w:rPr>
        <w:t>27</w:t>
      </w:r>
      <w:r w:rsidRPr="00631846">
        <w:rPr>
          <w:rFonts w:cs="B Lotus"/>
          <w:b/>
          <w:bCs/>
          <w:color w:val="000000" w:themeColor="text1"/>
          <w:sz w:val="28"/>
          <w:szCs w:val="28"/>
          <w:rtl/>
        </w:rPr>
        <w:t>/۱۱/</w:t>
      </w:r>
      <w:r w:rsidR="00902AE5">
        <w:rPr>
          <w:rFonts w:cs="B Lotus" w:hint="cs"/>
          <w:b/>
          <w:bCs/>
          <w:color w:val="000000" w:themeColor="text1"/>
          <w:sz w:val="28"/>
          <w:szCs w:val="28"/>
          <w:rtl/>
        </w:rPr>
        <w:t>1380</w:t>
      </w:r>
      <w:r w:rsidRPr="00631846">
        <w:rPr>
          <w:rFonts w:cs="B Lotus"/>
          <w:b/>
          <w:bCs/>
          <w:color w:val="000000" w:themeColor="text1"/>
          <w:sz w:val="28"/>
          <w:szCs w:val="28"/>
          <w:rtl/>
        </w:rPr>
        <w:t>، یک عبارت از متن قبلی ماده (۹۴) قانون حذف شد</w:t>
      </w:r>
      <w:r w:rsidRPr="00631846">
        <w:rPr>
          <w:rFonts w:cs="B Lotus"/>
          <w:b/>
          <w:bCs/>
          <w:color w:val="000000" w:themeColor="text1"/>
          <w:sz w:val="28"/>
          <w:szCs w:val="28"/>
        </w:rPr>
        <w:t>.</w:t>
      </w:r>
    </w:p>
    <w:p w14:paraId="598DF2F5" w14:textId="7680D4FE"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به موجب بند ۲۱ ماده واحده قانون اصلاح قانون مالیات های مستقیم، مصوب </w:t>
      </w:r>
      <w:r w:rsidR="00902AE5">
        <w:rPr>
          <w:rFonts w:cs="B Lotus" w:hint="cs"/>
          <w:b/>
          <w:bCs/>
          <w:color w:val="000000" w:themeColor="text1"/>
          <w:sz w:val="28"/>
          <w:szCs w:val="28"/>
          <w:rtl/>
        </w:rPr>
        <w:t>31</w:t>
      </w:r>
      <w:r w:rsidRPr="00631846">
        <w:rPr>
          <w:rFonts w:cs="B Lotus"/>
          <w:b/>
          <w:bCs/>
          <w:color w:val="000000" w:themeColor="text1"/>
          <w:sz w:val="28"/>
          <w:szCs w:val="28"/>
          <w:rtl/>
        </w:rPr>
        <w:t>/۰۴/</w:t>
      </w:r>
      <w:r w:rsidR="00902AE5">
        <w:rPr>
          <w:rFonts w:cs="B Lotus" w:hint="cs"/>
          <w:b/>
          <w:bCs/>
          <w:color w:val="000000" w:themeColor="text1"/>
          <w:sz w:val="28"/>
          <w:szCs w:val="28"/>
          <w:rtl/>
        </w:rPr>
        <w:t>1394</w:t>
      </w:r>
      <w:r w:rsidRPr="00631846">
        <w:rPr>
          <w:rFonts w:cs="B Lotus"/>
          <w:b/>
          <w:bCs/>
          <w:color w:val="000000" w:themeColor="text1"/>
          <w:sz w:val="28"/>
          <w:szCs w:val="28"/>
          <w:rtl/>
        </w:rPr>
        <w:t>، این متن جایگزین متن ماده (۹۵) قانون و تبصره های آن شد</w:t>
      </w:r>
      <w:r w:rsidRPr="00631846">
        <w:rPr>
          <w:rFonts w:cs="B Lotus"/>
          <w:b/>
          <w:bCs/>
          <w:color w:val="000000" w:themeColor="text1"/>
          <w:sz w:val="28"/>
          <w:szCs w:val="28"/>
        </w:rPr>
        <w:t>.</w:t>
      </w:r>
    </w:p>
    <w:p w14:paraId="35AE754D" w14:textId="1E20F916"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به موجب بند ۲۱ ماده واحده قانون اصلاح قانون مالیات های مستقیم، مصوب </w:t>
      </w:r>
      <w:r w:rsidR="00902AE5">
        <w:rPr>
          <w:rFonts w:cs="B Lotus" w:hint="cs"/>
          <w:b/>
          <w:bCs/>
          <w:color w:val="000000" w:themeColor="text1"/>
          <w:sz w:val="28"/>
          <w:szCs w:val="28"/>
          <w:rtl/>
        </w:rPr>
        <w:t>31</w:t>
      </w:r>
      <w:r w:rsidRPr="00631846">
        <w:rPr>
          <w:rFonts w:cs="B Lotus"/>
          <w:b/>
          <w:bCs/>
          <w:color w:val="000000" w:themeColor="text1"/>
          <w:sz w:val="28"/>
          <w:szCs w:val="28"/>
          <w:rtl/>
        </w:rPr>
        <w:t>/۰۴/</w:t>
      </w:r>
      <w:r w:rsidR="00902AE5">
        <w:rPr>
          <w:rFonts w:cs="B Lotus" w:hint="cs"/>
          <w:b/>
          <w:bCs/>
          <w:color w:val="000000" w:themeColor="text1"/>
          <w:sz w:val="28"/>
          <w:szCs w:val="28"/>
          <w:rtl/>
        </w:rPr>
        <w:t>1394</w:t>
      </w:r>
      <w:r w:rsidRPr="00631846">
        <w:rPr>
          <w:rFonts w:cs="B Lotus"/>
          <w:b/>
          <w:bCs/>
          <w:color w:val="000000" w:themeColor="text1"/>
          <w:sz w:val="28"/>
          <w:szCs w:val="28"/>
          <w:rtl/>
        </w:rPr>
        <w:t xml:space="preserve"> ماده (۹۶) قانون و تبصره های آن حذف شد</w:t>
      </w:r>
      <w:r w:rsidRPr="00631846">
        <w:rPr>
          <w:rFonts w:cs="B Lotus"/>
          <w:b/>
          <w:bCs/>
          <w:color w:val="000000" w:themeColor="text1"/>
          <w:sz w:val="28"/>
          <w:szCs w:val="28"/>
        </w:rPr>
        <w:t>.</w:t>
      </w:r>
    </w:p>
    <w:p w14:paraId="00D6CBB7"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حکم موضوع تبصره ماده (۲۳۹) این قانون در اجرای این ماده جاری است</w:t>
      </w:r>
      <w:r w:rsidRPr="00631846">
        <w:rPr>
          <w:rFonts w:cs="B Lotus"/>
          <w:b/>
          <w:bCs/>
          <w:color w:val="000000" w:themeColor="text1"/>
          <w:sz w:val="28"/>
          <w:szCs w:val="28"/>
        </w:rPr>
        <w:t>.</w:t>
      </w:r>
    </w:p>
    <w:p w14:paraId="4B51DC8F" w14:textId="66A56567" w:rsidR="00E15FB3" w:rsidRDefault="00E15FB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سازمان امور مالیاتی کشور موظف است حداکثر ظرف مدت سه سال از تاریخ ابلاغ این قانون، بانک اطلاعات مربوط به نظام جامع مالیاتی را در سراسر کشور مستقر و فعال نماید. در طی این مدت، در ادارات امور مالیاتی که نظام جامع مالیاتی به صورت کامل به اجراء در نیامده است، مواد (۹۷)، (۹۸)، (۱۵۲)، (۱۵۳)، (۱۵۴) و </w:t>
      </w:r>
      <w:r w:rsidR="00434D9B">
        <w:rPr>
          <w:rFonts w:cs="B Lotus" w:hint="cs"/>
          <w:b/>
          <w:bCs/>
          <w:color w:val="000000" w:themeColor="text1"/>
          <w:sz w:val="28"/>
          <w:szCs w:val="28"/>
          <w:rtl/>
        </w:rPr>
        <w:t>(</w:t>
      </w:r>
      <w:r w:rsidRPr="00631846">
        <w:rPr>
          <w:rFonts w:cs="B Lotus"/>
          <w:b/>
          <w:bCs/>
          <w:color w:val="000000" w:themeColor="text1"/>
          <w:sz w:val="28"/>
          <w:szCs w:val="28"/>
          <w:rtl/>
        </w:rPr>
        <w:t>۲۷۱</w:t>
      </w:r>
      <w:r w:rsidR="00434D9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قانون مالیات های مستقیم مصوب سال ۱۳۸۰ مجری خواهد بود</w:t>
      </w:r>
      <w:r w:rsidRPr="00631846">
        <w:rPr>
          <w:rFonts w:cs="B Lotus"/>
          <w:b/>
          <w:bCs/>
          <w:color w:val="000000" w:themeColor="text1"/>
          <w:sz w:val="28"/>
          <w:szCs w:val="28"/>
        </w:rPr>
        <w:t>.</w:t>
      </w:r>
      <w:r w:rsidR="00FF16DF">
        <w:rPr>
          <w:rStyle w:val="FootnoteReference"/>
          <w:rFonts w:cs="B Lotus"/>
          <w:b/>
          <w:bCs/>
          <w:color w:val="000000" w:themeColor="text1"/>
          <w:sz w:val="28"/>
          <w:szCs w:val="28"/>
        </w:rPr>
        <w:footnoteReference w:id="59"/>
      </w:r>
    </w:p>
    <w:p w14:paraId="3A0A34D3"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32"/>
          <w:szCs w:val="32"/>
          <w:rtl/>
        </w:rPr>
        <w:t xml:space="preserve">ماده ۹۷ سابق- </w:t>
      </w:r>
      <w:r w:rsidRPr="00631846">
        <w:rPr>
          <w:rFonts w:cs="B Lotus"/>
          <w:b/>
          <w:bCs/>
          <w:color w:val="000000" w:themeColor="text1"/>
          <w:sz w:val="28"/>
          <w:szCs w:val="28"/>
          <w:rtl/>
        </w:rPr>
        <w:t>در موارد 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درآمد مشمول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از طر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ق</w:t>
      </w:r>
      <w:r w:rsidRPr="00631846">
        <w:rPr>
          <w:rFonts w:cs="B Lotus"/>
          <w:b/>
          <w:bCs/>
          <w:color w:val="000000" w:themeColor="text1"/>
          <w:sz w:val="28"/>
          <w:szCs w:val="28"/>
          <w:rtl/>
        </w:rPr>
        <w:t xml:space="preserve"> عل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الرأس</w:t>
      </w:r>
      <w:r w:rsidRPr="00631846">
        <w:rPr>
          <w:rFonts w:cs="B Lotus"/>
          <w:b/>
          <w:bCs/>
          <w:color w:val="000000" w:themeColor="text1"/>
          <w:sz w:val="28"/>
          <w:szCs w:val="28"/>
          <w:rtl/>
        </w:rPr>
        <w:t xml:space="preserve"> تشخ</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ص</w:t>
      </w:r>
      <w:r w:rsidRPr="00631846">
        <w:rPr>
          <w:rFonts w:cs="B Lotus"/>
          <w:b/>
          <w:bCs/>
          <w:color w:val="000000" w:themeColor="text1"/>
          <w:sz w:val="28"/>
          <w:szCs w:val="28"/>
          <w:rtl/>
        </w:rPr>
        <w:t xml:space="preserve"> خواهد شد:</w:t>
      </w:r>
    </w:p>
    <w:p w14:paraId="349953CD"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lastRenderedPageBreak/>
        <w:t>۱- در صورت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تا موعد مقرر ترازنامه و حساب سود و 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w:t>
      </w:r>
      <w:r w:rsidRPr="00631846">
        <w:rPr>
          <w:rFonts w:cs="B Lotus"/>
          <w:b/>
          <w:bCs/>
          <w:color w:val="000000" w:themeColor="text1"/>
          <w:sz w:val="28"/>
          <w:szCs w:val="28"/>
          <w:rtl/>
        </w:rPr>
        <w:t xml:space="preserve"> و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حساب درآمد و هز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w:t>
      </w:r>
      <w:r w:rsidRPr="00631846">
        <w:rPr>
          <w:rFonts w:cs="B Lotus"/>
          <w:b/>
          <w:bCs/>
          <w:color w:val="000000" w:themeColor="text1"/>
          <w:sz w:val="28"/>
          <w:szCs w:val="28"/>
          <w:rtl/>
        </w:rPr>
        <w:t xml:space="preserve"> و حساب سود و 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ان</w:t>
      </w:r>
      <w:r w:rsidRPr="00631846">
        <w:rPr>
          <w:rFonts w:cs="B Lotus"/>
          <w:b/>
          <w:bCs/>
          <w:color w:val="000000" w:themeColor="text1"/>
          <w:sz w:val="28"/>
          <w:szCs w:val="28"/>
          <w:rtl/>
        </w:rPr>
        <w:t xml:space="preserve"> ، حسب مورد ، تسل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م</w:t>
      </w:r>
      <w:r w:rsidRPr="00631846">
        <w:rPr>
          <w:rFonts w:cs="B Lotus"/>
          <w:b/>
          <w:bCs/>
          <w:color w:val="000000" w:themeColor="text1"/>
          <w:sz w:val="28"/>
          <w:szCs w:val="28"/>
          <w:rtl/>
        </w:rPr>
        <w:t xml:space="preserve"> نشده باشد.</w:t>
      </w:r>
    </w:p>
    <w:p w14:paraId="7930AE72"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Pr>
          <w:rFonts w:cs="B Lotus" w:hint="cs"/>
          <w:b/>
          <w:bCs/>
          <w:color w:val="000000" w:themeColor="text1"/>
          <w:sz w:val="28"/>
          <w:szCs w:val="28"/>
          <w:rtl/>
        </w:rPr>
        <w:t xml:space="preserve">2- </w:t>
      </w:r>
      <w:r w:rsidRPr="00631846">
        <w:rPr>
          <w:rFonts w:cs="B Lotus"/>
          <w:b/>
          <w:bCs/>
          <w:color w:val="000000" w:themeColor="text1"/>
          <w:sz w:val="28"/>
          <w:szCs w:val="28"/>
          <w:rtl/>
        </w:rPr>
        <w:t>در صورت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به درخواست کتب</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اداره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مربوط از ارائه دفاتر و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مدارک حساب در محل کار خود خوددار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(‌منظور از‌محل کار در مورد اشخاص حقوق</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ن</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ز</w:t>
      </w:r>
      <w:r w:rsidRPr="00631846">
        <w:rPr>
          <w:rFonts w:cs="B Lotus"/>
          <w:b/>
          <w:bCs/>
          <w:color w:val="000000" w:themeColor="text1"/>
          <w:sz w:val="28"/>
          <w:szCs w:val="28"/>
          <w:rtl/>
        </w:rPr>
        <w:t xml:space="preserve"> همان اقامتگاه قانون</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آنها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باشد</w:t>
      </w:r>
      <w:r w:rsidRPr="00631846">
        <w:rPr>
          <w:rFonts w:cs="B Lotus"/>
          <w:b/>
          <w:bCs/>
          <w:color w:val="000000" w:themeColor="text1"/>
          <w:sz w:val="28"/>
          <w:szCs w:val="28"/>
          <w:rtl/>
        </w:rPr>
        <w:t xml:space="preserve"> مگر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که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قبلا مرکز عمل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خود را برا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ارائه دفاتر و </w:t>
      </w:r>
      <w:r w:rsidRPr="00631846">
        <w:rPr>
          <w:rFonts w:cs="B Lotus" w:hint="eastAsia"/>
          <w:b/>
          <w:bCs/>
          <w:color w:val="000000" w:themeColor="text1"/>
          <w:sz w:val="28"/>
          <w:szCs w:val="28"/>
          <w:rtl/>
        </w:rPr>
        <w:t>اسناد</w:t>
      </w:r>
      <w:r w:rsidRPr="00631846">
        <w:rPr>
          <w:rFonts w:cs="B Lotus"/>
          <w:b/>
          <w:bCs/>
          <w:color w:val="000000" w:themeColor="text1"/>
          <w:sz w:val="28"/>
          <w:szCs w:val="28"/>
          <w:rtl/>
        </w:rPr>
        <w:t xml:space="preserve"> و مدارک‌کتبا به اداره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مربوط اعلام نموده باشد.)</w:t>
      </w:r>
    </w:p>
    <w:p w14:paraId="5BA1367C"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sidRPr="00631846">
        <w:rPr>
          <w:rFonts w:cs="B Lotus" w:hint="eastAsia"/>
          <w:b/>
          <w:bCs/>
          <w:color w:val="000000" w:themeColor="text1"/>
          <w:sz w:val="28"/>
          <w:szCs w:val="28"/>
          <w:rtl/>
        </w:rPr>
        <w:t>در</w:t>
      </w:r>
      <w:r w:rsidRPr="00631846">
        <w:rPr>
          <w:rFonts w:cs="B Lotus"/>
          <w:b/>
          <w:bCs/>
          <w:color w:val="000000" w:themeColor="text1"/>
          <w:sz w:val="28"/>
          <w:szCs w:val="28"/>
          <w:rtl/>
        </w:rPr>
        <w:t xml:space="preserve"> اجرا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بند هر گاه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از ارائه قسمت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از مدارک حساب خوددار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چنانچه مربوط به هز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w:t>
      </w:r>
      <w:r w:rsidRPr="00631846">
        <w:rPr>
          <w:rFonts w:cs="B Lotus"/>
          <w:b/>
          <w:bCs/>
          <w:color w:val="000000" w:themeColor="text1"/>
          <w:sz w:val="28"/>
          <w:szCs w:val="28"/>
          <w:rtl/>
        </w:rPr>
        <w:t xml:space="preserve"> باشد از احتساب آن جزء هز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قابل قبول‌ خوددار</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شود</w:t>
      </w:r>
      <w:r w:rsidRPr="00631846">
        <w:rPr>
          <w:rFonts w:cs="B Lotus"/>
          <w:b/>
          <w:bCs/>
          <w:color w:val="000000" w:themeColor="text1"/>
          <w:sz w:val="28"/>
          <w:szCs w:val="28"/>
          <w:rtl/>
        </w:rPr>
        <w:t xml:space="preserve"> و در صورت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مربوط به درآمد باشد درآمد مشمول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قسمت از طر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ق</w:t>
      </w:r>
      <w:r w:rsidRPr="00631846">
        <w:rPr>
          <w:rFonts w:cs="B Lotus"/>
          <w:b/>
          <w:bCs/>
          <w:color w:val="000000" w:themeColor="text1"/>
          <w:sz w:val="28"/>
          <w:szCs w:val="28"/>
          <w:rtl/>
        </w:rPr>
        <w:t xml:space="preserve"> عل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الرأس</w:t>
      </w:r>
      <w:r w:rsidRPr="00631846">
        <w:rPr>
          <w:rFonts w:cs="B Lotus"/>
          <w:b/>
          <w:bCs/>
          <w:color w:val="000000" w:themeColor="text1"/>
          <w:sz w:val="28"/>
          <w:szCs w:val="28"/>
          <w:rtl/>
        </w:rPr>
        <w:t xml:space="preserve"> تع</w:t>
      </w:r>
      <w:r w:rsidRPr="00631846">
        <w:rPr>
          <w:rFonts w:cs="B Lotus" w:hint="cs"/>
          <w:b/>
          <w:bCs/>
          <w:color w:val="000000" w:themeColor="text1"/>
          <w:sz w:val="28"/>
          <w:szCs w:val="28"/>
          <w:rtl/>
        </w:rPr>
        <w:t>یی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خواهد شد.</w:t>
      </w:r>
    </w:p>
    <w:p w14:paraId="52B4229D"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t>۳- در صورت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دفاتر و اسناد و مدارک ابراز</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محاسبه درآمد مشمول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به نظر ‌اداره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غ</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قابل‌رس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تشخ</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ص</w:t>
      </w:r>
      <w:r w:rsidRPr="00631846">
        <w:rPr>
          <w:rFonts w:cs="B Lotus"/>
          <w:b/>
          <w:bCs/>
          <w:color w:val="000000" w:themeColor="text1"/>
          <w:sz w:val="28"/>
          <w:szCs w:val="28"/>
          <w:rtl/>
        </w:rPr>
        <w:t xml:space="preserve"> شود و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به علت عدم رعا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مواز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آ</w:t>
      </w:r>
      <w:r w:rsidRPr="00631846">
        <w:rPr>
          <w:rFonts w:cs="B Lotus" w:hint="cs"/>
          <w:b/>
          <w:bCs/>
          <w:color w:val="000000" w:themeColor="text1"/>
          <w:sz w:val="28"/>
          <w:szCs w:val="28"/>
          <w:rtl/>
        </w:rPr>
        <w:t>یی</w:t>
      </w:r>
      <w:r w:rsidRPr="00631846">
        <w:rPr>
          <w:rFonts w:cs="B Lotus" w:hint="eastAsia"/>
          <w:b/>
          <w:bCs/>
          <w:color w:val="000000" w:themeColor="text1"/>
          <w:sz w:val="28"/>
          <w:szCs w:val="28"/>
          <w:rtl/>
        </w:rPr>
        <w:t>ن‌نامه</w:t>
      </w:r>
      <w:r w:rsidRPr="00631846">
        <w:rPr>
          <w:rFonts w:cs="B Lotus"/>
          <w:b/>
          <w:bCs/>
          <w:color w:val="000000" w:themeColor="text1"/>
          <w:sz w:val="28"/>
          <w:szCs w:val="28"/>
          <w:rtl/>
        </w:rPr>
        <w:t xml:space="preserve"> مربوط مورد قبول واقع نشود که در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صورت مراتب با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با ذکر دلا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ل</w:t>
      </w:r>
      <w:r w:rsidRPr="00631846">
        <w:rPr>
          <w:rFonts w:cs="B Lotus"/>
          <w:b/>
          <w:bCs/>
          <w:color w:val="000000" w:themeColor="text1"/>
          <w:sz w:val="28"/>
          <w:szCs w:val="28"/>
          <w:rtl/>
        </w:rPr>
        <w:t xml:space="preserve"> کاف</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کتبا به م</w:t>
      </w:r>
      <w:r w:rsidRPr="00631846">
        <w:rPr>
          <w:rFonts w:cs="B Lotus" w:hint="eastAsia"/>
          <w:b/>
          <w:bCs/>
          <w:color w:val="000000" w:themeColor="text1"/>
          <w:sz w:val="28"/>
          <w:szCs w:val="28"/>
          <w:rtl/>
        </w:rPr>
        <w:t>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ابلاغ و پرونده برا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به ه</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أت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متشکل از سه نفر حسابرس منتخب رئ</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س</w:t>
      </w:r>
      <w:r w:rsidRPr="00631846">
        <w:rPr>
          <w:rFonts w:cs="B Lotus"/>
          <w:b/>
          <w:bCs/>
          <w:color w:val="000000" w:themeColor="text1"/>
          <w:sz w:val="28"/>
          <w:szCs w:val="28"/>
          <w:rtl/>
        </w:rPr>
        <w:t xml:space="preserve"> کل ‌سازمان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کشور احاله گردد.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تواند</w:t>
      </w:r>
      <w:r w:rsidRPr="00631846">
        <w:rPr>
          <w:rFonts w:cs="B Lotus"/>
          <w:b/>
          <w:bCs/>
          <w:color w:val="000000" w:themeColor="text1"/>
          <w:sz w:val="28"/>
          <w:szCs w:val="28"/>
          <w:rtl/>
        </w:rPr>
        <w:t xml:space="preserve"> ظرف‌</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ک</w:t>
      </w:r>
      <w:r w:rsidRPr="00631846">
        <w:rPr>
          <w:rFonts w:cs="B Lotus"/>
          <w:b/>
          <w:bCs/>
          <w:color w:val="000000" w:themeColor="text1"/>
          <w:sz w:val="28"/>
          <w:szCs w:val="28"/>
          <w:rtl/>
        </w:rPr>
        <w:t xml:space="preserve"> ماه از تار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خ</w:t>
      </w:r>
      <w:r w:rsidRPr="00631846">
        <w:rPr>
          <w:rFonts w:cs="B Lotus"/>
          <w:b/>
          <w:bCs/>
          <w:color w:val="000000" w:themeColor="text1"/>
          <w:sz w:val="28"/>
          <w:szCs w:val="28"/>
          <w:rtl/>
        </w:rPr>
        <w:t xml:space="preserve"> ابلاغ با مراجعه به ه</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أت</w:t>
      </w:r>
      <w:r w:rsidRPr="00631846">
        <w:rPr>
          <w:rFonts w:cs="B Lotus"/>
          <w:b/>
          <w:bCs/>
          <w:color w:val="000000" w:themeColor="text1"/>
          <w:sz w:val="28"/>
          <w:szCs w:val="28"/>
          <w:rtl/>
        </w:rPr>
        <w:t xml:space="preserve"> مزبور نسبت به رفع اشکال 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ادا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توض</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ح</w:t>
      </w:r>
      <w:r w:rsidRPr="00631846">
        <w:rPr>
          <w:rFonts w:cs="B Lotus"/>
          <w:b/>
          <w:bCs/>
          <w:color w:val="000000" w:themeColor="text1"/>
          <w:sz w:val="28"/>
          <w:szCs w:val="28"/>
          <w:rtl/>
        </w:rPr>
        <w:t xml:space="preserve"> کتب</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در مورد نحوه رعا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مواز</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 آ</w:t>
      </w:r>
      <w:r w:rsidRPr="00631846">
        <w:rPr>
          <w:rFonts w:cs="B Lotus" w:hint="cs"/>
          <w:b/>
          <w:bCs/>
          <w:color w:val="000000" w:themeColor="text1"/>
          <w:sz w:val="28"/>
          <w:szCs w:val="28"/>
          <w:rtl/>
        </w:rPr>
        <w:t>یی</w:t>
      </w:r>
      <w:r w:rsidRPr="00631846">
        <w:rPr>
          <w:rFonts w:cs="B Lotus" w:hint="eastAsia"/>
          <w:b/>
          <w:bCs/>
          <w:color w:val="000000" w:themeColor="text1"/>
          <w:sz w:val="28"/>
          <w:szCs w:val="28"/>
          <w:rtl/>
        </w:rPr>
        <w:t>ن‌نامه</w:t>
      </w:r>
      <w:r w:rsidRPr="00631846">
        <w:rPr>
          <w:rFonts w:cs="B Lotus"/>
          <w:b/>
          <w:bCs/>
          <w:color w:val="000000" w:themeColor="text1"/>
          <w:sz w:val="28"/>
          <w:szCs w:val="28"/>
          <w:rtl/>
        </w:rPr>
        <w:t xml:space="preserve"> ‌حسب مورد اقدام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و در هر حال ه</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أت</w:t>
      </w:r>
      <w:r w:rsidRPr="00631846">
        <w:rPr>
          <w:rFonts w:cs="B Lotus"/>
          <w:b/>
          <w:bCs/>
          <w:color w:val="000000" w:themeColor="text1"/>
          <w:sz w:val="28"/>
          <w:szCs w:val="28"/>
          <w:rtl/>
        </w:rPr>
        <w:t xml:space="preserve"> مکلف است ظرف ده روز پس از انقضا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ک</w:t>
      </w:r>
      <w:r w:rsidRPr="00631846">
        <w:rPr>
          <w:rFonts w:cs="B Lotus"/>
          <w:b/>
          <w:bCs/>
          <w:color w:val="000000" w:themeColor="text1"/>
          <w:sz w:val="28"/>
          <w:szCs w:val="28"/>
          <w:rtl/>
        </w:rPr>
        <w:t xml:space="preserve"> ماه فوق نظر خود را با توج</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هات</w:t>
      </w:r>
      <w:r w:rsidRPr="00631846">
        <w:rPr>
          <w:rFonts w:cs="B Lotus"/>
          <w:b/>
          <w:bCs/>
          <w:color w:val="000000" w:themeColor="text1"/>
          <w:sz w:val="28"/>
          <w:szCs w:val="28"/>
          <w:rtl/>
        </w:rPr>
        <w:t xml:space="preserve"> و دلا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ل</w:t>
      </w:r>
      <w:r w:rsidRPr="00631846">
        <w:rPr>
          <w:rFonts w:cs="B Lotus"/>
          <w:b/>
          <w:bCs/>
          <w:color w:val="000000" w:themeColor="text1"/>
          <w:sz w:val="28"/>
          <w:szCs w:val="28"/>
          <w:rtl/>
        </w:rPr>
        <w:t xml:space="preserve"> لازم و کاف</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به اداره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اعلام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تا بر اساس آن اقدام گردد. نظر ه</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أت</w:t>
      </w:r>
      <w:r w:rsidRPr="00631846">
        <w:rPr>
          <w:rFonts w:cs="B Lotus"/>
          <w:b/>
          <w:bCs/>
          <w:color w:val="000000" w:themeColor="text1"/>
          <w:sz w:val="28"/>
          <w:szCs w:val="28"/>
          <w:rtl/>
        </w:rPr>
        <w:t xml:space="preserve"> با اکثر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مناط اعتبار است و نظر عضو</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در اقل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قرار گ</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رد</w:t>
      </w:r>
      <w:r w:rsidRPr="00631846">
        <w:rPr>
          <w:rFonts w:cs="B Lotus"/>
          <w:b/>
          <w:bCs/>
          <w:color w:val="000000" w:themeColor="text1"/>
          <w:sz w:val="28"/>
          <w:szCs w:val="28"/>
          <w:rtl/>
        </w:rPr>
        <w:t xml:space="preserve"> با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در صورت جلسه درج‌گردد. در موارد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ه</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أت</w:t>
      </w:r>
      <w:r w:rsidRPr="00631846">
        <w:rPr>
          <w:rFonts w:cs="B Lotus"/>
          <w:b/>
          <w:bCs/>
          <w:color w:val="000000" w:themeColor="text1"/>
          <w:sz w:val="28"/>
          <w:szCs w:val="28"/>
          <w:rtl/>
        </w:rPr>
        <w:t xml:space="preserve"> نظر ادار</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امورمال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را در مورد غ</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قابل 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بودن دفاتر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مردود اعلام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کند</w:t>
      </w:r>
      <w:r w:rsidRPr="00631846">
        <w:rPr>
          <w:rFonts w:cs="B Lotus"/>
          <w:b/>
          <w:bCs/>
          <w:color w:val="000000" w:themeColor="text1"/>
          <w:sz w:val="28"/>
          <w:szCs w:val="28"/>
          <w:rtl/>
        </w:rPr>
        <w:t xml:space="preserve"> با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مراتب را به دادستان</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انتظام</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ن</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ز</w:t>
      </w:r>
      <w:r w:rsidRPr="00631846">
        <w:rPr>
          <w:rFonts w:cs="B Lotus"/>
          <w:b/>
          <w:bCs/>
          <w:color w:val="000000" w:themeColor="text1"/>
          <w:sz w:val="28"/>
          <w:szCs w:val="28"/>
          <w:rtl/>
        </w:rPr>
        <w:t xml:space="preserve"> اعلام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w:t>
      </w:r>
    </w:p>
    <w:p w14:paraId="63A0CCA1"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sidRPr="00631846">
        <w:rPr>
          <w:rFonts w:cs="B Lotus" w:hint="eastAsia"/>
          <w:b/>
          <w:bCs/>
          <w:color w:val="000000" w:themeColor="text1"/>
          <w:sz w:val="28"/>
          <w:szCs w:val="28"/>
          <w:rtl/>
        </w:rPr>
        <w:t>تبصره</w:t>
      </w:r>
      <w:r>
        <w:rPr>
          <w:rFonts w:cs="B Lotus" w:hint="cs"/>
          <w:b/>
          <w:bCs/>
          <w:color w:val="000000" w:themeColor="text1"/>
          <w:sz w:val="28"/>
          <w:szCs w:val="28"/>
          <w:rtl/>
        </w:rPr>
        <w:t xml:space="preserve"> </w:t>
      </w:r>
      <w:r w:rsidRPr="00631846">
        <w:rPr>
          <w:rFonts w:cs="B Lotus"/>
          <w:b/>
          <w:bCs/>
          <w:color w:val="000000" w:themeColor="text1"/>
          <w:sz w:val="28"/>
          <w:szCs w:val="28"/>
          <w:rtl/>
        </w:rPr>
        <w:t>۱- در اجرا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بند (۳)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ماده دو ماه به مهلت 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موضوع ماده (۱۵۶ )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 اضافه م</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شود</w:t>
      </w:r>
      <w:r w:rsidRPr="00631846">
        <w:rPr>
          <w:rFonts w:cs="B Lotus"/>
          <w:b/>
          <w:bCs/>
          <w:color w:val="000000" w:themeColor="text1"/>
          <w:sz w:val="28"/>
          <w:szCs w:val="28"/>
          <w:rtl/>
        </w:rPr>
        <w:t>.</w:t>
      </w:r>
    </w:p>
    <w:p w14:paraId="2AD73666" w14:textId="77777777" w:rsidR="009C1E23" w:rsidRPr="00631846" w:rsidRDefault="009C1E23" w:rsidP="009C1E23">
      <w:pPr>
        <w:spacing w:before="100" w:beforeAutospacing="1" w:after="100" w:afterAutospacing="1"/>
        <w:jc w:val="both"/>
        <w:rPr>
          <w:rFonts w:cs="B Lotus"/>
          <w:b/>
          <w:bCs/>
          <w:color w:val="000000" w:themeColor="text1"/>
          <w:sz w:val="28"/>
          <w:szCs w:val="28"/>
          <w:rtl/>
        </w:rPr>
      </w:pPr>
      <w:r w:rsidRPr="00631846">
        <w:rPr>
          <w:rFonts w:cs="B Lotus" w:hint="eastAsia"/>
          <w:b/>
          <w:bCs/>
          <w:color w:val="000000" w:themeColor="text1"/>
          <w:sz w:val="28"/>
          <w:szCs w:val="28"/>
          <w:rtl/>
        </w:rPr>
        <w:t>تبصره</w:t>
      </w:r>
      <w:r w:rsidRPr="00631846">
        <w:rPr>
          <w:rFonts w:cs="B Lotus"/>
          <w:b/>
          <w:bCs/>
          <w:color w:val="000000" w:themeColor="text1"/>
          <w:sz w:val="28"/>
          <w:szCs w:val="28"/>
          <w:rtl/>
        </w:rPr>
        <w:t xml:space="preserve"> ۲- هرگاه طبق اسناد و مدارک ابراز</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به دست آمده امکان تع</w:t>
      </w:r>
      <w:r w:rsidRPr="00631846">
        <w:rPr>
          <w:rFonts w:cs="B Lotus" w:hint="cs"/>
          <w:b/>
          <w:bCs/>
          <w:color w:val="000000" w:themeColor="text1"/>
          <w:sz w:val="28"/>
          <w:szCs w:val="28"/>
          <w:rtl/>
        </w:rPr>
        <w:t>یی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درآمد واقع</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وجود داشته باشد، اداره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مکلف است‌ درآمد مشمول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را براساس 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به اسناد و مدارک مزبور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دفاتر، حسب مورد، تع</w:t>
      </w:r>
      <w:r w:rsidRPr="00631846">
        <w:rPr>
          <w:rFonts w:cs="B Lotus" w:hint="cs"/>
          <w:b/>
          <w:bCs/>
          <w:color w:val="000000" w:themeColor="text1"/>
          <w:sz w:val="28"/>
          <w:szCs w:val="28"/>
          <w:rtl/>
        </w:rPr>
        <w:t>یی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کند.</w:t>
      </w:r>
    </w:p>
    <w:p w14:paraId="723017B3" w14:textId="77777777" w:rsidR="009C1E23" w:rsidRPr="00631846" w:rsidRDefault="009C1E23" w:rsidP="009C1E23">
      <w:pPr>
        <w:spacing w:before="100" w:beforeAutospacing="1" w:after="100" w:afterAutospacing="1"/>
        <w:jc w:val="both"/>
        <w:rPr>
          <w:rFonts w:cs="B Lotus"/>
          <w:b/>
          <w:bCs/>
          <w:color w:val="000000" w:themeColor="text1"/>
          <w:sz w:val="28"/>
          <w:szCs w:val="28"/>
        </w:rPr>
      </w:pPr>
    </w:p>
    <w:p w14:paraId="1E8732D1" w14:textId="7879E80D" w:rsidR="00E15FB3" w:rsidRPr="00631846" w:rsidRDefault="00E15FB3" w:rsidP="009C1E23">
      <w:pPr>
        <w:spacing w:before="100" w:beforeAutospacing="1" w:after="100" w:afterAutospacing="1"/>
        <w:jc w:val="both"/>
        <w:rPr>
          <w:rFonts w:cs="B Lotus"/>
          <w:b/>
          <w:bCs/>
          <w:color w:val="000000" w:themeColor="text1"/>
          <w:sz w:val="28"/>
          <w:szCs w:val="28"/>
          <w:vertAlign w:val="superscript"/>
          <w:rtl/>
        </w:rPr>
      </w:pPr>
      <w:r w:rsidRPr="00631846">
        <w:rPr>
          <w:rFonts w:cs="B Lotus"/>
          <w:b/>
          <w:bCs/>
          <w:color w:val="000000" w:themeColor="text1"/>
          <w:sz w:val="28"/>
          <w:szCs w:val="28"/>
          <w:rtl/>
        </w:rPr>
        <w:t>ماده ۹۸</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FF16DF">
        <w:rPr>
          <w:rStyle w:val="FootnoteReference"/>
          <w:rFonts w:cs="B Lotus"/>
          <w:b/>
          <w:bCs/>
          <w:color w:val="000000" w:themeColor="text1"/>
          <w:sz w:val="28"/>
          <w:szCs w:val="28"/>
        </w:rPr>
        <w:footnoteReference w:id="60"/>
      </w:r>
    </w:p>
    <w:p w14:paraId="0F9C3E45" w14:textId="67701169" w:rsidR="003746E3" w:rsidRPr="00631846" w:rsidRDefault="00B0059F" w:rsidP="009C1E23">
      <w:pPr>
        <w:spacing w:before="100" w:beforeAutospacing="1" w:after="100" w:afterAutospacing="1"/>
        <w:jc w:val="both"/>
        <w:rPr>
          <w:rFonts w:cs="B Lotus"/>
          <w:b/>
          <w:bCs/>
          <w:color w:val="000000" w:themeColor="text1"/>
          <w:sz w:val="28"/>
          <w:szCs w:val="28"/>
          <w:rtl/>
        </w:rPr>
      </w:pPr>
      <w:r w:rsidRPr="00631846">
        <w:rPr>
          <w:rFonts w:cs="B Lotus" w:hint="cs"/>
          <w:b/>
          <w:bCs/>
          <w:color w:val="000000" w:themeColor="text1"/>
          <w:sz w:val="28"/>
          <w:szCs w:val="28"/>
          <w:rtl/>
        </w:rPr>
        <w:t xml:space="preserve">ماده 98 سابق: </w:t>
      </w:r>
    </w:p>
    <w:p w14:paraId="5158DB2F" w14:textId="68F817A2" w:rsidR="00B0059F" w:rsidRPr="00631846" w:rsidRDefault="00B0059F" w:rsidP="009C1E23">
      <w:pPr>
        <w:spacing w:before="100" w:beforeAutospacing="1" w:after="100" w:afterAutospacing="1"/>
        <w:jc w:val="both"/>
        <w:rPr>
          <w:rFonts w:cs="B Lotus"/>
          <w:b/>
          <w:bCs/>
          <w:color w:val="000000" w:themeColor="text1"/>
          <w:sz w:val="28"/>
          <w:szCs w:val="28"/>
          <w:rtl/>
        </w:rPr>
      </w:pPr>
      <w:r w:rsidRPr="00631846">
        <w:rPr>
          <w:rFonts w:cs="B Lotus"/>
          <w:b/>
          <w:bCs/>
          <w:color w:val="000000" w:themeColor="text1"/>
          <w:sz w:val="28"/>
          <w:szCs w:val="28"/>
          <w:rtl/>
        </w:rPr>
        <w:t>در موارد تشخ</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ص</w:t>
      </w:r>
      <w:r w:rsidRPr="00631846">
        <w:rPr>
          <w:rFonts w:cs="B Lotus"/>
          <w:b/>
          <w:bCs/>
          <w:color w:val="000000" w:themeColor="text1"/>
          <w:sz w:val="28"/>
          <w:szCs w:val="28"/>
          <w:rtl/>
        </w:rPr>
        <w:t xml:space="preserve"> عل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الرأس،</w:t>
      </w:r>
      <w:r w:rsidRPr="00631846">
        <w:rPr>
          <w:rFonts w:cs="B Lotus"/>
          <w:b/>
          <w:bCs/>
          <w:color w:val="000000" w:themeColor="text1"/>
          <w:sz w:val="28"/>
          <w:szCs w:val="28"/>
          <w:rtl/>
        </w:rPr>
        <w:t xml:space="preserve"> اداره امور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پس از تحق</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قات</w:t>
      </w:r>
      <w:r w:rsidRPr="00631846">
        <w:rPr>
          <w:rFonts w:cs="B Lotus"/>
          <w:b/>
          <w:bCs/>
          <w:color w:val="000000" w:themeColor="text1"/>
          <w:sz w:val="28"/>
          <w:szCs w:val="28"/>
          <w:rtl/>
        </w:rPr>
        <w:t xml:space="preserve"> و بررس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ها</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لازم و کسب اطلاعات مورد ن</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از</w:t>
      </w:r>
      <w:r w:rsidRPr="00631846">
        <w:rPr>
          <w:rFonts w:cs="B Lotus"/>
          <w:b/>
          <w:bCs/>
          <w:color w:val="000000" w:themeColor="text1"/>
          <w:sz w:val="28"/>
          <w:szCs w:val="28"/>
          <w:rtl/>
        </w:rPr>
        <w:t xml:space="preserve"> از مراجع مختلف اعم ‌از دولت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غ</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ر</w:t>
      </w:r>
      <w:r w:rsidRPr="00631846">
        <w:rPr>
          <w:rFonts w:cs="B Lotus"/>
          <w:b/>
          <w:bCs/>
          <w:color w:val="000000" w:themeColor="text1"/>
          <w:sz w:val="28"/>
          <w:szCs w:val="28"/>
          <w:rtl/>
        </w:rPr>
        <w:t xml:space="preserve"> دولت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ابتدا قر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w:t>
      </w:r>
      <w:r w:rsidRPr="00631846">
        <w:rPr>
          <w:rFonts w:cs="B Lotus"/>
          <w:b/>
          <w:bCs/>
          <w:color w:val="000000" w:themeColor="text1"/>
          <w:sz w:val="28"/>
          <w:szCs w:val="28"/>
          <w:rtl/>
        </w:rPr>
        <w:t xml:space="preserve"> و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قرائن مذکور در 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قانون را که متناسب با وضع</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و موضوع فعال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ت</w:t>
      </w:r>
      <w:r w:rsidRPr="00631846">
        <w:rPr>
          <w:rFonts w:cs="B Lotus"/>
          <w:b/>
          <w:bCs/>
          <w:color w:val="000000" w:themeColor="text1"/>
          <w:sz w:val="28"/>
          <w:szCs w:val="28"/>
          <w:rtl/>
        </w:rPr>
        <w:t xml:space="preserve">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باشد انتخاب و دلا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ل</w:t>
      </w:r>
      <w:r w:rsidRPr="00631846">
        <w:rPr>
          <w:rFonts w:cs="B Lotus"/>
          <w:b/>
          <w:bCs/>
          <w:color w:val="000000" w:themeColor="text1"/>
          <w:sz w:val="28"/>
          <w:szCs w:val="28"/>
          <w:rtl/>
        </w:rPr>
        <w:t xml:space="preserve"> انتخا</w:t>
      </w:r>
      <w:r w:rsidRPr="00631846">
        <w:rPr>
          <w:rFonts w:cs="B Lotus" w:hint="eastAsia"/>
          <w:b/>
          <w:bCs/>
          <w:color w:val="000000" w:themeColor="text1"/>
          <w:sz w:val="28"/>
          <w:szCs w:val="28"/>
          <w:rtl/>
        </w:rPr>
        <w:t>ب</w:t>
      </w:r>
      <w:r w:rsidRPr="00631846">
        <w:rPr>
          <w:rFonts w:cs="B Lotus"/>
          <w:b/>
          <w:bCs/>
          <w:color w:val="000000" w:themeColor="text1"/>
          <w:sz w:val="28"/>
          <w:szCs w:val="28"/>
          <w:rtl/>
        </w:rPr>
        <w:t xml:space="preserve"> نوع‌ قر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قرائن و رقم آنها را با توج</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ه</w:t>
      </w:r>
      <w:r w:rsidRPr="00631846">
        <w:rPr>
          <w:rFonts w:cs="B Lotus"/>
          <w:b/>
          <w:bCs/>
          <w:color w:val="000000" w:themeColor="text1"/>
          <w:sz w:val="28"/>
          <w:szCs w:val="28"/>
          <w:rtl/>
        </w:rPr>
        <w:t xml:space="preserve"> کاف</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در گزارش رس</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ق</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و سپس با اعمال ضر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ضرا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w:t>
      </w:r>
      <w:r w:rsidRPr="00631846">
        <w:rPr>
          <w:rFonts w:cs="B Lotus"/>
          <w:b/>
          <w:bCs/>
          <w:color w:val="000000" w:themeColor="text1"/>
          <w:sz w:val="28"/>
          <w:szCs w:val="28"/>
          <w:rtl/>
        </w:rPr>
        <w:t xml:space="preserve"> مقرر در قر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w:t>
      </w:r>
      <w:r w:rsidRPr="00631846">
        <w:rPr>
          <w:rFonts w:cs="B Lotus"/>
          <w:b/>
          <w:bCs/>
          <w:color w:val="000000" w:themeColor="text1"/>
          <w:sz w:val="28"/>
          <w:szCs w:val="28"/>
          <w:rtl/>
        </w:rPr>
        <w:t xml:space="preserve"> قرائن انتخاب</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درآمد مشمول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مود</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را تع</w:t>
      </w:r>
      <w:r w:rsidRPr="00631846">
        <w:rPr>
          <w:rFonts w:cs="B Lotus" w:hint="cs"/>
          <w:b/>
          <w:bCs/>
          <w:color w:val="000000" w:themeColor="text1"/>
          <w:sz w:val="28"/>
          <w:szCs w:val="28"/>
          <w:rtl/>
        </w:rPr>
        <w:t>یی</w:t>
      </w:r>
      <w:r w:rsidRPr="00631846">
        <w:rPr>
          <w:rFonts w:cs="B Lotus" w:hint="eastAsia"/>
          <w:b/>
          <w:bCs/>
          <w:color w:val="000000" w:themeColor="text1"/>
          <w:sz w:val="28"/>
          <w:szCs w:val="28"/>
          <w:rtl/>
        </w:rPr>
        <w:t>ن</w:t>
      </w:r>
      <w:r w:rsidRPr="00631846">
        <w:rPr>
          <w:rFonts w:cs="B Lotus"/>
          <w:b/>
          <w:bCs/>
          <w:color w:val="000000" w:themeColor="text1"/>
          <w:sz w:val="28"/>
          <w:szCs w:val="28"/>
          <w:rtl/>
        </w:rPr>
        <w:t xml:space="preserve"> نما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در صورت</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به چند قر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نه</w:t>
      </w:r>
      <w:r w:rsidRPr="00631846">
        <w:rPr>
          <w:rFonts w:cs="B Lotus"/>
          <w:b/>
          <w:bCs/>
          <w:color w:val="000000" w:themeColor="text1"/>
          <w:sz w:val="28"/>
          <w:szCs w:val="28"/>
          <w:rtl/>
        </w:rPr>
        <w:t xml:space="preserve"> اعمال ضر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w:t>
      </w:r>
      <w:r w:rsidRPr="00631846">
        <w:rPr>
          <w:rFonts w:cs="B Lotus"/>
          <w:b/>
          <w:bCs/>
          <w:color w:val="000000" w:themeColor="text1"/>
          <w:sz w:val="28"/>
          <w:szCs w:val="28"/>
          <w:rtl/>
        </w:rPr>
        <w:t xml:space="preserve"> شود معدل</w:t>
      </w:r>
      <w:r w:rsidRPr="00631846">
        <w:rPr>
          <w:rFonts w:cs="B Lotus" w:hint="cs"/>
          <w:b/>
          <w:bCs/>
          <w:color w:val="000000" w:themeColor="text1"/>
          <w:sz w:val="28"/>
          <w:szCs w:val="28"/>
          <w:rtl/>
        </w:rPr>
        <w:t>ی</w:t>
      </w:r>
      <w:r w:rsidRPr="00631846">
        <w:rPr>
          <w:rFonts w:cs="B Lotus"/>
          <w:b/>
          <w:bCs/>
          <w:color w:val="000000" w:themeColor="text1"/>
          <w:sz w:val="28"/>
          <w:szCs w:val="28"/>
          <w:rtl/>
        </w:rPr>
        <w:t xml:space="preserve"> که از نتا</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ج</w:t>
      </w:r>
      <w:r w:rsidRPr="00631846">
        <w:rPr>
          <w:rFonts w:cs="B Lotus"/>
          <w:b/>
          <w:bCs/>
          <w:color w:val="000000" w:themeColor="text1"/>
          <w:sz w:val="28"/>
          <w:szCs w:val="28"/>
          <w:rtl/>
        </w:rPr>
        <w:t xml:space="preserve"> اعمال ضر</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ب</w:t>
      </w:r>
      <w:r w:rsidRPr="00631846">
        <w:rPr>
          <w:rFonts w:cs="B Lotus"/>
          <w:b/>
          <w:bCs/>
          <w:color w:val="000000" w:themeColor="text1"/>
          <w:sz w:val="28"/>
          <w:szCs w:val="28"/>
          <w:rtl/>
        </w:rPr>
        <w:t xml:space="preserve"> به دست م</w:t>
      </w:r>
      <w:r w:rsidRPr="00631846">
        <w:rPr>
          <w:rFonts w:cs="B Lotus" w:hint="cs"/>
          <w:b/>
          <w:bCs/>
          <w:color w:val="000000" w:themeColor="text1"/>
          <w:sz w:val="28"/>
          <w:szCs w:val="28"/>
          <w:rtl/>
        </w:rPr>
        <w:t>ی‌</w:t>
      </w:r>
      <w:r w:rsidRPr="00631846">
        <w:rPr>
          <w:rFonts w:cs="B Lotus"/>
          <w:b/>
          <w:bCs/>
          <w:color w:val="000000" w:themeColor="text1"/>
          <w:sz w:val="28"/>
          <w:szCs w:val="28"/>
          <w:rtl/>
        </w:rPr>
        <w:t>آ</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د</w:t>
      </w:r>
      <w:r w:rsidRPr="00631846">
        <w:rPr>
          <w:rFonts w:cs="B Lotus"/>
          <w:b/>
          <w:bCs/>
          <w:color w:val="000000" w:themeColor="text1"/>
          <w:sz w:val="28"/>
          <w:szCs w:val="28"/>
          <w:rtl/>
        </w:rPr>
        <w:t xml:space="preserve"> درآمد مشمول مال</w:t>
      </w:r>
      <w:r w:rsidRPr="00631846">
        <w:rPr>
          <w:rFonts w:cs="B Lotus" w:hint="cs"/>
          <w:b/>
          <w:bCs/>
          <w:color w:val="000000" w:themeColor="text1"/>
          <w:sz w:val="28"/>
          <w:szCs w:val="28"/>
          <w:rtl/>
        </w:rPr>
        <w:t>ی</w:t>
      </w:r>
      <w:r w:rsidRPr="00631846">
        <w:rPr>
          <w:rFonts w:cs="B Lotus" w:hint="eastAsia"/>
          <w:b/>
          <w:bCs/>
          <w:color w:val="000000" w:themeColor="text1"/>
          <w:sz w:val="28"/>
          <w:szCs w:val="28"/>
          <w:rtl/>
        </w:rPr>
        <w:t>ات</w:t>
      </w:r>
      <w:r w:rsidRPr="00631846">
        <w:rPr>
          <w:rFonts w:cs="B Lotus"/>
          <w:b/>
          <w:bCs/>
          <w:color w:val="000000" w:themeColor="text1"/>
          <w:sz w:val="28"/>
          <w:szCs w:val="28"/>
          <w:rtl/>
        </w:rPr>
        <w:t xml:space="preserve"> ‌خواهد بود.</w:t>
      </w:r>
    </w:p>
    <w:p w14:paraId="43B54B3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۹۹</w:t>
      </w:r>
      <w:r w:rsidRPr="00631846">
        <w:rPr>
          <w:rFonts w:cs="B Lotus"/>
          <w:b/>
          <w:bCs/>
          <w:color w:val="000000" w:themeColor="text1"/>
          <w:sz w:val="28"/>
          <w:szCs w:val="28"/>
        </w:rPr>
        <w:t xml:space="preserve">- </w:t>
      </w:r>
      <w:hyperlink r:id="rId16" w:tgtFrame="_blank" w:history="1">
        <w:r w:rsidRPr="00631846">
          <w:rPr>
            <w:rFonts w:cs="B Lotus"/>
            <w:b/>
            <w:bCs/>
            <w:color w:val="000000" w:themeColor="text1"/>
            <w:sz w:val="28"/>
            <w:szCs w:val="28"/>
            <w:rtl/>
          </w:rPr>
          <w:t>قراردادهای پیمانکاری</w:t>
        </w:r>
      </w:hyperlink>
      <w:r w:rsidRPr="00631846">
        <w:rPr>
          <w:rFonts w:cs="B Lotus"/>
          <w:b/>
          <w:bCs/>
          <w:color w:val="000000" w:themeColor="text1"/>
          <w:sz w:val="28"/>
          <w:szCs w:val="28"/>
        </w:rPr>
        <w:t xml:space="preserve"> </w:t>
      </w:r>
      <w:r w:rsidRPr="00631846">
        <w:rPr>
          <w:rFonts w:cs="B Lotus"/>
          <w:b/>
          <w:bCs/>
          <w:color w:val="000000" w:themeColor="text1"/>
          <w:sz w:val="28"/>
          <w:szCs w:val="28"/>
          <w:rtl/>
        </w:rPr>
        <w:t>موضوع ماده (۷۶) قانون مالیات های مستقیم مصوب اسفند ماه ۱۳۴۵ و اصلاحیه های بعدی آن که پیشنهاد آنها قبل ازتاریخ تصویب این قانون می باشد از لحاظ تشخیص درآمد مشمول مالیات و نیز پرداخت چهار درصد (۴%) مالیات مقطوع کماکان مشمول مقررات قانون فوق الذکر خواهند بود</w:t>
      </w:r>
      <w:r w:rsidRPr="00631846">
        <w:rPr>
          <w:rFonts w:cs="B Lotus"/>
          <w:b/>
          <w:bCs/>
          <w:color w:val="000000" w:themeColor="text1"/>
          <w:sz w:val="28"/>
          <w:szCs w:val="28"/>
        </w:rPr>
        <w:t>.</w:t>
      </w:r>
    </w:p>
    <w:p w14:paraId="1D12C41D" w14:textId="41C9949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قراردادهای پیمانکاری موضوع ماده (۷۶) قانون مالیات های مستقیم مصوب اسفند ماه ۱۳۴۵ و اصلاحیه های بعدی که پیشنهاد آنها از تاریخ </w:t>
      </w:r>
      <w:r w:rsidR="00434D9B">
        <w:rPr>
          <w:rFonts w:cs="B Lotus" w:hint="cs"/>
          <w:b/>
          <w:bCs/>
          <w:color w:val="000000" w:themeColor="text1"/>
          <w:sz w:val="28"/>
          <w:szCs w:val="28"/>
          <w:rtl/>
        </w:rPr>
        <w:t>3</w:t>
      </w:r>
      <w:r w:rsidRPr="00631846">
        <w:rPr>
          <w:rFonts w:cs="B Lotus"/>
          <w:b/>
          <w:bCs/>
          <w:color w:val="000000" w:themeColor="text1"/>
          <w:sz w:val="28"/>
          <w:szCs w:val="28"/>
          <w:rtl/>
        </w:rPr>
        <w:t>/۱۲/</w:t>
      </w:r>
      <w:r w:rsidR="00434D9B">
        <w:rPr>
          <w:rFonts w:cs="B Lotus" w:hint="cs"/>
          <w:b/>
          <w:bCs/>
          <w:color w:val="000000" w:themeColor="text1"/>
          <w:sz w:val="28"/>
          <w:szCs w:val="28"/>
          <w:rtl/>
        </w:rPr>
        <w:t>1366</w:t>
      </w:r>
      <w:r w:rsidRPr="00631846">
        <w:rPr>
          <w:rFonts w:cs="B Lotus"/>
          <w:b/>
          <w:bCs/>
          <w:color w:val="000000" w:themeColor="text1"/>
          <w:sz w:val="28"/>
          <w:szCs w:val="28"/>
          <w:rtl/>
        </w:rPr>
        <w:t xml:space="preserve"> لغایت </w:t>
      </w:r>
      <w:r w:rsidR="00434D9B">
        <w:rPr>
          <w:rFonts w:cs="B Lotus" w:hint="cs"/>
          <w:b/>
          <w:bCs/>
          <w:color w:val="000000" w:themeColor="text1"/>
          <w:sz w:val="28"/>
          <w:szCs w:val="28"/>
          <w:rtl/>
        </w:rPr>
        <w:t>29</w:t>
      </w:r>
      <w:r w:rsidRPr="00631846">
        <w:rPr>
          <w:rFonts w:cs="B Lotus"/>
          <w:b/>
          <w:bCs/>
          <w:color w:val="000000" w:themeColor="text1"/>
          <w:sz w:val="28"/>
          <w:szCs w:val="28"/>
          <w:rtl/>
        </w:rPr>
        <w:t>/۱۲/</w:t>
      </w:r>
      <w:r w:rsidR="00434D9B">
        <w:rPr>
          <w:rFonts w:cs="B Lotus" w:hint="cs"/>
          <w:b/>
          <w:bCs/>
          <w:color w:val="000000" w:themeColor="text1"/>
          <w:sz w:val="28"/>
          <w:szCs w:val="28"/>
          <w:rtl/>
        </w:rPr>
        <w:t>1367</w:t>
      </w:r>
      <w:r w:rsidRPr="00631846">
        <w:rPr>
          <w:rFonts w:cs="B Lotus"/>
          <w:b/>
          <w:bCs/>
          <w:color w:val="000000" w:themeColor="text1"/>
          <w:sz w:val="28"/>
          <w:szCs w:val="28"/>
          <w:rtl/>
        </w:rPr>
        <w:t xml:space="preserve"> تسلیم گردیده از لحاظ تعیین درآمد مشمول مالیات تابع مقررات این قانون بوده و فقط از لحاظ اعمال نرخ مالیات بردرآمد عملکرد منتهی به سال ۱۳۶۷ تابع نرخ مالیاتی مقرر در سال مزبور خواهند بود</w:t>
      </w:r>
      <w:r w:rsidRPr="00631846">
        <w:rPr>
          <w:rFonts w:cs="B Lotus"/>
          <w:b/>
          <w:bCs/>
          <w:color w:val="000000" w:themeColor="text1"/>
          <w:sz w:val="28"/>
          <w:szCs w:val="28"/>
        </w:rPr>
        <w:t>.</w:t>
      </w:r>
    </w:p>
    <w:p w14:paraId="73FA452E"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۱۰۰</w:t>
      </w:r>
      <w:r w:rsidRPr="00631846">
        <w:rPr>
          <w:rFonts w:cs="B Lotus"/>
          <w:b/>
          <w:bCs/>
          <w:color w:val="000000" w:themeColor="text1"/>
          <w:sz w:val="28"/>
          <w:szCs w:val="28"/>
        </w:rPr>
        <w:t xml:space="preserve">- </w:t>
      </w:r>
      <w:r w:rsidRPr="00631846">
        <w:rPr>
          <w:rFonts w:cs="B Lotus"/>
          <w:b/>
          <w:bCs/>
          <w:color w:val="000000" w:themeColor="text1"/>
          <w:sz w:val="28"/>
          <w:szCs w:val="28"/>
          <w:rtl/>
        </w:rPr>
        <w:t>مؤدیان موضوع این فصل این قانون مکلف اند اظهارنامه مالیاتی مربوط به فعالیت های شغلی خود را در یک سال مالیاتی برای هر واحد شغلی یا برای هر محل جداگانه طبق نمونه ای که وسیله سازمان امور مالیاتی کشور تهیه خواهد شد تنظیم و تا آخر خرداد ماه سال بعد به اداره امور مالیاتی محل شغل خود تسلیم و مالیات متعلق را به نرخ مذکور در ماده (۱۳۱) این قانون پرداخت نمایند</w:t>
      </w:r>
      <w:r w:rsidRPr="00631846">
        <w:rPr>
          <w:rFonts w:cs="B Lotus"/>
          <w:b/>
          <w:bCs/>
          <w:color w:val="000000" w:themeColor="text1"/>
          <w:sz w:val="28"/>
          <w:szCs w:val="28"/>
        </w:rPr>
        <w:t>.</w:t>
      </w:r>
    </w:p>
    <w:p w14:paraId="633CDBD6"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سازمان امور مالیاتی کشور می تواند برخی از مشاغل یا گروه هایی از آنان را که میزان فروش کالا و خدمات سالانه آنها حداکثر ده برابر معافیت موضوع ماده (۸۴) این قانون باشد از انجام بخشی از تکالیف از قبیل نگهداری اسناد و مدارک موضوع این قانون و ارائه اظهارنامه مالیاتی معاف کند و مالیات مؤدیان مذکور را به صورت مقطوع تعیین و وصول نماید. در مواردی که مؤدی کمتر از یک سال مالی به فعالیت اشتغال داشته باشد مالیات متعلق نسبت به مدت اشتغال محاسبه و وصول می شود</w:t>
      </w:r>
      <w:r w:rsidRPr="00631846">
        <w:rPr>
          <w:rFonts w:cs="B Lotus"/>
          <w:b/>
          <w:bCs/>
          <w:color w:val="000000" w:themeColor="text1"/>
          <w:sz w:val="28"/>
          <w:szCs w:val="28"/>
        </w:rPr>
        <w:t>.</w:t>
      </w:r>
    </w:p>
    <w:p w14:paraId="30CA90C3" w14:textId="2BE3558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حکم این تبصره مانع از رسیدگی به اظهارنامه های مالیاتی تسلیم شده در موعد مقرر نخواهد بود</w:t>
      </w:r>
      <w:r w:rsidRPr="00631846">
        <w:rPr>
          <w:rFonts w:cs="B Lotus"/>
          <w:b/>
          <w:bCs/>
          <w:color w:val="000000" w:themeColor="text1"/>
          <w:sz w:val="28"/>
          <w:szCs w:val="28"/>
        </w:rPr>
        <w:t>.</w:t>
      </w:r>
      <w:r w:rsidR="00627C12">
        <w:rPr>
          <w:rStyle w:val="FootnoteReference"/>
          <w:rFonts w:cs="B Lotus"/>
          <w:b/>
          <w:bCs/>
          <w:color w:val="000000" w:themeColor="text1"/>
          <w:sz w:val="28"/>
          <w:szCs w:val="28"/>
        </w:rPr>
        <w:footnoteReference w:id="61"/>
      </w:r>
    </w:p>
    <w:p w14:paraId="66205185" w14:textId="3A73589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۱۰۱</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سالانه مشمول مالیات مؤدیان موضوع این فصل که اظهارنامه مالیاتی خود را طبق مق ررات این فصل در موعد مقرر تسلیم کردهاند تا میزان معافیت موضوع ماده (۸۴</w:t>
      </w:r>
      <w:r w:rsidR="00434D9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این قانون از پرداخت مالیات معاف و مازاد آن به نرخ های مذکور در ماده </w:t>
      </w:r>
      <w:r w:rsidR="00434D9B">
        <w:rPr>
          <w:rFonts w:cs="B Lotus" w:hint="cs"/>
          <w:b/>
          <w:bCs/>
          <w:color w:val="000000" w:themeColor="text1"/>
          <w:sz w:val="28"/>
          <w:szCs w:val="28"/>
          <w:rtl/>
        </w:rPr>
        <w:t>(</w:t>
      </w:r>
      <w:r w:rsidRPr="00631846">
        <w:rPr>
          <w:rFonts w:cs="B Lotus"/>
          <w:b/>
          <w:bCs/>
          <w:color w:val="000000" w:themeColor="text1"/>
          <w:sz w:val="28"/>
          <w:szCs w:val="28"/>
          <w:rtl/>
        </w:rPr>
        <w:t>۱۳۱</w:t>
      </w:r>
      <w:r w:rsidR="00434D9B">
        <w:rPr>
          <w:rFonts w:cs="B Lotus" w:hint="cs"/>
          <w:b/>
          <w:bCs/>
          <w:color w:val="000000" w:themeColor="text1"/>
          <w:sz w:val="28"/>
          <w:szCs w:val="28"/>
          <w:rtl/>
        </w:rPr>
        <w:t xml:space="preserve">) </w:t>
      </w:r>
      <w:r w:rsidRPr="00631846">
        <w:rPr>
          <w:rFonts w:cs="B Lotus"/>
          <w:b/>
          <w:bCs/>
          <w:color w:val="000000" w:themeColor="text1"/>
          <w:sz w:val="28"/>
          <w:szCs w:val="28"/>
          <w:rtl/>
        </w:rPr>
        <w:t>این قانون مشمول مالیات خواهد بود. شرط تسلیم اظهارنامه برای استفاده از معافیت فوق نسبت به عملکرد سال ۱۳۸۲ به بعد جاری است</w:t>
      </w:r>
      <w:r w:rsidRPr="00631846">
        <w:rPr>
          <w:rFonts w:cs="B Lotus"/>
          <w:b/>
          <w:bCs/>
          <w:color w:val="000000" w:themeColor="text1"/>
          <w:sz w:val="28"/>
          <w:szCs w:val="28"/>
        </w:rPr>
        <w:t>.</w:t>
      </w:r>
    </w:p>
    <w:p w14:paraId="30510ABB"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 xml:space="preserve">- </w:t>
      </w:r>
      <w:r w:rsidRPr="00631846">
        <w:rPr>
          <w:rFonts w:cs="B Lotus"/>
          <w:b/>
          <w:bCs/>
          <w:color w:val="000000" w:themeColor="text1"/>
          <w:sz w:val="28"/>
          <w:szCs w:val="28"/>
          <w:rtl/>
        </w:rPr>
        <w:t>در مشارکت های مدنی اعم از اختیاری و قهری شرکا حداکثر از دو معافیت استفاده خواهند کرد و مبلغ معافیت به طور مساوی بین آنان تقسیم و باقیمانده سهم هر شریک جداگانه مشمول مالیات خواهد بود. شرکایی که با هم رابطه زوجیت دارند از لحاظ استفاده از معافیت در حکم یک شریک تلقی و معافیت مقرر به زوج اعطا می گردد</w:t>
      </w:r>
      <w:r w:rsidRPr="00631846">
        <w:rPr>
          <w:rFonts w:cs="B Lotus"/>
          <w:b/>
          <w:bCs/>
          <w:color w:val="000000" w:themeColor="text1"/>
          <w:sz w:val="28"/>
          <w:szCs w:val="28"/>
        </w:rPr>
        <w:t xml:space="preserve">. </w:t>
      </w:r>
      <w:r w:rsidRPr="00631846">
        <w:rPr>
          <w:rFonts w:cs="B Lotus"/>
          <w:b/>
          <w:bCs/>
          <w:color w:val="000000" w:themeColor="text1"/>
          <w:sz w:val="28"/>
          <w:szCs w:val="28"/>
          <w:rtl/>
        </w:rPr>
        <w:t>درصورت فوت احد از شرکا وراث وی به عنوان قائم مقام قانونی از معافیت مالیاتی سهم متوفی درمشارکت به شرح فوق استفاده نموده و این معافیت به طور مساوی بین آنان تقسیم و از درآمد سهم هر کدام کسر خواهد شد</w:t>
      </w:r>
      <w:r w:rsidRPr="00631846">
        <w:rPr>
          <w:rFonts w:cs="B Lotus"/>
          <w:b/>
          <w:bCs/>
          <w:color w:val="000000" w:themeColor="text1"/>
          <w:sz w:val="28"/>
          <w:szCs w:val="28"/>
        </w:rPr>
        <w:t>.</w:t>
      </w:r>
    </w:p>
    <w:p w14:paraId="30157124" w14:textId="6E6489B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در صورتی که هر شخص حقیقی دارای بیش از یک واحد شغلی باشد، مجموع درآمد واحدهای شغلی وی با کسر فقط یک معافیت موضوع این ماده مشمول مالیات به نرخ های مذکور در ماده </w:t>
      </w:r>
      <w:r w:rsidR="00434D9B">
        <w:rPr>
          <w:rFonts w:cs="B Lotus" w:hint="cs"/>
          <w:b/>
          <w:bCs/>
          <w:color w:val="000000" w:themeColor="text1"/>
          <w:sz w:val="28"/>
          <w:szCs w:val="28"/>
          <w:rtl/>
        </w:rPr>
        <w:t>(</w:t>
      </w:r>
      <w:r w:rsidRPr="00631846">
        <w:rPr>
          <w:rFonts w:cs="B Lotus"/>
          <w:b/>
          <w:bCs/>
          <w:color w:val="000000" w:themeColor="text1"/>
          <w:sz w:val="28"/>
          <w:szCs w:val="28"/>
          <w:rtl/>
        </w:rPr>
        <w:t>۱۳۱</w:t>
      </w:r>
      <w:r w:rsidR="00434D9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می شود</w:t>
      </w:r>
      <w:r w:rsidRPr="00631846">
        <w:rPr>
          <w:rFonts w:cs="B Lotus"/>
          <w:b/>
          <w:bCs/>
          <w:color w:val="000000" w:themeColor="text1"/>
          <w:sz w:val="28"/>
          <w:szCs w:val="28"/>
        </w:rPr>
        <w:t>.</w:t>
      </w:r>
      <w:r w:rsidR="00627C12">
        <w:rPr>
          <w:rStyle w:val="FootnoteReference"/>
          <w:rFonts w:cs="B Lotus"/>
          <w:b/>
          <w:bCs/>
          <w:color w:val="000000" w:themeColor="text1"/>
          <w:sz w:val="28"/>
          <w:szCs w:val="28"/>
        </w:rPr>
        <w:footnoteReference w:id="62"/>
      </w:r>
    </w:p>
    <w:p w14:paraId="41A23750" w14:textId="3F1B432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۱۰۲</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در مضاربه، عامل </w:t>
      </w:r>
      <w:r w:rsidR="00C146E7">
        <w:rPr>
          <w:rFonts w:cs="B Lotus" w:hint="cs"/>
          <w:b/>
          <w:bCs/>
          <w:color w:val="000000" w:themeColor="text1"/>
          <w:sz w:val="28"/>
          <w:szCs w:val="28"/>
          <w:rtl/>
        </w:rPr>
        <w:t>(</w:t>
      </w:r>
      <w:r w:rsidRPr="00631846">
        <w:rPr>
          <w:rFonts w:cs="B Lotus"/>
          <w:b/>
          <w:bCs/>
          <w:color w:val="000000" w:themeColor="text1"/>
          <w:sz w:val="28"/>
          <w:szCs w:val="28"/>
          <w:rtl/>
        </w:rPr>
        <w:t xml:space="preserve">مضارب) مکلف است در موقع تسلیم اظهارنامه علاوه بر پرداخت مالیات خود مالیات درآمد سهم صاحب سرمایه را بدون رعایت معافیت ماده (۱۰۱) این قانون کسر و به عنوان </w:t>
      </w:r>
      <w:r w:rsidRPr="00631846">
        <w:rPr>
          <w:rFonts w:cs="B Lotus"/>
          <w:b/>
          <w:bCs/>
          <w:color w:val="000000" w:themeColor="text1"/>
          <w:sz w:val="28"/>
          <w:szCs w:val="28"/>
          <w:rtl/>
        </w:rPr>
        <w:lastRenderedPageBreak/>
        <w:t>مالیات علی الحساب صاحب سرمایه به حساب مالیاتی واریز و رسید آن را به اداره امور مالیاتی ذیربط و صاحب سرمایه ارائه نماید</w:t>
      </w:r>
      <w:r w:rsidRPr="00631846">
        <w:rPr>
          <w:rFonts w:cs="B Lotus"/>
          <w:b/>
          <w:bCs/>
          <w:color w:val="000000" w:themeColor="text1"/>
          <w:sz w:val="28"/>
          <w:szCs w:val="28"/>
        </w:rPr>
        <w:t>.</w:t>
      </w:r>
    </w:p>
    <w:p w14:paraId="0730CB9D"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در صورتی که صاحب سرمایه بانک باشد تکلیف کسر مالیات صاحب سرمایه از عامل یا مضارب ساقط است</w:t>
      </w:r>
      <w:r w:rsidRPr="00631846">
        <w:rPr>
          <w:rFonts w:cs="B Lotus"/>
          <w:b/>
          <w:bCs/>
          <w:color w:val="000000" w:themeColor="text1"/>
          <w:sz w:val="28"/>
          <w:szCs w:val="28"/>
        </w:rPr>
        <w:t>.</w:t>
      </w:r>
    </w:p>
    <w:p w14:paraId="75FFE77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۱۰۳</w:t>
      </w:r>
      <w:r w:rsidRPr="00631846">
        <w:rPr>
          <w:rFonts w:cs="B Lotus"/>
          <w:b/>
          <w:bCs/>
          <w:color w:val="000000" w:themeColor="text1"/>
          <w:sz w:val="28"/>
          <w:szCs w:val="28"/>
        </w:rPr>
        <w:t xml:space="preserve">- </w:t>
      </w:r>
      <w:r w:rsidRPr="00631846">
        <w:rPr>
          <w:rFonts w:cs="B Lotus"/>
          <w:b/>
          <w:bCs/>
          <w:color w:val="000000" w:themeColor="text1"/>
          <w:sz w:val="28"/>
          <w:szCs w:val="28"/>
          <w:rtl/>
        </w:rPr>
        <w:t>وکلای دادگستری و کسانی که در محاکم اختصاصی وکالت می کنند مکلفند در وکالتنامه های خود رقم حق الوکاله ها را قید نمایند و معادل پنج درصد (۵%) آن بابت علی الحساب مالیاتی روی وکالت نامه تمبر الصاق و ابطال نمایند که در هر حال مبلغ تمبر حسب مورد نباید کمتر از میزان مقرر در زیر باشد</w:t>
      </w:r>
      <w:r w:rsidRPr="00631846">
        <w:rPr>
          <w:rFonts w:cs="B Lotus"/>
          <w:b/>
          <w:bCs/>
          <w:color w:val="000000" w:themeColor="text1"/>
          <w:sz w:val="28"/>
          <w:szCs w:val="28"/>
        </w:rPr>
        <w:t>:</w:t>
      </w:r>
    </w:p>
    <w:p w14:paraId="755F276D"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الف</w:t>
      </w:r>
      <w:r w:rsidRPr="00631846">
        <w:rPr>
          <w:rFonts w:cs="B Lotus"/>
          <w:b/>
          <w:bCs/>
          <w:color w:val="000000" w:themeColor="text1"/>
          <w:sz w:val="28"/>
          <w:szCs w:val="28"/>
        </w:rPr>
        <w:t xml:space="preserve">- </w:t>
      </w:r>
      <w:r w:rsidRPr="00631846">
        <w:rPr>
          <w:rFonts w:cs="B Lotus"/>
          <w:b/>
          <w:bCs/>
          <w:color w:val="000000" w:themeColor="text1"/>
          <w:sz w:val="28"/>
          <w:szCs w:val="28"/>
          <w:rtl/>
        </w:rPr>
        <w:t>در دعاوی و اموری که خواسته آن ها مالی است پنج درصد (۵%) حق الوکاله مقرر در تعرفه برای هر مرحله</w:t>
      </w:r>
      <w:r w:rsidRPr="00631846">
        <w:rPr>
          <w:rFonts w:cs="B Lotus"/>
          <w:b/>
          <w:bCs/>
          <w:color w:val="000000" w:themeColor="text1"/>
          <w:sz w:val="28"/>
          <w:szCs w:val="28"/>
        </w:rPr>
        <w:t>.</w:t>
      </w:r>
    </w:p>
    <w:p w14:paraId="5E787C27"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ب</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موضوع وکالت مالی نباشد یا تعیین بهای خواسته قانوناً لازم نیست و همچنین در دعاوی کیفری که تعیین حق الوکاله به نظردادگاه است پنج درصد (۵%) حداقل حق الوکاله مقرر در آیین نامه حق الوکاله برای هرمرحله</w:t>
      </w:r>
      <w:r w:rsidRPr="00631846">
        <w:rPr>
          <w:rFonts w:cs="B Lotus"/>
          <w:b/>
          <w:bCs/>
          <w:color w:val="000000" w:themeColor="text1"/>
          <w:sz w:val="28"/>
          <w:szCs w:val="28"/>
        </w:rPr>
        <w:t>.</w:t>
      </w:r>
    </w:p>
    <w:p w14:paraId="4F3FD23D" w14:textId="13EB9AC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ج</w:t>
      </w:r>
      <w:r w:rsidRPr="00631846">
        <w:rPr>
          <w:rFonts w:cs="B Lotus"/>
          <w:b/>
          <w:bCs/>
          <w:color w:val="000000" w:themeColor="text1"/>
          <w:sz w:val="28"/>
          <w:szCs w:val="28"/>
        </w:rPr>
        <w:t xml:space="preserve">- </w:t>
      </w:r>
      <w:r w:rsidRPr="00631846">
        <w:rPr>
          <w:rFonts w:cs="B Lotus"/>
          <w:b/>
          <w:bCs/>
          <w:color w:val="000000" w:themeColor="text1"/>
          <w:sz w:val="28"/>
          <w:szCs w:val="28"/>
          <w:rtl/>
        </w:rPr>
        <w:t>در دعاوی کیفری نسبت به مورد ادعای خصوصی که مالی باشد برطبق مفاد حکم بند (الف) این ماده</w:t>
      </w:r>
      <w:r w:rsidRPr="00631846">
        <w:rPr>
          <w:rFonts w:cs="B Lotus"/>
          <w:b/>
          <w:bCs/>
          <w:color w:val="000000" w:themeColor="text1"/>
          <w:sz w:val="28"/>
          <w:szCs w:val="28"/>
        </w:rPr>
        <w:t>.</w:t>
      </w:r>
    </w:p>
    <w:p w14:paraId="5E71417B"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د</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مورد دعاوی و اختلافات مالی که در مراجع اختصاصی غیرقضایی رسیدگی و حل و فصل می شود و برای حق الوکاله آن ها تعرفه خاصی مقرر نشده است از قبیل اختلافات مالیاتی و عوارض توسعه معابر شهرداری و نظایر آن ها میزان حقالوکاله صرفاً از لحاظ مالیاتی به شرح زیر</w:t>
      </w:r>
      <w:r w:rsidRPr="00631846">
        <w:rPr>
          <w:rFonts w:cs="B Lotus"/>
          <w:b/>
          <w:bCs/>
          <w:color w:val="000000" w:themeColor="text1"/>
          <w:sz w:val="28"/>
          <w:szCs w:val="28"/>
        </w:rPr>
        <w:t>:</w:t>
      </w:r>
    </w:p>
    <w:p w14:paraId="39E9E4ED" w14:textId="3C0A319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تا ده میلیون (۱۰،۰۰۰،۰۰۰) ریال مابه الاختلاف، پنج درصد (۵%) ؛ تا سی میلیون (۳۰،۰۰۰،۰۰۰) ریال مابه الاختلاف، چهار درصد (۴</w:t>
      </w:r>
      <w:r w:rsidR="00C146E7">
        <w:rPr>
          <w:rFonts w:cs="B Lotus" w:hint="cs"/>
          <w:b/>
          <w:bCs/>
          <w:color w:val="000000" w:themeColor="text1"/>
          <w:sz w:val="28"/>
          <w:szCs w:val="28"/>
          <w:rtl/>
        </w:rPr>
        <w:t>%</w:t>
      </w:r>
      <w:r w:rsidRPr="00631846">
        <w:rPr>
          <w:rFonts w:cs="B Lotus"/>
          <w:b/>
          <w:bCs/>
          <w:color w:val="000000" w:themeColor="text1"/>
          <w:sz w:val="28"/>
          <w:szCs w:val="28"/>
          <w:rtl/>
        </w:rPr>
        <w:t xml:space="preserve">) نسبت به مازاد ده میلیون (۱۰،۰۰۰،۰۰۰) ریال. از سی میلیون </w:t>
      </w:r>
      <w:r w:rsidR="00C146E7">
        <w:rPr>
          <w:rFonts w:cs="B Lotus" w:hint="cs"/>
          <w:b/>
          <w:bCs/>
          <w:color w:val="000000" w:themeColor="text1"/>
          <w:sz w:val="28"/>
          <w:szCs w:val="28"/>
          <w:rtl/>
        </w:rPr>
        <w:t>(</w:t>
      </w:r>
      <w:r w:rsidRPr="00631846">
        <w:rPr>
          <w:rFonts w:cs="B Lotus"/>
          <w:b/>
          <w:bCs/>
          <w:color w:val="000000" w:themeColor="text1"/>
          <w:sz w:val="28"/>
          <w:szCs w:val="28"/>
          <w:rtl/>
        </w:rPr>
        <w:t>۳۰،۰۰۰،۰۰۰</w:t>
      </w:r>
      <w:r w:rsidR="00C146E7">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ریال مابه الاختلاف به بالا سه درصد (۳%) نسبت به مازاد سی میلیون (۳۰،۰۰۰،۰۰۰) ریال منظور می شود و معادل پنج درصد (۵%) آن تمبر باطل خواهد شد</w:t>
      </w:r>
      <w:r w:rsidRPr="00631846">
        <w:rPr>
          <w:rFonts w:cs="B Lotus"/>
          <w:b/>
          <w:bCs/>
          <w:color w:val="000000" w:themeColor="text1"/>
          <w:sz w:val="28"/>
          <w:szCs w:val="28"/>
        </w:rPr>
        <w:t>.</w:t>
      </w:r>
    </w:p>
    <w:p w14:paraId="5D001862" w14:textId="746B484C"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مفاد این بند درباره اشخاصی که وکالتاً در مراجع مذکور در این بند اقدام می نمایند (ولو اینکه وکیل دادگستری نباشند</w:t>
      </w:r>
      <w:r w:rsidR="00C146E7">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نیز جاری است، جز در مورد کارمندان مؤدی یا پدر- مادر- برادر- خواهر- پسر</w:t>
      </w:r>
      <w:r w:rsidRPr="00631846">
        <w:rPr>
          <w:rFonts w:cs="B Lotus"/>
          <w:b/>
          <w:bCs/>
          <w:color w:val="000000" w:themeColor="text1"/>
          <w:sz w:val="28"/>
          <w:szCs w:val="28"/>
        </w:rPr>
        <w:t xml:space="preserve">- </w:t>
      </w:r>
      <w:r w:rsidRPr="00631846">
        <w:rPr>
          <w:rFonts w:cs="B Lotus"/>
          <w:b/>
          <w:bCs/>
          <w:color w:val="000000" w:themeColor="text1"/>
          <w:sz w:val="28"/>
          <w:szCs w:val="28"/>
          <w:rtl/>
        </w:rPr>
        <w:t>دختر- نواده و همسر مؤدی</w:t>
      </w:r>
      <w:r w:rsidRPr="00631846">
        <w:rPr>
          <w:rFonts w:cs="B Lotus"/>
          <w:b/>
          <w:bCs/>
          <w:color w:val="000000" w:themeColor="text1"/>
          <w:sz w:val="28"/>
          <w:szCs w:val="28"/>
        </w:rPr>
        <w:t>.</w:t>
      </w:r>
    </w:p>
    <w:p w14:paraId="525AE025"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 xml:space="preserve">- </w:t>
      </w:r>
      <w:r w:rsidRPr="00631846">
        <w:rPr>
          <w:rFonts w:cs="B Lotus"/>
          <w:b/>
          <w:bCs/>
          <w:color w:val="000000" w:themeColor="text1"/>
          <w:sz w:val="28"/>
          <w:szCs w:val="28"/>
          <w:rtl/>
        </w:rPr>
        <w:t>در هر مورد که طبق مفاد این ماده عمل نشده باشد وکالت وکیل با رعایت مقررات قانون آیین دادرسی مدنی در هیچ یک از دادگاه ها و مراجع مزبور قابل قبول نخواهد بود مگر در مورد وکالت های مرجوعه از طر ف وزارتخانه ها و مؤسسات دولتی و شرکت های دولتی و شهرداری ها و مؤسسات وابسته به دولت و شهرداری ها که محتاج به ابطال تمبر روی وکالتنامه نمی باشند</w:t>
      </w:r>
      <w:r w:rsidRPr="00631846">
        <w:rPr>
          <w:rFonts w:cs="B Lotus"/>
          <w:b/>
          <w:bCs/>
          <w:color w:val="000000" w:themeColor="text1"/>
          <w:sz w:val="28"/>
          <w:szCs w:val="28"/>
        </w:rPr>
        <w:t>.</w:t>
      </w:r>
    </w:p>
    <w:p w14:paraId="0355C2D0" w14:textId="166B87E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 xml:space="preserve">- </w:t>
      </w:r>
      <w:r w:rsidRPr="00631846">
        <w:rPr>
          <w:rFonts w:cs="B Lotus"/>
          <w:b/>
          <w:bCs/>
          <w:color w:val="000000" w:themeColor="text1"/>
          <w:sz w:val="28"/>
          <w:szCs w:val="28"/>
          <w:rtl/>
        </w:rPr>
        <w:t>وزارتخانه ها و مؤسسات دولتی و شرکت های دولتی و شهرداری ها و مؤسسات وابسته به دولت و شهرداری ها مکلف اند از وجوهی که بابت حق الوکاله به وکلا پرداخت می کنند پنج درصد (۵%) آن را کسر و بابت علی الحساب مالیاتی وکیل تا پایان ماه بعد</w:t>
      </w:r>
      <w:r w:rsidR="00627C12">
        <w:rPr>
          <w:rStyle w:val="FootnoteReference"/>
          <w:rFonts w:cs="B Lotus"/>
          <w:b/>
          <w:bCs/>
          <w:color w:val="000000" w:themeColor="text1"/>
          <w:sz w:val="28"/>
          <w:szCs w:val="28"/>
          <w:rtl/>
        </w:rPr>
        <w:footnoteReference w:id="63"/>
      </w:r>
      <w:r w:rsidRPr="00631846">
        <w:rPr>
          <w:rFonts w:cs="B Lotus"/>
          <w:b/>
          <w:bCs/>
          <w:color w:val="000000" w:themeColor="text1"/>
          <w:sz w:val="28"/>
          <w:szCs w:val="28"/>
          <w:rtl/>
        </w:rPr>
        <w:t xml:space="preserve"> به اداره امور مالیاتی محل پرداخت نمایند</w:t>
      </w:r>
      <w:r w:rsidRPr="00631846">
        <w:rPr>
          <w:rFonts w:cs="B Lotus"/>
          <w:b/>
          <w:bCs/>
          <w:color w:val="000000" w:themeColor="text1"/>
          <w:sz w:val="28"/>
          <w:szCs w:val="28"/>
        </w:rPr>
        <w:t>.</w:t>
      </w:r>
    </w:p>
    <w:p w14:paraId="0C1F5119"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Pr="00631846">
        <w:rPr>
          <w:rFonts w:cs="B Lotus"/>
          <w:b/>
          <w:bCs/>
          <w:color w:val="000000" w:themeColor="text1"/>
          <w:sz w:val="28"/>
          <w:szCs w:val="28"/>
        </w:rPr>
        <w:t xml:space="preserve">- </w:t>
      </w:r>
      <w:r w:rsidRPr="00631846">
        <w:rPr>
          <w:rFonts w:cs="B Lotus"/>
          <w:b/>
          <w:bCs/>
          <w:color w:val="000000" w:themeColor="text1"/>
          <w:sz w:val="28"/>
          <w:szCs w:val="28"/>
          <w:rtl/>
        </w:rPr>
        <w:t>در صورتی که پس از ابطال تمبر تعقیب دعوی به وکیل دیگری واگذار شود وکیل جدید مکلف به ابطال تمبر روی وکالتنامه مربوط نخواهد بود</w:t>
      </w:r>
      <w:r w:rsidRPr="00631846">
        <w:rPr>
          <w:rFonts w:cs="B Lotus"/>
          <w:b/>
          <w:bCs/>
          <w:color w:val="000000" w:themeColor="text1"/>
          <w:sz w:val="28"/>
          <w:szCs w:val="28"/>
        </w:rPr>
        <w:t>.</w:t>
      </w:r>
    </w:p>
    <w:p w14:paraId="2876F404"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۴</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دادگاهها حق الوکاله یا خسارت حقالوکاله را بیشتر یا کمتر از مبلغی که مأخذ ابطال تمبر روی وکالتنامه قرار گرفته است تعیین نمایند مدیران دفتر دادگاهها مکلفند میزان مورد حکم قطعی را به اداره امور مالیاتی مربوط اطلاع دهند تا مابهالتفاوت مورد محاسبه قرار گیرد</w:t>
      </w:r>
      <w:r w:rsidRPr="00631846">
        <w:rPr>
          <w:rFonts w:cs="B Lotus"/>
          <w:b/>
          <w:bCs/>
          <w:color w:val="000000" w:themeColor="text1"/>
          <w:sz w:val="28"/>
          <w:szCs w:val="28"/>
        </w:rPr>
        <w:t>.</w:t>
      </w:r>
    </w:p>
    <w:p w14:paraId="767BFF50" w14:textId="4E1169FD"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۱۰۴</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627C12">
        <w:rPr>
          <w:rStyle w:val="FootnoteReference"/>
          <w:rFonts w:cs="B Lotus"/>
          <w:b/>
          <w:bCs/>
          <w:color w:val="000000" w:themeColor="text1"/>
          <w:sz w:val="28"/>
          <w:szCs w:val="28"/>
        </w:rPr>
        <w:footnoteReference w:id="64"/>
      </w:r>
    </w:p>
    <w:p w14:paraId="161D5787" w14:textId="5B30392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فصل پنجم</w:t>
      </w:r>
    </w:p>
    <w:p w14:paraId="7EB38FCF" w14:textId="77777777" w:rsidR="00E15FB3" w:rsidRPr="00631846" w:rsidRDefault="008F087B" w:rsidP="009C1E23">
      <w:pPr>
        <w:spacing w:before="100" w:beforeAutospacing="1" w:after="100" w:afterAutospacing="1"/>
        <w:jc w:val="both"/>
        <w:outlineLvl w:val="2"/>
        <w:rPr>
          <w:rFonts w:cs="B Lotus"/>
          <w:b/>
          <w:bCs/>
          <w:color w:val="000000" w:themeColor="text1"/>
          <w:sz w:val="28"/>
          <w:szCs w:val="28"/>
        </w:rPr>
      </w:pPr>
      <w:hyperlink r:id="rId17" w:tgtFrame="_blank" w:history="1">
        <w:r w:rsidR="00E15FB3" w:rsidRPr="00631846">
          <w:rPr>
            <w:rFonts w:cs="B Lotus"/>
            <w:b/>
            <w:bCs/>
            <w:color w:val="000000" w:themeColor="text1"/>
            <w:sz w:val="28"/>
            <w:szCs w:val="28"/>
            <w:rtl/>
          </w:rPr>
          <w:t>مالیات بر درآمد اشخاص حقوقی</w:t>
        </w:r>
      </w:hyperlink>
    </w:p>
    <w:p w14:paraId="49A0FA20" w14:textId="67FA156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۱۰۵</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جمع درآمد شرکت ها و درآمد ناشی از </w:t>
      </w:r>
      <w:r w:rsidRPr="009C1E23">
        <w:rPr>
          <w:rFonts w:cs="B Lotus"/>
          <w:b/>
          <w:bCs/>
          <w:color w:val="000000" w:themeColor="text1"/>
          <w:sz w:val="28"/>
          <w:szCs w:val="28"/>
          <w:rtl/>
        </w:rPr>
        <w:t>فعالیت های انتفاعی سایر اشخاص حقوقی که از منابع مختلف در ایران یا خارج از ایران تحصیل می شود، پس از وضع زیان های حاصل از منابع غیرمعاف و کسر معافیت های مقرر به استثنای مواردی که طبق مقررات این قانون دارای نرخ جداگانه ای می باشد</w:t>
      </w:r>
      <w:r w:rsidRPr="00631846">
        <w:rPr>
          <w:rFonts w:cs="B Lotus"/>
          <w:b/>
          <w:bCs/>
          <w:color w:val="000000" w:themeColor="text1"/>
          <w:sz w:val="28"/>
          <w:szCs w:val="28"/>
          <w:rtl/>
        </w:rPr>
        <w:t xml:space="preserve">، مشمول مالیات به نرخ بیست و پنج درصد </w:t>
      </w:r>
      <w:r w:rsidR="00C146E7">
        <w:rPr>
          <w:rFonts w:cs="B Lotus" w:hint="cs"/>
          <w:b/>
          <w:bCs/>
          <w:color w:val="000000" w:themeColor="text1"/>
          <w:sz w:val="28"/>
          <w:szCs w:val="28"/>
          <w:rtl/>
        </w:rPr>
        <w:t>(</w:t>
      </w:r>
      <w:r w:rsidRPr="00631846">
        <w:rPr>
          <w:rFonts w:cs="B Lotus"/>
          <w:b/>
          <w:bCs/>
          <w:color w:val="000000" w:themeColor="text1"/>
          <w:sz w:val="28"/>
          <w:szCs w:val="28"/>
          <w:rtl/>
        </w:rPr>
        <w:t>%</w:t>
      </w:r>
      <w:r w:rsidR="009C1E23">
        <w:rPr>
          <w:rFonts w:cs="B Lotus" w:hint="cs"/>
          <w:b/>
          <w:bCs/>
          <w:color w:val="000000" w:themeColor="text1"/>
          <w:sz w:val="28"/>
          <w:szCs w:val="28"/>
          <w:rtl/>
        </w:rPr>
        <w:t>25</w:t>
      </w:r>
      <w:r w:rsidR="00C146E7">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خواهند بود</w:t>
      </w:r>
      <w:r w:rsidRPr="00631846">
        <w:rPr>
          <w:rFonts w:cs="B Lotus"/>
          <w:b/>
          <w:bCs/>
          <w:color w:val="000000" w:themeColor="text1"/>
          <w:sz w:val="28"/>
          <w:szCs w:val="28"/>
        </w:rPr>
        <w:t>.</w:t>
      </w:r>
      <w:r w:rsidR="000B19BD">
        <w:rPr>
          <w:rStyle w:val="FootnoteReference"/>
          <w:rFonts w:cs="B Lotus"/>
          <w:b/>
          <w:bCs/>
          <w:color w:val="000000" w:themeColor="text1"/>
          <w:sz w:val="28"/>
          <w:szCs w:val="28"/>
        </w:rPr>
        <w:footnoteReference w:id="65"/>
      </w:r>
    </w:p>
    <w:p w14:paraId="3FA87644" w14:textId="075E6CE3"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مورد اشخاص حقوقی ایرانی غیر تجاری که به منظور تقسیم سود تأسیس نشده اند، در صورتی که</w:t>
      </w:r>
      <w:r w:rsidR="00644C1C" w:rsidRPr="00631846">
        <w:rPr>
          <w:rFonts w:cs="B Lotus" w:hint="cs"/>
          <w:b/>
          <w:bCs/>
          <w:color w:val="000000" w:themeColor="text1"/>
          <w:sz w:val="28"/>
          <w:szCs w:val="28"/>
          <w:rtl/>
        </w:rPr>
        <w:t xml:space="preserve"> </w:t>
      </w:r>
      <w:r w:rsidRPr="00631846">
        <w:rPr>
          <w:rFonts w:cs="B Lotus"/>
          <w:b/>
          <w:bCs/>
          <w:color w:val="000000" w:themeColor="text1"/>
          <w:sz w:val="28"/>
          <w:szCs w:val="28"/>
          <w:rtl/>
        </w:rPr>
        <w:t>دارای فعالیت انتفاعی باشند، از مأخذ کل درآمد مشمول مالیات فعالیت انتفاعی آن ها مالیات به نرخ مقرر در این ماده وصول می شود</w:t>
      </w:r>
      <w:r w:rsidRPr="00631846">
        <w:rPr>
          <w:rFonts w:cs="B Lotus"/>
          <w:b/>
          <w:bCs/>
          <w:color w:val="000000" w:themeColor="text1"/>
          <w:sz w:val="28"/>
          <w:szCs w:val="28"/>
        </w:rPr>
        <w:t>.</w:t>
      </w:r>
    </w:p>
    <w:p w14:paraId="3CCDE3F9" w14:textId="32DEFFF2"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اشخاص حقوقی خارجی و مؤسسات مقیم خارج از ایران به استثنای مشمولان تبصره (۵) ماده </w:t>
      </w:r>
      <w:r w:rsidR="00C146E7">
        <w:rPr>
          <w:rFonts w:cs="B Lotus" w:hint="cs"/>
          <w:b/>
          <w:bCs/>
          <w:color w:val="000000" w:themeColor="text1"/>
          <w:sz w:val="28"/>
          <w:szCs w:val="28"/>
          <w:rtl/>
        </w:rPr>
        <w:t>(</w:t>
      </w:r>
      <w:r w:rsidRPr="00631846">
        <w:rPr>
          <w:rFonts w:cs="B Lotus"/>
          <w:b/>
          <w:bCs/>
          <w:color w:val="000000" w:themeColor="text1"/>
          <w:sz w:val="28"/>
          <w:szCs w:val="28"/>
          <w:rtl/>
        </w:rPr>
        <w:t>۱۰۹</w:t>
      </w:r>
      <w:r w:rsidR="00C146E7">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 ماده (۱۱۳) این قانون از مأخذ کل درآمد مشمول مالیاتی که از بهره برداری سرمایه در ایران یا از فعالیت هایی که مستقیماً یا به وسیله نمایندگی از قبیل شعبه، نماینده، کارگزار و امثـال آن درایران انجام می دهند یا از واگذاری امتیازات و سایر حقوق خود، انتقال دانش فنی، دادن تعلیمات، کمک های فنی یا واگذاری فیلم های سینمایی از ایران تحصیل می کنند به نرخ مذکور در این ماده مشمول مالیات خواهند بود. نمایندگان اشخاص و مؤسسات مذکور در ایران نسبت به درآمدهایی که به هرعنوان به حساب خود تحصیل می کنند طبق مقررات مربوط به این قانون مشمول مالیات می باشند</w:t>
      </w:r>
      <w:r w:rsidRPr="00631846">
        <w:rPr>
          <w:rFonts w:cs="B Lotus"/>
          <w:b/>
          <w:bCs/>
          <w:color w:val="000000" w:themeColor="text1"/>
          <w:sz w:val="28"/>
          <w:szCs w:val="28"/>
        </w:rPr>
        <w:t>.</w:t>
      </w:r>
    </w:p>
    <w:p w14:paraId="41AF960F"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موقع احتساب مالیات بر درآمد اشخاص حقوقی اعم از ایرانی یا خارجی، مالیات هایی که قبلاً پرداخت شده است با رعایت مقررات مربوط از مالیات متعلق کسر خواهد شد و اضافه پرداختی از این بابت قابل استرداد است</w:t>
      </w:r>
      <w:r w:rsidRPr="00631846">
        <w:rPr>
          <w:rFonts w:cs="B Lotus"/>
          <w:b/>
          <w:bCs/>
          <w:color w:val="000000" w:themeColor="text1"/>
          <w:sz w:val="28"/>
          <w:szCs w:val="28"/>
        </w:rPr>
        <w:t>.</w:t>
      </w:r>
    </w:p>
    <w:p w14:paraId="081C85AF" w14:textId="13215DE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۴</w:t>
      </w:r>
      <w:r w:rsidRPr="00631846">
        <w:rPr>
          <w:rFonts w:cs="B Lotus"/>
          <w:b/>
          <w:bCs/>
          <w:color w:val="000000" w:themeColor="text1"/>
          <w:sz w:val="28"/>
          <w:szCs w:val="28"/>
        </w:rPr>
        <w:t xml:space="preserve">- </w:t>
      </w:r>
      <w:r w:rsidRPr="00631846">
        <w:rPr>
          <w:rFonts w:cs="B Lotus"/>
          <w:b/>
          <w:bCs/>
          <w:color w:val="000000" w:themeColor="text1"/>
          <w:sz w:val="28"/>
          <w:szCs w:val="28"/>
          <w:rtl/>
        </w:rPr>
        <w:t>اشخاص اعم از حقیقی یا حقوقی نسبت به سود سهام یا سهام الشرکه دریافتی از شرکت های سرمایه پذیر مشمول مالیات دیگری نخواهند بود</w:t>
      </w:r>
      <w:r w:rsidRPr="00631846">
        <w:rPr>
          <w:rFonts w:cs="B Lotus"/>
          <w:b/>
          <w:bCs/>
          <w:color w:val="000000" w:themeColor="text1"/>
          <w:sz w:val="28"/>
          <w:szCs w:val="28"/>
        </w:rPr>
        <w:t>.</w:t>
      </w:r>
      <w:r w:rsidR="006274B3" w:rsidRPr="00631846">
        <w:rPr>
          <w:rFonts w:cs="B Lotus" w:hint="cs"/>
          <w:b/>
          <w:bCs/>
          <w:color w:val="000000" w:themeColor="text1"/>
          <w:sz w:val="28"/>
          <w:szCs w:val="28"/>
          <w:rtl/>
        </w:rPr>
        <w:t xml:space="preserve"> </w:t>
      </w:r>
    </w:p>
    <w:p w14:paraId="494141F2" w14:textId="300DBEC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۵</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به موجب قوانین مصوب وجوهی تحت عناوین دیگری غیر از مالیات بر درآمد از مأخذ درآمد مشمول مالیات اشخاص قابل وصول باشد، مالیات اشخاص پس از کسر وجوه مزبور به نرخ مقرر مربوط محاسبه خواهد شد</w:t>
      </w:r>
      <w:r w:rsidRPr="00631846">
        <w:rPr>
          <w:rFonts w:cs="B Lotus"/>
          <w:b/>
          <w:bCs/>
          <w:color w:val="000000" w:themeColor="text1"/>
          <w:sz w:val="28"/>
          <w:szCs w:val="28"/>
        </w:rPr>
        <w:t>.</w:t>
      </w:r>
      <w:r w:rsidR="006274B3" w:rsidRPr="00631846">
        <w:rPr>
          <w:rFonts w:cs="B Lotus" w:hint="cs"/>
          <w:b/>
          <w:bCs/>
          <w:color w:val="000000" w:themeColor="text1"/>
          <w:sz w:val="28"/>
          <w:szCs w:val="28"/>
          <w:rtl/>
        </w:rPr>
        <w:t xml:space="preserve"> </w:t>
      </w:r>
    </w:p>
    <w:p w14:paraId="678BC3AB" w14:textId="2AC494EC" w:rsidR="00E15FB3" w:rsidRPr="00631846" w:rsidRDefault="00E15FB3" w:rsidP="009C1E23">
      <w:pPr>
        <w:spacing w:before="100" w:beforeAutospacing="1" w:after="100" w:afterAutospacing="1"/>
        <w:jc w:val="both"/>
        <w:rPr>
          <w:rFonts w:cs="B Lotus"/>
          <w:b/>
          <w:bCs/>
          <w:color w:val="000000" w:themeColor="text1"/>
          <w:sz w:val="28"/>
          <w:szCs w:val="28"/>
          <w:vertAlign w:val="superscript"/>
          <w:rtl/>
        </w:rPr>
      </w:pPr>
      <w:r w:rsidRPr="00631846">
        <w:rPr>
          <w:rFonts w:cs="B Lotus"/>
          <w:b/>
          <w:bCs/>
          <w:color w:val="000000" w:themeColor="text1"/>
          <w:sz w:val="28"/>
          <w:szCs w:val="28"/>
          <w:rtl/>
        </w:rPr>
        <w:lastRenderedPageBreak/>
        <w:t>تبصره ۶</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مشمول مالیات ابرازی شرکت ها و اتحادیه های تعاونی متعارف و شرکت های تعاونی سهامی عام مشمول بیست و پنج درصد (۲۵%) تخفیف از نرخ موضوع این ماده می باشد</w:t>
      </w:r>
      <w:r w:rsidRPr="00631846">
        <w:rPr>
          <w:rFonts w:cs="B Lotus"/>
          <w:b/>
          <w:bCs/>
          <w:color w:val="000000" w:themeColor="text1"/>
          <w:sz w:val="28"/>
          <w:szCs w:val="28"/>
        </w:rPr>
        <w:t>.</w:t>
      </w:r>
      <w:r w:rsidR="002728A5">
        <w:rPr>
          <w:rStyle w:val="FootnoteReference"/>
          <w:rFonts w:cs="B Lotus"/>
          <w:b/>
          <w:bCs/>
          <w:color w:val="000000" w:themeColor="text1"/>
          <w:sz w:val="28"/>
          <w:szCs w:val="28"/>
        </w:rPr>
        <w:footnoteReference w:id="66"/>
      </w:r>
    </w:p>
    <w:p w14:paraId="46EF8A2D" w14:textId="7A9193A5" w:rsidR="00E15FB3" w:rsidRPr="00631846" w:rsidRDefault="00E15FB3" w:rsidP="009C1E23">
      <w:pPr>
        <w:spacing w:before="100" w:beforeAutospacing="1" w:after="100" w:afterAutospacing="1"/>
        <w:jc w:val="both"/>
        <w:rPr>
          <w:rFonts w:cs="B Lotus"/>
          <w:b/>
          <w:bCs/>
          <w:color w:val="000000" w:themeColor="text1"/>
          <w:sz w:val="28"/>
          <w:szCs w:val="28"/>
          <w:vertAlign w:val="superscript"/>
          <w:rtl/>
        </w:rPr>
      </w:pPr>
      <w:r w:rsidRPr="00631846">
        <w:rPr>
          <w:rFonts w:cs="B Lotus"/>
          <w:b/>
          <w:bCs/>
          <w:color w:val="000000" w:themeColor="text1"/>
          <w:sz w:val="28"/>
          <w:szCs w:val="28"/>
          <w:rtl/>
        </w:rPr>
        <w:t>تبصره۷</w:t>
      </w:r>
      <w:r w:rsidRPr="00631846">
        <w:rPr>
          <w:rFonts w:cs="B Lotus"/>
          <w:b/>
          <w:bCs/>
          <w:color w:val="000000" w:themeColor="text1"/>
          <w:sz w:val="28"/>
          <w:szCs w:val="28"/>
        </w:rPr>
        <w:t xml:space="preserve">- </w:t>
      </w:r>
      <w:r w:rsidRPr="00631846">
        <w:rPr>
          <w:rFonts w:cs="B Lotus"/>
          <w:b/>
          <w:bCs/>
          <w:color w:val="000000" w:themeColor="text1"/>
          <w:sz w:val="28"/>
          <w:szCs w:val="28"/>
          <w:rtl/>
        </w:rPr>
        <w:t>به ازای هر ده درصد (۱۰%) افزایش درآمد ابرازی مشمول مالیات اشخاص موضوع این ماده نسبت به درآمد ابرازی مشمول مالیات سال گذشته آن ها، یک واحد درصد و حداکثر تا پنج واحد درصد از نرخ های مذکور کاسته می شود. شرط برخورداری از این تخفیف تسویه بدهی مالیاتی سال قبل و ارائه اظهارنامه مالیاتی مربوط به سال جاری در مهلت اعلام شده از سوی سازمان امور مالیاتی است</w:t>
      </w:r>
      <w:r w:rsidRPr="00631846">
        <w:rPr>
          <w:rFonts w:cs="B Lotus"/>
          <w:b/>
          <w:bCs/>
          <w:color w:val="000000" w:themeColor="text1"/>
          <w:sz w:val="28"/>
          <w:szCs w:val="28"/>
        </w:rPr>
        <w:t>.</w:t>
      </w:r>
      <w:r w:rsidR="002728A5">
        <w:rPr>
          <w:rStyle w:val="FootnoteReference"/>
          <w:rFonts w:cs="B Lotus"/>
          <w:b/>
          <w:bCs/>
          <w:color w:val="000000" w:themeColor="text1"/>
          <w:sz w:val="28"/>
          <w:szCs w:val="28"/>
        </w:rPr>
        <w:footnoteReference w:id="67"/>
      </w:r>
    </w:p>
    <w:p w14:paraId="6E94AF8B" w14:textId="744972DA"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۱۰۶</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درآمد مشمول مالیات در مورد اشخاص حقوقی (به استثنای درآمدهایی که طبق مقررات این قانون نحوه دیگری برای تشخیص آن مقرر شده است) براساس </w:t>
      </w:r>
      <w:r w:rsidRPr="00631846">
        <w:rPr>
          <w:rFonts w:cs="B Lotus"/>
          <w:color w:val="000000" w:themeColor="text1"/>
          <w:sz w:val="28"/>
          <w:szCs w:val="28"/>
          <w:rtl/>
        </w:rPr>
        <w:t>میزان سود دهی</w:t>
      </w:r>
      <w:r w:rsidRPr="00631846">
        <w:rPr>
          <w:rFonts w:cs="B Lotus"/>
          <w:b/>
          <w:bCs/>
          <w:color w:val="000000" w:themeColor="text1"/>
          <w:sz w:val="28"/>
          <w:szCs w:val="28"/>
          <w:rtl/>
        </w:rPr>
        <w:t xml:space="preserve"> فعالیت و مقررات مواد (۹۴)، (۹۵) و (۹۷) این قانون و تبصره آن تعیین می شود</w:t>
      </w:r>
      <w:r w:rsidRPr="00631846">
        <w:rPr>
          <w:rFonts w:cs="B Lotus"/>
          <w:b/>
          <w:bCs/>
          <w:color w:val="000000" w:themeColor="text1"/>
          <w:sz w:val="28"/>
          <w:szCs w:val="28"/>
        </w:rPr>
        <w:t>.</w:t>
      </w:r>
      <w:r w:rsidR="00E97F96">
        <w:rPr>
          <w:rStyle w:val="FootnoteReference"/>
          <w:rFonts w:cs="B Lotus"/>
          <w:b/>
          <w:bCs/>
          <w:color w:val="000000" w:themeColor="text1"/>
          <w:sz w:val="28"/>
          <w:szCs w:val="28"/>
        </w:rPr>
        <w:footnoteReference w:id="68"/>
      </w:r>
    </w:p>
    <w:p w14:paraId="591F6779"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۱۰۷</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مشمول مالیات اشخاص حقیقی و حقوقی خارجی مقیم خارج از ایران بابت درآمدهایی که در ایران و یا از ایران تحصیل می نمایند به شرح زیر تعیین می شود</w:t>
      </w:r>
      <w:r w:rsidRPr="00631846">
        <w:rPr>
          <w:rFonts w:cs="B Lotus"/>
          <w:b/>
          <w:bCs/>
          <w:color w:val="000000" w:themeColor="text1"/>
          <w:sz w:val="28"/>
          <w:szCs w:val="28"/>
        </w:rPr>
        <w:t>:</w:t>
      </w:r>
    </w:p>
    <w:p w14:paraId="24D17017" w14:textId="15E044F1"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بابت تهیه طرح ساختمان ها و تأسیسات، نقشه برداری، نقشه کشی، نظارت و محاسبات فنی، دادن تعلیمات و کمک های فنی، انتقال دانش فنی، سایر خدمات و واگذاری امتیازات و سایر حقوق، همچنین واگذاری فیلم های سینمایی که به عنوان بها یا حق نمایش یا تحت هرعنوان دیگر در ایران یا از ایران تحصیل می کنند به استثنای درآمدهایی که طبق مقررات این قانون نحوه دیگری برای تعیین درآمد مشمول مالیات یا مالیات آن ها مقرر شده است با توجه به نوع فعالیت و میزان سوددهی به مأخذ ده درصد (۱۰%) تا چهل درصد (۴۰%) مجموع وجوهی می باشد که ظرف مدت یک سال مالیاتی عاید آن ها می شود. آیین نامه اجرایی این ماده و ضرایب تشخیص درآمد مشمول مالیات با توجه به نوع فعالیت، ظرف مدت شش ماه از تاریخ لازم الاجراء شدن این قانون </w:t>
      </w:r>
      <w:r w:rsidR="00C8593B">
        <w:rPr>
          <w:rFonts w:cs="B Lotus" w:hint="cs"/>
          <w:b/>
          <w:bCs/>
          <w:color w:val="000000" w:themeColor="text1"/>
          <w:sz w:val="28"/>
          <w:szCs w:val="28"/>
          <w:rtl/>
        </w:rPr>
        <w:t>(1</w:t>
      </w:r>
      <w:r w:rsidRPr="00631846">
        <w:rPr>
          <w:rFonts w:cs="B Lotus"/>
          <w:b/>
          <w:bCs/>
          <w:color w:val="000000" w:themeColor="text1"/>
          <w:sz w:val="28"/>
          <w:szCs w:val="28"/>
          <w:rtl/>
        </w:rPr>
        <w:t>/۱/</w:t>
      </w:r>
      <w:r w:rsidR="00C8593B">
        <w:rPr>
          <w:rFonts w:cs="B Lotus" w:hint="cs"/>
          <w:b/>
          <w:bCs/>
          <w:color w:val="000000" w:themeColor="text1"/>
          <w:sz w:val="28"/>
          <w:szCs w:val="28"/>
          <w:rtl/>
        </w:rPr>
        <w:t>1395)</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به پیشنهاد وزارت امور اقتصادی و دارایی به تصویب هیأت وزیران می رسد. پرداخت کنندگان وجوه مذکور در این ماده مکلفند در هر پرداخت، مالیات متعلق را با توجه به مبالغی که از اول سال تا آن تاریخ پرداخت کرده اند کسر و تا </w:t>
      </w:r>
      <w:r w:rsidRPr="00631846">
        <w:rPr>
          <w:rFonts w:cs="B Lotus"/>
          <w:b/>
          <w:bCs/>
          <w:color w:val="000000" w:themeColor="text1"/>
          <w:sz w:val="28"/>
          <w:szCs w:val="28"/>
          <w:rtl/>
        </w:rPr>
        <w:lastRenderedPageBreak/>
        <w:t>پایان ماه بعد به اداره امور مالیاتی پرداخت کنند، در غیر این صورت پرداخت کنندگان مذکور و دریافت کنندگان متضامناً مسئول پرداخت اصل مالیات و جریمه های متعلق آن خواهند بود</w:t>
      </w:r>
      <w:r w:rsidRPr="00631846">
        <w:rPr>
          <w:rFonts w:cs="B Lotus"/>
          <w:b/>
          <w:bCs/>
          <w:color w:val="000000" w:themeColor="text1"/>
          <w:sz w:val="28"/>
          <w:szCs w:val="28"/>
        </w:rPr>
        <w:t>.</w:t>
      </w:r>
    </w:p>
    <w:p w14:paraId="11C5E1BF"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مورد عملیات پیمانکاری، آن قسمت از مبلغ قرارداد که به مصرف خرید لوازم و تجهیزات می رسد مشروط بر آنکه در قرارداد یا اصلاحات و الحاقات بعدی آن مبالغ لوازم و تجهیزات به طور جدا از سایر اقلام قرارداد درج شده باشد، در مورد خرید داخلی حداکثر تا مبلغ صورتحساب خرید و در مورد خرید خارجی تا مجموع ارزش گمرکی کالا و حقوق ورودی و سایر پرداخت های قانونی مندرج در پروانه سبز گمرکی از پرداخت مالیات معاف است</w:t>
      </w:r>
      <w:r w:rsidRPr="00631846">
        <w:rPr>
          <w:rFonts w:cs="B Lotus"/>
          <w:b/>
          <w:bCs/>
          <w:color w:val="000000" w:themeColor="text1"/>
          <w:sz w:val="28"/>
          <w:szCs w:val="28"/>
        </w:rPr>
        <w:t>.</w:t>
      </w:r>
    </w:p>
    <w:p w14:paraId="6F72297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پیمانکاران خارجی تمام یا قسمتی از فعالیت پیمانکاری را به اشخاص حقوقی ایرانی به عنوان پیمانکاران دست دوم واگذار کنند معادل مبالغی که برای تهیه لوازم و تجهیزات مذکور در قرارداد دست اول که توسط پیمانکار دست دوم خریداری می شود و با رعایت قسمت اخیر تبصره (۱) این ماده از پیمانکار دست اول دریافت میگردد، از پرداخت مالیات بر درآمد معاف است</w:t>
      </w:r>
      <w:r w:rsidRPr="00631846">
        <w:rPr>
          <w:rFonts w:cs="B Lotus"/>
          <w:b/>
          <w:bCs/>
          <w:color w:val="000000" w:themeColor="text1"/>
          <w:sz w:val="28"/>
          <w:szCs w:val="28"/>
        </w:rPr>
        <w:t>.</w:t>
      </w:r>
    </w:p>
    <w:p w14:paraId="6B6E52AD"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Pr="00631846">
        <w:rPr>
          <w:rFonts w:cs="B Lotus"/>
          <w:b/>
          <w:bCs/>
          <w:color w:val="000000" w:themeColor="text1"/>
          <w:sz w:val="28"/>
          <w:szCs w:val="28"/>
        </w:rPr>
        <w:t xml:space="preserve">- </w:t>
      </w:r>
      <w:r w:rsidRPr="00631846">
        <w:rPr>
          <w:rFonts w:cs="B Lotus"/>
          <w:b/>
          <w:bCs/>
          <w:color w:val="000000" w:themeColor="text1"/>
          <w:sz w:val="28"/>
          <w:szCs w:val="28"/>
          <w:rtl/>
        </w:rPr>
        <w:t>شعب و نمایندگی های شرکت ها و بانک های خارجی در ایران که بدون داشتن حق انجام دادن معامله به امر بازاریابی و جمع آوری اطلاعات اقتصادی در ایران برای شرکت مادر اشتغال دارند و برای جبران مخارج خود از شرکت مادر وجوهی دریافت می کنند نسبت به آن مشمول مالیات بر درآمد نخواهند بود</w:t>
      </w:r>
      <w:r w:rsidRPr="00631846">
        <w:rPr>
          <w:rFonts w:cs="B Lotus"/>
          <w:b/>
          <w:bCs/>
          <w:color w:val="000000" w:themeColor="text1"/>
          <w:sz w:val="28"/>
          <w:szCs w:val="28"/>
        </w:rPr>
        <w:t>.</w:t>
      </w:r>
    </w:p>
    <w:p w14:paraId="0266B99A" w14:textId="70A2BA30" w:rsidR="00E15FB3" w:rsidRPr="00631846" w:rsidRDefault="00E15FB3" w:rsidP="009C1E23">
      <w:pPr>
        <w:spacing w:before="100" w:beforeAutospacing="1" w:after="100" w:afterAutospacing="1"/>
        <w:jc w:val="both"/>
        <w:rPr>
          <w:rFonts w:cs="B Lotus"/>
          <w:b/>
          <w:bCs/>
          <w:color w:val="000000" w:themeColor="text1"/>
          <w:sz w:val="28"/>
          <w:szCs w:val="28"/>
          <w:vertAlign w:val="superscript"/>
          <w:rtl/>
        </w:rPr>
      </w:pPr>
      <w:r w:rsidRPr="00631846">
        <w:rPr>
          <w:rFonts w:cs="B Lotus"/>
          <w:b/>
          <w:bCs/>
          <w:color w:val="000000" w:themeColor="text1"/>
          <w:sz w:val="28"/>
          <w:szCs w:val="28"/>
          <w:rtl/>
        </w:rPr>
        <w:t>تبصره ۴</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حاصل از بهره برداری سرمایه و سایر فعالیت هایی که اشخاص حقوقی مزبور به وسیله نمایندگی از قبیل شعبه، نماینده، کارگزار و امثال آنها در ایران انجام می دهند مشمول مقررات ماده (۱۰۶) این قانون خواهد بود</w:t>
      </w:r>
      <w:r w:rsidRPr="00631846">
        <w:rPr>
          <w:rFonts w:cs="B Lotus"/>
          <w:b/>
          <w:bCs/>
          <w:color w:val="000000" w:themeColor="text1"/>
          <w:sz w:val="28"/>
          <w:szCs w:val="28"/>
        </w:rPr>
        <w:t>.</w:t>
      </w:r>
      <w:r w:rsidR="00E97F96">
        <w:rPr>
          <w:rStyle w:val="FootnoteReference"/>
          <w:rFonts w:cs="B Lotus"/>
          <w:b/>
          <w:bCs/>
          <w:color w:val="000000" w:themeColor="text1"/>
          <w:sz w:val="28"/>
          <w:szCs w:val="28"/>
        </w:rPr>
        <w:footnoteReference w:id="69"/>
      </w:r>
    </w:p>
    <w:p w14:paraId="39EAFB13" w14:textId="47DE4F4F"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۱۰۸</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اندوخته هایی که مالیات آن تا تاریخ لازم الاجراشدن این اصلاحیه پرداخت نشده در صورت انتقال به حساب سرمایه مشمول مالیات نخواهد بود، لیکن در صورت تقسیم یا انتقال به حساب سود و زیان یا کاهش سرمایه معادل اندوخته اضافه شده به حساب سرمایه، به درآمد مشمول مالیات سال تقسیم یا انتقال یا کاهش سرمایه اضافه می شود. این حکم شامل اندوخته های سود ناشی از فعالیت های معاف مؤسسه در دوران معافیت و اندوخته موضوع ماده (۱۳۸) قانون مالیات های مستقیم مصوب </w:t>
      </w:r>
      <w:r w:rsidR="00C8593B">
        <w:rPr>
          <w:rFonts w:cs="B Lotus" w:hint="cs"/>
          <w:b/>
          <w:bCs/>
          <w:color w:val="000000" w:themeColor="text1"/>
          <w:sz w:val="28"/>
          <w:szCs w:val="28"/>
          <w:rtl/>
        </w:rPr>
        <w:t>3</w:t>
      </w:r>
      <w:r w:rsidRPr="00631846">
        <w:rPr>
          <w:rFonts w:cs="B Lotus"/>
          <w:b/>
          <w:bCs/>
          <w:color w:val="000000" w:themeColor="text1"/>
          <w:sz w:val="28"/>
          <w:szCs w:val="28"/>
          <w:rtl/>
        </w:rPr>
        <w:t>/۱۲/</w:t>
      </w:r>
      <w:r w:rsidR="00C8593B">
        <w:rPr>
          <w:rFonts w:cs="B Lotus" w:hint="cs"/>
          <w:b/>
          <w:bCs/>
          <w:color w:val="000000" w:themeColor="text1"/>
          <w:sz w:val="28"/>
          <w:szCs w:val="28"/>
          <w:rtl/>
        </w:rPr>
        <w:t>1366</w:t>
      </w:r>
      <w:r w:rsidRPr="00631846">
        <w:rPr>
          <w:rFonts w:cs="B Lotus"/>
          <w:b/>
          <w:bCs/>
          <w:color w:val="000000" w:themeColor="text1"/>
          <w:sz w:val="28"/>
          <w:szCs w:val="28"/>
        </w:rPr>
        <w:t xml:space="preserve"> </w:t>
      </w:r>
      <w:r w:rsidRPr="00631846">
        <w:rPr>
          <w:rFonts w:cs="B Lotus"/>
          <w:b/>
          <w:bCs/>
          <w:color w:val="000000" w:themeColor="text1"/>
          <w:sz w:val="28"/>
          <w:szCs w:val="28"/>
          <w:rtl/>
        </w:rPr>
        <w:lastRenderedPageBreak/>
        <w:t>و اصلاحیه های بعدی آن تا تاریخ تصویب این اصلاحیه پس از احراز شرایط مربوط تا آن تاریخ نخواهد بود</w:t>
      </w:r>
      <w:r w:rsidRPr="00631846">
        <w:rPr>
          <w:rFonts w:cs="B Lotus"/>
          <w:b/>
          <w:bCs/>
          <w:color w:val="000000" w:themeColor="text1"/>
          <w:sz w:val="28"/>
          <w:szCs w:val="28"/>
        </w:rPr>
        <w:t>.</w:t>
      </w:r>
    </w:p>
    <w:p w14:paraId="06AECF3E"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اندوخته هایی که مالیات آن تا تاریخ لازم الاجرا شدن این اصلاحیه وصول گردیده در صورت تقسیم یا انتقال به حساب سود و زیان یا سرمایه یا انحلال مشمول مالیات دیگری نخواهد بود</w:t>
      </w:r>
      <w:r w:rsidRPr="00631846">
        <w:rPr>
          <w:rFonts w:cs="B Lotus"/>
          <w:b/>
          <w:bCs/>
          <w:color w:val="000000" w:themeColor="text1"/>
          <w:sz w:val="28"/>
          <w:szCs w:val="28"/>
        </w:rPr>
        <w:t>.</w:t>
      </w:r>
    </w:p>
    <w:p w14:paraId="7B511EA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۱۰۹- درآمد مشمول مالیات در مورد مؤسسات بیمه ایرانی عبارت است از</w:t>
      </w:r>
      <w:r w:rsidRPr="00631846">
        <w:rPr>
          <w:rFonts w:cs="B Lotus"/>
          <w:b/>
          <w:bCs/>
          <w:color w:val="000000" w:themeColor="text1"/>
          <w:sz w:val="28"/>
          <w:szCs w:val="28"/>
        </w:rPr>
        <w:t>:</w:t>
      </w:r>
    </w:p>
    <w:p w14:paraId="72115E5B"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ذخایر فنی در آخر سال مالی قبل</w:t>
      </w:r>
      <w:r w:rsidRPr="00631846">
        <w:rPr>
          <w:rFonts w:cs="B Lotus"/>
          <w:b/>
          <w:bCs/>
          <w:color w:val="000000" w:themeColor="text1"/>
          <w:sz w:val="28"/>
          <w:szCs w:val="28"/>
        </w:rPr>
        <w:t>.</w:t>
      </w:r>
    </w:p>
    <w:p w14:paraId="1F5DAEBD"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حق بیمه دریافتی در معاملات بیمه مستقیم پس از کسر برگشتی ها و تخفیف ها</w:t>
      </w:r>
      <w:r w:rsidRPr="00631846">
        <w:rPr>
          <w:rFonts w:cs="B Lotus"/>
          <w:b/>
          <w:bCs/>
          <w:color w:val="000000" w:themeColor="text1"/>
          <w:sz w:val="28"/>
          <w:szCs w:val="28"/>
        </w:rPr>
        <w:t>.</w:t>
      </w:r>
    </w:p>
    <w:p w14:paraId="68054EDE"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حق بیمه بیمه های اتکایی وصولی پس از کسر برگشتی ها</w:t>
      </w:r>
      <w:r w:rsidRPr="00631846">
        <w:rPr>
          <w:rFonts w:cs="B Lotus"/>
          <w:b/>
          <w:bCs/>
          <w:color w:val="000000" w:themeColor="text1"/>
          <w:sz w:val="28"/>
          <w:szCs w:val="28"/>
        </w:rPr>
        <w:t>.</w:t>
      </w:r>
    </w:p>
    <w:p w14:paraId="2EAF7C0E"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کارمزد و مشارکت در سود معاملات بیمه های اتکایی واگذاری</w:t>
      </w:r>
      <w:r w:rsidRPr="00631846">
        <w:rPr>
          <w:rFonts w:cs="B Lotus"/>
          <w:b/>
          <w:bCs/>
          <w:color w:val="000000" w:themeColor="text1"/>
          <w:sz w:val="28"/>
          <w:szCs w:val="28"/>
        </w:rPr>
        <w:t>.</w:t>
      </w:r>
    </w:p>
    <w:p w14:paraId="1D370406"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بهره سپرده های بیمه بیمه گر اتکایی نزد بیمه گر واگذارکننده</w:t>
      </w:r>
      <w:r w:rsidRPr="00631846">
        <w:rPr>
          <w:rFonts w:cs="B Lotus"/>
          <w:b/>
          <w:bCs/>
          <w:color w:val="000000" w:themeColor="text1"/>
          <w:sz w:val="28"/>
          <w:szCs w:val="28"/>
        </w:rPr>
        <w:t>.</w:t>
      </w:r>
    </w:p>
    <w:p w14:paraId="62A212F9"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سهم بیمه گران اتکایی بابت خسارت پرداختی بیمه های غیر زندگی و بازخرید و سرمایه و مستمری های بیمه های زندگی</w:t>
      </w:r>
      <w:r w:rsidRPr="00631846">
        <w:rPr>
          <w:rFonts w:cs="B Lotus"/>
          <w:b/>
          <w:bCs/>
          <w:color w:val="000000" w:themeColor="text1"/>
          <w:sz w:val="28"/>
          <w:szCs w:val="28"/>
        </w:rPr>
        <w:t>.</w:t>
      </w:r>
    </w:p>
    <w:p w14:paraId="7EBECE84"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سایر درآمدها</w:t>
      </w:r>
      <w:r w:rsidRPr="00631846">
        <w:rPr>
          <w:rFonts w:cs="B Lotus"/>
          <w:b/>
          <w:bCs/>
          <w:color w:val="000000" w:themeColor="text1"/>
          <w:sz w:val="28"/>
          <w:szCs w:val="28"/>
        </w:rPr>
        <w:t>.</w:t>
      </w:r>
    </w:p>
    <w:p w14:paraId="7905AC04"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پس از کسر</w:t>
      </w:r>
      <w:r w:rsidRPr="00631846">
        <w:rPr>
          <w:rFonts w:cs="B Lotus"/>
          <w:b/>
          <w:bCs/>
          <w:color w:val="000000" w:themeColor="text1"/>
          <w:sz w:val="28"/>
          <w:szCs w:val="28"/>
        </w:rPr>
        <w:t>:</w:t>
      </w:r>
    </w:p>
    <w:p w14:paraId="69A4FE47"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هزینه تمبر قراردادهای بیمه</w:t>
      </w:r>
      <w:r w:rsidRPr="00631846">
        <w:rPr>
          <w:rFonts w:cs="B Lotus"/>
          <w:b/>
          <w:bCs/>
          <w:color w:val="000000" w:themeColor="text1"/>
          <w:sz w:val="28"/>
          <w:szCs w:val="28"/>
        </w:rPr>
        <w:t>.</w:t>
      </w:r>
    </w:p>
    <w:p w14:paraId="79BBC820"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هزینه های پزشکی بیمه های زندگی</w:t>
      </w:r>
      <w:r w:rsidRPr="00631846">
        <w:rPr>
          <w:rFonts w:cs="B Lotus"/>
          <w:b/>
          <w:bCs/>
          <w:color w:val="000000" w:themeColor="text1"/>
          <w:sz w:val="28"/>
          <w:szCs w:val="28"/>
        </w:rPr>
        <w:t>.</w:t>
      </w:r>
    </w:p>
    <w:p w14:paraId="33F967C4"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کارمزدهای پرداختی از بابت معاملات بیمه مستقیم</w:t>
      </w:r>
      <w:r w:rsidRPr="00631846">
        <w:rPr>
          <w:rFonts w:cs="B Lotus"/>
          <w:b/>
          <w:bCs/>
          <w:color w:val="000000" w:themeColor="text1"/>
          <w:sz w:val="28"/>
          <w:szCs w:val="28"/>
        </w:rPr>
        <w:t>.</w:t>
      </w:r>
    </w:p>
    <w:p w14:paraId="020E92AA"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حق بیمه های اتکایی واگذاری</w:t>
      </w:r>
      <w:r w:rsidRPr="00631846">
        <w:rPr>
          <w:rFonts w:cs="B Lotus"/>
          <w:b/>
          <w:bCs/>
          <w:color w:val="000000" w:themeColor="text1"/>
          <w:sz w:val="28"/>
          <w:szCs w:val="28"/>
        </w:rPr>
        <w:t>.</w:t>
      </w:r>
    </w:p>
    <w:p w14:paraId="041D29AD"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سهم صندوق تأمین خسارت های بدنی از حق بیمه اجباری مسئولیت مدنی دارندگان وسایل نقلیه موتوری زمینی در مقابل شخص ثالث</w:t>
      </w:r>
      <w:r w:rsidRPr="00631846">
        <w:rPr>
          <w:rFonts w:cs="B Lotus"/>
          <w:b/>
          <w:bCs/>
          <w:color w:val="000000" w:themeColor="text1"/>
          <w:sz w:val="28"/>
          <w:szCs w:val="28"/>
        </w:rPr>
        <w:t>.</w:t>
      </w:r>
    </w:p>
    <w:p w14:paraId="42D7976E"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مبالغ پرداختی از بابت بازخرید و سرمایه و مستمری های بیمه زندگی و خسارت پرداختی از بابت بیمه های غیر زندگی</w:t>
      </w:r>
      <w:r w:rsidRPr="00631846">
        <w:rPr>
          <w:rFonts w:cs="B Lotus"/>
          <w:b/>
          <w:bCs/>
          <w:color w:val="000000" w:themeColor="text1"/>
          <w:sz w:val="28"/>
          <w:szCs w:val="28"/>
        </w:rPr>
        <w:t>.</w:t>
      </w:r>
    </w:p>
    <w:p w14:paraId="63D94002"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سهم مشارکت بیمه گزاران در منافع</w:t>
      </w:r>
      <w:r w:rsidRPr="00631846">
        <w:rPr>
          <w:rFonts w:cs="B Lotus"/>
          <w:b/>
          <w:bCs/>
          <w:color w:val="000000" w:themeColor="text1"/>
          <w:sz w:val="28"/>
          <w:szCs w:val="28"/>
        </w:rPr>
        <w:t>.</w:t>
      </w:r>
    </w:p>
    <w:p w14:paraId="20797FE5"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کارمزدها و سهم مشارکت بیمه گران در سود معاملات بیمه های اتکایی قبولی</w:t>
      </w:r>
      <w:r w:rsidRPr="00631846">
        <w:rPr>
          <w:rFonts w:cs="B Lotus"/>
          <w:b/>
          <w:bCs/>
          <w:color w:val="000000" w:themeColor="text1"/>
          <w:sz w:val="28"/>
          <w:szCs w:val="28"/>
        </w:rPr>
        <w:t>.</w:t>
      </w:r>
    </w:p>
    <w:p w14:paraId="702C2EA2"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بهره متعلق به سپرده های بیمه های اتکایی واگذاری</w:t>
      </w:r>
      <w:r w:rsidRPr="00631846">
        <w:rPr>
          <w:rFonts w:cs="B Lotus"/>
          <w:b/>
          <w:bCs/>
          <w:color w:val="000000" w:themeColor="text1"/>
          <w:sz w:val="28"/>
          <w:szCs w:val="28"/>
        </w:rPr>
        <w:t>.</w:t>
      </w:r>
    </w:p>
    <w:p w14:paraId="6A05F0C3"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ذخایر فنی در آخر سال مالی</w:t>
      </w:r>
      <w:r w:rsidRPr="00631846">
        <w:rPr>
          <w:rFonts w:cs="B Lotus"/>
          <w:b/>
          <w:bCs/>
          <w:color w:val="000000" w:themeColor="text1"/>
          <w:sz w:val="28"/>
          <w:szCs w:val="28"/>
        </w:rPr>
        <w:t>.</w:t>
      </w:r>
    </w:p>
    <w:p w14:paraId="00F2690C" w14:textId="77777777"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سایر هزینه ها و استهلاکات قابل قبول</w:t>
      </w:r>
      <w:r w:rsidRPr="00631846">
        <w:rPr>
          <w:rFonts w:cs="B Lotus"/>
          <w:b/>
          <w:bCs/>
          <w:color w:val="000000" w:themeColor="text1"/>
          <w:sz w:val="28"/>
          <w:szCs w:val="28"/>
        </w:rPr>
        <w:t>.</w:t>
      </w:r>
    </w:p>
    <w:p w14:paraId="6EB49CAA"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 xml:space="preserve">- </w:t>
      </w:r>
      <w:r w:rsidRPr="00631846">
        <w:rPr>
          <w:rFonts w:cs="B Lotus"/>
          <w:b/>
          <w:bCs/>
          <w:color w:val="000000" w:themeColor="text1"/>
          <w:sz w:val="28"/>
          <w:szCs w:val="28"/>
          <w:rtl/>
        </w:rPr>
        <w:t>انواع ذخایر فنی مؤسسات بیمه (اندوخته های فنی موضوع ماده (۶۱) قانون تأسیس بیمه مرکزی ایران و بیمه گری) برای هر یک از رشته های بیمه و میزان و طرز محاسبه آن ها به موجب آیین نامه ای خواهد بود که از طرف بیمه مرکزی ایران تهیه و پس از موافقت شورای عالی بیمه به تصویب وزیر امور اقتصادی و دارایی خواهد رسید</w:t>
      </w:r>
      <w:r w:rsidRPr="00631846">
        <w:rPr>
          <w:rFonts w:cs="B Lotus"/>
          <w:b/>
          <w:bCs/>
          <w:color w:val="000000" w:themeColor="text1"/>
          <w:sz w:val="28"/>
          <w:szCs w:val="28"/>
        </w:rPr>
        <w:t>.</w:t>
      </w:r>
    </w:p>
    <w:p w14:paraId="21EB2584"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 xml:space="preserve">- </w:t>
      </w:r>
      <w:r w:rsidRPr="00631846">
        <w:rPr>
          <w:rFonts w:cs="B Lotus"/>
          <w:b/>
          <w:bCs/>
          <w:color w:val="000000" w:themeColor="text1"/>
          <w:sz w:val="28"/>
          <w:szCs w:val="28"/>
          <w:rtl/>
        </w:rPr>
        <w:t>انواع ذخایر فنی بیمه مرکزی ایران برای هر یک از رشته های بیمه و میزان و طرز محاسبه آنها از طرف مجمع عمومی بیمه مرکزی ایران تعیین خواهد شد</w:t>
      </w:r>
      <w:r w:rsidRPr="00631846">
        <w:rPr>
          <w:rFonts w:cs="B Lotus"/>
          <w:b/>
          <w:bCs/>
          <w:color w:val="000000" w:themeColor="text1"/>
          <w:sz w:val="28"/>
          <w:szCs w:val="28"/>
        </w:rPr>
        <w:t>.</w:t>
      </w:r>
    </w:p>
    <w:p w14:paraId="550AEC6E"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Pr="00631846">
        <w:rPr>
          <w:rFonts w:cs="B Lotus"/>
          <w:b/>
          <w:bCs/>
          <w:color w:val="000000" w:themeColor="text1"/>
          <w:sz w:val="28"/>
          <w:szCs w:val="28"/>
        </w:rPr>
        <w:t xml:space="preserve">- </w:t>
      </w:r>
      <w:r w:rsidRPr="00631846">
        <w:rPr>
          <w:rFonts w:cs="B Lotus"/>
          <w:b/>
          <w:bCs/>
          <w:color w:val="000000" w:themeColor="text1"/>
          <w:sz w:val="28"/>
          <w:szCs w:val="28"/>
          <w:rtl/>
        </w:rPr>
        <w:t>در معاملات بیمه مستقیم، حق بیمه و کارمزدها و تخفیف حق بیمه و سهم مشارکت بیمه گزاران در منافع و نحوه احتساب آن ها با رعایت مقررات تعیین شده از طرف شورای عالی بیمه خواهد بود. کلیه اقلام مزبور به استثنای کارمزد باید در قرارداد بیمه ذکر شده باشد</w:t>
      </w:r>
      <w:r w:rsidRPr="00631846">
        <w:rPr>
          <w:rFonts w:cs="B Lotus"/>
          <w:b/>
          <w:bCs/>
          <w:color w:val="000000" w:themeColor="text1"/>
          <w:sz w:val="28"/>
          <w:szCs w:val="28"/>
        </w:rPr>
        <w:t>.</w:t>
      </w:r>
    </w:p>
    <w:p w14:paraId="1F1D09A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۴</w:t>
      </w:r>
      <w:r w:rsidRPr="00631846">
        <w:rPr>
          <w:rFonts w:cs="B Lotus"/>
          <w:b/>
          <w:bCs/>
          <w:color w:val="000000" w:themeColor="text1"/>
          <w:sz w:val="28"/>
          <w:szCs w:val="28"/>
        </w:rPr>
        <w:t xml:space="preserve">- </w:t>
      </w:r>
      <w:r w:rsidRPr="00631846">
        <w:rPr>
          <w:rFonts w:cs="B Lotus"/>
          <w:b/>
          <w:bCs/>
          <w:color w:val="000000" w:themeColor="text1"/>
          <w:sz w:val="28"/>
          <w:szCs w:val="28"/>
          <w:rtl/>
        </w:rPr>
        <w:t>اقلام مربوط به معاملات بیمه های اتکایی اعم از قبولی یا واگذاری بر اساس شرایط قراردادها و یا توافق های مؤسسات بیمه ذیربط خواهد بود</w:t>
      </w:r>
      <w:r w:rsidRPr="00631846">
        <w:rPr>
          <w:rFonts w:cs="B Lotus"/>
          <w:b/>
          <w:bCs/>
          <w:color w:val="000000" w:themeColor="text1"/>
          <w:sz w:val="28"/>
          <w:szCs w:val="28"/>
        </w:rPr>
        <w:t>.</w:t>
      </w:r>
    </w:p>
    <w:p w14:paraId="3807653E" w14:textId="4FF04C9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۵</w:t>
      </w:r>
      <w:r w:rsidRPr="00631846">
        <w:rPr>
          <w:rFonts w:cs="B Lotus"/>
          <w:b/>
          <w:bCs/>
          <w:color w:val="000000" w:themeColor="text1"/>
          <w:sz w:val="28"/>
          <w:szCs w:val="28"/>
        </w:rPr>
        <w:t xml:space="preserve">- </w:t>
      </w:r>
      <w:r w:rsidRPr="00631846">
        <w:rPr>
          <w:rFonts w:cs="B Lotus"/>
          <w:b/>
          <w:bCs/>
          <w:color w:val="000000" w:themeColor="text1"/>
          <w:sz w:val="28"/>
          <w:szCs w:val="28"/>
          <w:rtl/>
        </w:rPr>
        <w:t>مؤسسات بیمه خارجی که با قبول بیمه اتکایی از مؤسسات بیمه ایرانی تحصیل درآمد می نمایند مشمول مالیاتی به نرخ دو درصد (۲%) حق بیمه دریافتی و سود حاصل از سپرده مربوط در ایران می باشند. در صورتی که مؤسسات بیمه ایرانی در کشور متبوع مؤسسه بیمه گر اتکایی دارای فعالیت بیمه بوده و از پرداخت مالیات بر معاملات اتکایی معاف باشند، مؤسسه مزبور نیز از پرداخت مالیات دولت ایران معاف خواهد شد. مؤسسات بیمه ایرانی مکلف اند در موقع تخصیص حق بیمه به نام بیمه گر اتکایی خارجی مشمول مالیات موضوع این تبصره، دو درصد (۲%) به ضمیمه صورتی آن را به عنوان مالیات بیمه گر اتکایی کسر نمایند و وجوه کسر شده در هر ماه را تا پایان ماه بعد</w:t>
      </w:r>
      <w:r w:rsidR="00D634BD">
        <w:rPr>
          <w:rStyle w:val="FootnoteReference"/>
          <w:rFonts w:cs="B Lotus"/>
          <w:b/>
          <w:bCs/>
          <w:color w:val="000000" w:themeColor="text1"/>
          <w:sz w:val="28"/>
          <w:szCs w:val="28"/>
          <w:rtl/>
        </w:rPr>
        <w:footnoteReference w:id="70"/>
      </w:r>
      <w:r w:rsidRPr="00631846">
        <w:rPr>
          <w:rFonts w:cs="B Lotus"/>
          <w:b/>
          <w:bCs/>
          <w:color w:val="000000" w:themeColor="text1"/>
          <w:sz w:val="28"/>
          <w:szCs w:val="28"/>
          <w:vertAlign w:val="superscript"/>
          <w:rtl/>
        </w:rPr>
        <w:t xml:space="preserve"> </w:t>
      </w:r>
      <w:r w:rsidRPr="00631846">
        <w:rPr>
          <w:rFonts w:cs="B Lotus"/>
          <w:b/>
          <w:bCs/>
          <w:color w:val="000000" w:themeColor="text1"/>
          <w:sz w:val="28"/>
          <w:szCs w:val="28"/>
          <w:rtl/>
        </w:rPr>
        <w:t xml:space="preserve">حاوی مشخصات </w:t>
      </w:r>
      <w:r w:rsidRPr="00631846">
        <w:rPr>
          <w:rFonts w:cs="B Lotus"/>
          <w:b/>
          <w:bCs/>
          <w:color w:val="000000" w:themeColor="text1"/>
          <w:sz w:val="28"/>
          <w:szCs w:val="28"/>
          <w:rtl/>
        </w:rPr>
        <w:lastRenderedPageBreak/>
        <w:t>بیمه گر اتکایی و حق بیمه متعلق به اداره امور مالیاتی مربوط ارسال و وجه مزبور را به حساب مالیاتی پرداخت نمایند</w:t>
      </w:r>
      <w:r w:rsidRPr="00631846">
        <w:rPr>
          <w:rFonts w:cs="B Lotus"/>
          <w:b/>
          <w:bCs/>
          <w:color w:val="000000" w:themeColor="text1"/>
          <w:sz w:val="28"/>
          <w:szCs w:val="28"/>
        </w:rPr>
        <w:t>.</w:t>
      </w:r>
    </w:p>
    <w:p w14:paraId="0EC3C9C0" w14:textId="4C4E668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۱۱۰</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اشخاص حقوقی مکلف اند اظهارنامه و ترازنامه و حساب سود و زیان متکی به دفاتر و اسناد و مدارک </w:t>
      </w:r>
      <w:r w:rsidR="003A3331" w:rsidRPr="00631846">
        <w:rPr>
          <w:rFonts w:cs="B Lotus" w:hint="cs"/>
          <w:b/>
          <w:bCs/>
          <w:color w:val="000000" w:themeColor="text1"/>
          <w:sz w:val="28"/>
          <w:szCs w:val="28"/>
          <w:rtl/>
        </w:rPr>
        <w:t xml:space="preserve"> </w:t>
      </w:r>
      <w:r w:rsidRPr="00631846">
        <w:rPr>
          <w:rFonts w:cs="B Lotus"/>
          <w:b/>
          <w:bCs/>
          <w:color w:val="000000" w:themeColor="text1"/>
          <w:sz w:val="28"/>
          <w:szCs w:val="28"/>
          <w:rtl/>
        </w:rPr>
        <w:t>خود را حداکثر تا چهار ماه پس از سال مالیاتی همراه با فهرست هویت شرکا و سهام داران و حسب مورد میزان سهم الشرکه یا تعداد سهام و نشانی هر یک از آنها را به اداره امور مالیاتی که محل فعالیت اصلی شخص حقوقی در آن واقع است تسلیم و مالیات متعلق را پرداخت نمایند. پس از تسلیم اولین فهرست مزبور، تسلیم فهرست تغییرات در سنوات بعد کافی خواهد بود. محل تسلیم اظهارنامه و پرداخت مالیات اشخاص حقوقی خارجی و مؤسسات مقیم خارج از ایران که در ایران دارای اقامتگاه یا نمایندگی نمی باشند تهران است. حکم این ماده در مورد کارخانه داران و اشخاص حقوقی در دوران معافیت نیز جاری خواهد بود</w:t>
      </w:r>
      <w:r w:rsidRPr="00631846">
        <w:rPr>
          <w:rFonts w:cs="B Lotus"/>
          <w:b/>
          <w:bCs/>
          <w:color w:val="000000" w:themeColor="text1"/>
          <w:sz w:val="28"/>
          <w:szCs w:val="28"/>
        </w:rPr>
        <w:t>.</w:t>
      </w:r>
    </w:p>
    <w:p w14:paraId="57237EFD" w14:textId="712E49A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اشخاص حقوقی نسبت به درآمدهایی که طبق مقررات این قانون نحوه دیگری برای تشخیص آن مقرر شده است مکلف به تسلیم </w:t>
      </w:r>
      <w:hyperlink r:id="rId18" w:tgtFrame="_blank" w:history="1">
        <w:r w:rsidRPr="00631846">
          <w:rPr>
            <w:rFonts w:cs="B Lotus"/>
            <w:b/>
            <w:bCs/>
            <w:color w:val="000000" w:themeColor="text1"/>
            <w:sz w:val="28"/>
            <w:szCs w:val="28"/>
            <w:rtl/>
          </w:rPr>
          <w:t>اظهارنامه مالیاتی</w:t>
        </w:r>
      </w:hyperlink>
      <w:r w:rsidRPr="00631846">
        <w:rPr>
          <w:rFonts w:cs="B Lotus"/>
          <w:b/>
          <w:bCs/>
          <w:color w:val="000000" w:themeColor="text1"/>
          <w:sz w:val="28"/>
          <w:szCs w:val="28"/>
        </w:rPr>
        <w:t xml:space="preserve"> </w:t>
      </w:r>
      <w:r w:rsidRPr="00631846">
        <w:rPr>
          <w:rFonts w:cs="B Lotus"/>
          <w:b/>
          <w:bCs/>
          <w:color w:val="000000" w:themeColor="text1"/>
          <w:sz w:val="28"/>
          <w:szCs w:val="28"/>
          <w:rtl/>
        </w:rPr>
        <w:t>جداگانه که در فصل های مربوط پیشبینی شده است نیستند</w:t>
      </w:r>
      <w:r w:rsidRPr="00631846">
        <w:rPr>
          <w:rFonts w:cs="B Lotus"/>
          <w:b/>
          <w:bCs/>
          <w:color w:val="000000" w:themeColor="text1"/>
          <w:sz w:val="28"/>
          <w:szCs w:val="28"/>
        </w:rPr>
        <w:t>.</w:t>
      </w:r>
      <w:r w:rsidR="000C6874">
        <w:rPr>
          <w:rStyle w:val="FootnoteReference"/>
          <w:rFonts w:cs="B Lotus"/>
          <w:b/>
          <w:bCs/>
          <w:color w:val="000000" w:themeColor="text1"/>
          <w:sz w:val="28"/>
          <w:szCs w:val="28"/>
        </w:rPr>
        <w:footnoteReference w:id="71"/>
      </w:r>
    </w:p>
    <w:p w14:paraId="07CB846F"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۱۱۱</w:t>
      </w:r>
      <w:r w:rsidRPr="00631846">
        <w:rPr>
          <w:rFonts w:cs="B Lotus"/>
          <w:b/>
          <w:bCs/>
          <w:color w:val="000000" w:themeColor="text1"/>
          <w:sz w:val="28"/>
          <w:szCs w:val="28"/>
        </w:rPr>
        <w:t xml:space="preserve">- </w:t>
      </w:r>
      <w:r w:rsidRPr="00631846">
        <w:rPr>
          <w:rFonts w:cs="B Lotus"/>
          <w:b/>
          <w:bCs/>
          <w:color w:val="000000" w:themeColor="text1"/>
          <w:sz w:val="28"/>
          <w:szCs w:val="28"/>
          <w:rtl/>
        </w:rPr>
        <w:t>شرکت هایی که با تأسیس شرکت جدید یا با حفظ شخصیت حقوقی یک شرکت، در هم ادغـام یا ترکیب می شوند از لحاظ مالیاتی مشمول مقررات زیر می باشند</w:t>
      </w:r>
      <w:r w:rsidRPr="00631846">
        <w:rPr>
          <w:rFonts w:cs="B Lotus"/>
          <w:b/>
          <w:bCs/>
          <w:color w:val="000000" w:themeColor="text1"/>
          <w:sz w:val="28"/>
          <w:szCs w:val="28"/>
        </w:rPr>
        <w:t>:</w:t>
      </w:r>
    </w:p>
    <w:p w14:paraId="25A4459B" w14:textId="5291A9D1"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الف</w:t>
      </w:r>
      <w:r w:rsidRPr="00631846">
        <w:rPr>
          <w:rFonts w:cs="B Lotus"/>
          <w:b/>
          <w:bCs/>
          <w:color w:val="000000" w:themeColor="text1"/>
          <w:sz w:val="28"/>
          <w:szCs w:val="28"/>
        </w:rPr>
        <w:t xml:space="preserve">- </w:t>
      </w:r>
      <w:r w:rsidRPr="00631846">
        <w:rPr>
          <w:rFonts w:cs="B Lotus"/>
          <w:b/>
          <w:bCs/>
          <w:color w:val="000000" w:themeColor="text1"/>
          <w:sz w:val="28"/>
          <w:szCs w:val="28"/>
          <w:rtl/>
        </w:rPr>
        <w:t>تأسیس شرکت جدید یا افزایش سرمایه شرکت موجود تا سقف مجموع سرمایه های ثبت شده شرکت های ادغام یا ترکیب شده از پرداخت نیم درهزار</w:t>
      </w:r>
      <w:r w:rsidR="000C6874">
        <w:rPr>
          <w:rStyle w:val="FootnoteReference"/>
          <w:rFonts w:cs="B Lotus"/>
          <w:b/>
          <w:bCs/>
          <w:color w:val="000000" w:themeColor="text1"/>
          <w:sz w:val="28"/>
          <w:szCs w:val="28"/>
          <w:rtl/>
        </w:rPr>
        <w:footnoteReference w:id="72"/>
      </w:r>
      <w:r w:rsidRPr="00631846">
        <w:rPr>
          <w:rFonts w:cs="B Lotus"/>
          <w:b/>
          <w:bCs/>
          <w:color w:val="000000" w:themeColor="text1"/>
          <w:sz w:val="28"/>
          <w:szCs w:val="28"/>
          <w:rtl/>
        </w:rPr>
        <w:t xml:space="preserve"> حق تمبر موضوع ماده (۴۸) این قانون معاف است</w:t>
      </w:r>
      <w:r w:rsidRPr="00631846">
        <w:rPr>
          <w:rFonts w:cs="B Lotus"/>
          <w:b/>
          <w:bCs/>
          <w:color w:val="000000" w:themeColor="text1"/>
          <w:sz w:val="28"/>
          <w:szCs w:val="28"/>
        </w:rPr>
        <w:t>.</w:t>
      </w:r>
    </w:p>
    <w:p w14:paraId="2A0F166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ب</w:t>
      </w:r>
      <w:r w:rsidRPr="00631846">
        <w:rPr>
          <w:rFonts w:cs="B Lotus"/>
          <w:b/>
          <w:bCs/>
          <w:color w:val="000000" w:themeColor="text1"/>
          <w:sz w:val="28"/>
          <w:szCs w:val="28"/>
        </w:rPr>
        <w:t xml:space="preserve">- </w:t>
      </w:r>
      <w:r w:rsidRPr="00631846">
        <w:rPr>
          <w:rFonts w:cs="B Lotus"/>
          <w:b/>
          <w:bCs/>
          <w:color w:val="000000" w:themeColor="text1"/>
          <w:sz w:val="28"/>
          <w:szCs w:val="28"/>
          <w:rtl/>
        </w:rPr>
        <w:t>انتقال دارایی های شرکت های ادغام یا ترکیب شده به شرکت جدید یا شرکت موجود حسب مورد به ارزش دفتری مشمول مالیات مقرر در این قانون نخواهد بود</w:t>
      </w:r>
      <w:r w:rsidRPr="00631846">
        <w:rPr>
          <w:rFonts w:cs="B Lotus"/>
          <w:b/>
          <w:bCs/>
          <w:color w:val="000000" w:themeColor="text1"/>
          <w:sz w:val="28"/>
          <w:szCs w:val="28"/>
        </w:rPr>
        <w:t>.</w:t>
      </w:r>
    </w:p>
    <w:p w14:paraId="1FDAADF5"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lastRenderedPageBreak/>
        <w:t>   </w:t>
      </w:r>
      <w:r w:rsidRPr="00631846">
        <w:rPr>
          <w:rFonts w:cs="B Lotus"/>
          <w:b/>
          <w:bCs/>
          <w:color w:val="000000" w:themeColor="text1"/>
          <w:sz w:val="28"/>
          <w:szCs w:val="28"/>
          <w:rtl/>
        </w:rPr>
        <w:t>ج</w:t>
      </w:r>
      <w:r w:rsidRPr="00631846">
        <w:rPr>
          <w:rFonts w:cs="B Lotus"/>
          <w:b/>
          <w:bCs/>
          <w:color w:val="000000" w:themeColor="text1"/>
          <w:sz w:val="28"/>
          <w:szCs w:val="28"/>
        </w:rPr>
        <w:t xml:space="preserve">- </w:t>
      </w:r>
      <w:r w:rsidRPr="00631846">
        <w:rPr>
          <w:rFonts w:cs="B Lotus"/>
          <w:b/>
          <w:bCs/>
          <w:color w:val="000000" w:themeColor="text1"/>
          <w:sz w:val="28"/>
          <w:szCs w:val="28"/>
          <w:rtl/>
        </w:rPr>
        <w:t>عملیات شرکت های ادغام یا ترکیب شده در شرکت جدید یا شرکت موجود مشمول مالیات دوره انحلال موضوع بخش مالیات بر درآمد این قانون نخواهد بود</w:t>
      </w:r>
      <w:r w:rsidRPr="00631846">
        <w:rPr>
          <w:rFonts w:cs="B Lotus"/>
          <w:b/>
          <w:bCs/>
          <w:color w:val="000000" w:themeColor="text1"/>
          <w:sz w:val="28"/>
          <w:szCs w:val="28"/>
        </w:rPr>
        <w:t>.</w:t>
      </w:r>
    </w:p>
    <w:p w14:paraId="23504940"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د</w:t>
      </w:r>
      <w:r w:rsidRPr="00631846">
        <w:rPr>
          <w:rFonts w:cs="B Lotus"/>
          <w:b/>
          <w:bCs/>
          <w:color w:val="000000" w:themeColor="text1"/>
          <w:sz w:val="28"/>
          <w:szCs w:val="28"/>
        </w:rPr>
        <w:t xml:space="preserve">- </w:t>
      </w:r>
      <w:r w:rsidRPr="00631846">
        <w:rPr>
          <w:rFonts w:cs="B Lotus"/>
          <w:b/>
          <w:bCs/>
          <w:color w:val="000000" w:themeColor="text1"/>
          <w:sz w:val="28"/>
          <w:szCs w:val="28"/>
          <w:rtl/>
        </w:rPr>
        <w:t>استهلاک دارایی های منتقل شده به شرکت جدید یا شرکت موجود باید براساس روال قبل از ادغام یا ترکیب ادامه یابد</w:t>
      </w:r>
      <w:r w:rsidRPr="00631846">
        <w:rPr>
          <w:rFonts w:cs="B Lotus"/>
          <w:b/>
          <w:bCs/>
          <w:color w:val="000000" w:themeColor="text1"/>
          <w:sz w:val="28"/>
          <w:szCs w:val="28"/>
        </w:rPr>
        <w:t>.</w:t>
      </w:r>
    </w:p>
    <w:p w14:paraId="5A16ED65"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ه</w:t>
      </w:r>
      <w:r w:rsidRPr="00631846">
        <w:rPr>
          <w:rFonts w:cs="B Lotus"/>
          <w:b/>
          <w:bCs/>
          <w:color w:val="000000" w:themeColor="text1"/>
          <w:sz w:val="28"/>
          <w:szCs w:val="28"/>
        </w:rPr>
        <w:t xml:space="preserve">- </w:t>
      </w:r>
      <w:r w:rsidRPr="00631846">
        <w:rPr>
          <w:rFonts w:cs="B Lotus"/>
          <w:b/>
          <w:bCs/>
          <w:color w:val="000000" w:themeColor="text1"/>
          <w:sz w:val="28"/>
          <w:szCs w:val="28"/>
          <w:rtl/>
        </w:rPr>
        <w:t>هرگاه در نتیجه ادغام یا ترکیب، درآمدی به هر یک از سهامداران در شرکت های ادغام یا ترکیب شده تعلق گیرد طبق مقررات مربوط مشمول مالیات خواهد بود</w:t>
      </w:r>
      <w:r w:rsidRPr="00631846">
        <w:rPr>
          <w:rFonts w:cs="B Lotus"/>
          <w:b/>
          <w:bCs/>
          <w:color w:val="000000" w:themeColor="text1"/>
          <w:sz w:val="28"/>
          <w:szCs w:val="28"/>
        </w:rPr>
        <w:t>.</w:t>
      </w:r>
    </w:p>
    <w:p w14:paraId="3C9E3108"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و</w:t>
      </w:r>
      <w:r w:rsidRPr="00631846">
        <w:rPr>
          <w:rFonts w:cs="B Lotus"/>
          <w:b/>
          <w:bCs/>
          <w:color w:val="000000" w:themeColor="text1"/>
          <w:sz w:val="28"/>
          <w:szCs w:val="28"/>
        </w:rPr>
        <w:t xml:space="preserve">- </w:t>
      </w:r>
      <w:r w:rsidRPr="00631846">
        <w:rPr>
          <w:rFonts w:cs="B Lotus"/>
          <w:b/>
          <w:bCs/>
          <w:color w:val="000000" w:themeColor="text1"/>
          <w:sz w:val="28"/>
          <w:szCs w:val="28"/>
          <w:rtl/>
        </w:rPr>
        <w:t>کلیه تعهدات و تکالیف مالیاتی شرکت های ادغام یا ترکیب شده به عهده شرکت جدید یا موجود حسب مورد می باشد</w:t>
      </w:r>
      <w:r w:rsidRPr="00631846">
        <w:rPr>
          <w:rFonts w:cs="B Lotus"/>
          <w:b/>
          <w:bCs/>
          <w:color w:val="000000" w:themeColor="text1"/>
          <w:sz w:val="28"/>
          <w:szCs w:val="28"/>
        </w:rPr>
        <w:t>.</w:t>
      </w:r>
    </w:p>
    <w:p w14:paraId="1BCBC49E" w14:textId="5A6A16D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ز</w:t>
      </w:r>
      <w:r w:rsidRPr="00631846">
        <w:rPr>
          <w:rFonts w:cs="B Lotus"/>
          <w:b/>
          <w:bCs/>
          <w:color w:val="000000" w:themeColor="text1"/>
          <w:sz w:val="28"/>
          <w:szCs w:val="28"/>
        </w:rPr>
        <w:t xml:space="preserve">- </w:t>
      </w:r>
      <w:r w:rsidRPr="00631846">
        <w:rPr>
          <w:rFonts w:cs="B Lotus"/>
          <w:b/>
          <w:bCs/>
          <w:color w:val="000000" w:themeColor="text1"/>
          <w:sz w:val="28"/>
          <w:szCs w:val="28"/>
          <w:rtl/>
        </w:rPr>
        <w:t>آیین نامه اجرایی این ماده حداکثر ظرف شش ماه از تاریخ تصویب این اصلاحیه به پیشنهاد مشترک وزارتخانه های امور اقتصادی و دارایی و صنایع و معادن به تصویب هیأت وزیران خواهد رسید</w:t>
      </w:r>
      <w:r w:rsidRPr="00631846">
        <w:rPr>
          <w:rFonts w:cs="B Lotus"/>
          <w:b/>
          <w:bCs/>
          <w:color w:val="000000" w:themeColor="text1"/>
          <w:sz w:val="28"/>
          <w:szCs w:val="28"/>
        </w:rPr>
        <w:t>.</w:t>
      </w:r>
      <w:r w:rsidR="000C6874">
        <w:rPr>
          <w:rStyle w:val="FootnoteReference"/>
          <w:rFonts w:cs="B Lotus"/>
          <w:b/>
          <w:bCs/>
          <w:color w:val="000000" w:themeColor="text1"/>
          <w:sz w:val="28"/>
          <w:szCs w:val="28"/>
        </w:rPr>
        <w:footnoteReference w:id="73"/>
      </w:r>
    </w:p>
    <w:p w14:paraId="7342AA87" w14:textId="3CBB7545"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۱۱۲</w:t>
      </w:r>
      <w:r w:rsidRPr="00631846">
        <w:rPr>
          <w:rFonts w:cs="B Lotus"/>
          <w:b/>
          <w:bCs/>
          <w:color w:val="000000" w:themeColor="text1"/>
          <w:sz w:val="28"/>
          <w:szCs w:val="28"/>
        </w:rPr>
        <w:t xml:space="preserve">- </w:t>
      </w:r>
      <w:r w:rsidRPr="00631846">
        <w:rPr>
          <w:rFonts w:cs="B Lotus"/>
          <w:b/>
          <w:bCs/>
          <w:color w:val="000000" w:themeColor="text1"/>
          <w:sz w:val="28"/>
          <w:szCs w:val="28"/>
          <w:rtl/>
        </w:rPr>
        <w:t>حکم ماده (۹۹) و تبصره آن در مورد عملیات پیمانکاری اشخاص حقوقی اعم از ایرانی و خارجی جاری خواهد بود</w:t>
      </w:r>
      <w:r w:rsidRPr="00631846">
        <w:rPr>
          <w:rFonts w:cs="B Lotus"/>
          <w:b/>
          <w:bCs/>
          <w:color w:val="000000" w:themeColor="text1"/>
          <w:sz w:val="28"/>
          <w:szCs w:val="28"/>
        </w:rPr>
        <w:t>.</w:t>
      </w:r>
    </w:p>
    <w:p w14:paraId="5F94E1A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۱۱۳</w:t>
      </w:r>
      <w:r w:rsidRPr="00631846">
        <w:rPr>
          <w:rFonts w:cs="B Lotus"/>
          <w:b/>
          <w:bCs/>
          <w:color w:val="000000" w:themeColor="text1"/>
          <w:sz w:val="28"/>
          <w:szCs w:val="28"/>
        </w:rPr>
        <w:t xml:space="preserve">- </w:t>
      </w:r>
      <w:r w:rsidRPr="00631846">
        <w:rPr>
          <w:rFonts w:cs="B Lotus"/>
          <w:b/>
          <w:bCs/>
          <w:color w:val="000000" w:themeColor="text1"/>
          <w:sz w:val="28"/>
          <w:szCs w:val="28"/>
          <w:rtl/>
        </w:rPr>
        <w:t>مالیات مؤسسات کشتیرانی و هواپیمایی خارجی بابت کرایه مسافر و حمل کالا و امثال آن ها از ایران به طور مقطوع عبارت است از پنج درصد (۵%) کلیه وجوهی که از این بابت عاید آنها خواهد شد اعم از این که وجوه مزبور در ایران یا در مقصد یا در بین راه دریافت شود</w:t>
      </w:r>
      <w:r w:rsidRPr="00631846">
        <w:rPr>
          <w:rFonts w:cs="B Lotus"/>
          <w:b/>
          <w:bCs/>
          <w:color w:val="000000" w:themeColor="text1"/>
          <w:sz w:val="28"/>
          <w:szCs w:val="28"/>
        </w:rPr>
        <w:t>.</w:t>
      </w:r>
    </w:p>
    <w:p w14:paraId="34442A0F"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نمایندگی یا شعب مؤسسات مذکور در ایران موظف اند تا بیستم هر ماه صورت وجوه دریافتی ماه قبل را به اداره امور مالیاتی محل تسلیم و مالیات متعلق را پرداخت نمایند. مؤسسات مذکور از بابت این گونه درآمدها مشمول مالیات دیگری به عنوان مالیات بر درآمد نخواهند بود. هر گاه شعب یا نمایندگی های مذکور صورت های مقرر را به موقع تسلیم نکنند یا صورت ارسالی آنها مطابق واقع نباشد در این صورت مالیات متعلق بر اساس تعداد مسافر و حجم محمولات علی الرأس تشخیص داده خواهد شد</w:t>
      </w:r>
      <w:r w:rsidRPr="00631846">
        <w:rPr>
          <w:rFonts w:cs="B Lotus"/>
          <w:b/>
          <w:bCs/>
          <w:color w:val="000000" w:themeColor="text1"/>
          <w:sz w:val="28"/>
          <w:szCs w:val="28"/>
        </w:rPr>
        <w:t>.</w:t>
      </w:r>
    </w:p>
    <w:p w14:paraId="360E5D9D"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مواردی که مالیات متعلق بر درآمد مؤسسات کشتیرانی و هواپیمایی ایران در کشورهای دیگر بیش از پنج درصد (۵%) کرایه دریافتی باشد با اعلام سازمان ذیربط ایرانی، وزارت امور اقتصادی و دارایی موظف است مالیات شرکت های کشتیرانی و هواپیمایی تابع کشورهای فوق را معادل نرخ مالیاتی آن ها افزایش دهد</w:t>
      </w:r>
      <w:r w:rsidRPr="00631846">
        <w:rPr>
          <w:rFonts w:cs="B Lotus"/>
          <w:b/>
          <w:bCs/>
          <w:color w:val="000000" w:themeColor="text1"/>
          <w:sz w:val="28"/>
          <w:szCs w:val="28"/>
        </w:rPr>
        <w:t>.</w:t>
      </w:r>
    </w:p>
    <w:p w14:paraId="602A138B"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۱۱۴</w:t>
      </w:r>
      <w:r w:rsidRPr="00631846">
        <w:rPr>
          <w:rFonts w:cs="B Lotus"/>
          <w:b/>
          <w:bCs/>
          <w:color w:val="000000" w:themeColor="text1"/>
          <w:sz w:val="28"/>
          <w:szCs w:val="28"/>
        </w:rPr>
        <w:t xml:space="preserve">- </w:t>
      </w:r>
      <w:r w:rsidRPr="00631846">
        <w:rPr>
          <w:rFonts w:cs="B Lotus"/>
          <w:b/>
          <w:bCs/>
          <w:color w:val="000000" w:themeColor="text1"/>
          <w:sz w:val="28"/>
          <w:szCs w:val="28"/>
          <w:rtl/>
        </w:rPr>
        <w:t>آخرین مدیر یا مدیران شخص حقوقی مشترکاً موظف اند قبل از تاریخ تشکیل مجمع عمومی یا سایر ارکان صلاحیت دار که برای اتخاذ تصمیم نسبت به انحلال شخص حقوقی دعوت شده است، اظهارنامه ای حاوی صورت دارایی و بدهی شخص حقوقی در تاریخ دعوت روی نمونه ای که بدین منظور از طرف سازمان امور مالیاتی کشور تهیه می گردد تنظیم و به اداره امور مالیاتی مربوط تسلیم نمایند. اظهارنامه ای که حداقل حاوی امضا یا امضاهای مجاز و حسب مورد مهر مؤسسه برطبق اساسنامه شخص حقوقی باشد برای اداره امور مالیاتی معتبر خواهد بود</w:t>
      </w:r>
      <w:r w:rsidRPr="00631846">
        <w:rPr>
          <w:rFonts w:cs="B Lotus"/>
          <w:b/>
          <w:bCs/>
          <w:color w:val="000000" w:themeColor="text1"/>
          <w:sz w:val="28"/>
          <w:szCs w:val="28"/>
        </w:rPr>
        <w:t>.</w:t>
      </w:r>
    </w:p>
    <w:p w14:paraId="493CAE96" w14:textId="0F21AFF0"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۱۱۵</w:t>
      </w:r>
      <w:r w:rsidRPr="00631846">
        <w:rPr>
          <w:rFonts w:cs="B Lotus"/>
          <w:b/>
          <w:bCs/>
          <w:color w:val="000000" w:themeColor="text1"/>
          <w:sz w:val="28"/>
          <w:szCs w:val="28"/>
        </w:rPr>
        <w:t xml:space="preserve">- </w:t>
      </w:r>
      <w:r w:rsidRPr="00631846">
        <w:rPr>
          <w:rFonts w:cs="B Lotus"/>
          <w:b/>
          <w:bCs/>
          <w:color w:val="000000" w:themeColor="text1"/>
          <w:sz w:val="28"/>
          <w:szCs w:val="28"/>
          <w:rtl/>
        </w:rPr>
        <w:t>مأخذ محاسبه مالیات آخرین دوره عملیات اشخاص حقوقی که منحل می شوند ارزش دارایی شخص حقوقی است منهای بدهی ها وسرمایه پرداخت شده و اندوخته ها و مانده سودهایی که مالیات آن قبلاً پرداخت گردیده است</w:t>
      </w:r>
      <w:r w:rsidRPr="00631846">
        <w:rPr>
          <w:rFonts w:cs="B Lotus"/>
          <w:b/>
          <w:bCs/>
          <w:color w:val="000000" w:themeColor="text1"/>
          <w:sz w:val="28"/>
          <w:szCs w:val="28"/>
        </w:rPr>
        <w:t>.</w:t>
      </w:r>
      <w:r w:rsidR="00196A4C">
        <w:rPr>
          <w:rStyle w:val="FootnoteReference"/>
          <w:rFonts w:cs="B Lotus"/>
          <w:b/>
          <w:bCs/>
          <w:color w:val="000000" w:themeColor="text1"/>
          <w:sz w:val="28"/>
          <w:szCs w:val="28"/>
        </w:rPr>
        <w:footnoteReference w:id="74"/>
      </w:r>
    </w:p>
    <w:p w14:paraId="38028A55"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۱</w:t>
      </w:r>
      <w:r w:rsidRPr="00631846">
        <w:rPr>
          <w:rFonts w:cs="B Lotus"/>
          <w:b/>
          <w:bCs/>
          <w:color w:val="000000" w:themeColor="text1"/>
          <w:sz w:val="28"/>
          <w:szCs w:val="28"/>
        </w:rPr>
        <w:t xml:space="preserve">- </w:t>
      </w:r>
      <w:r w:rsidRPr="00631846">
        <w:rPr>
          <w:rFonts w:cs="B Lotus"/>
          <w:b/>
          <w:bCs/>
          <w:color w:val="000000" w:themeColor="text1"/>
          <w:sz w:val="28"/>
          <w:szCs w:val="28"/>
          <w:rtl/>
        </w:rPr>
        <w:t>ارزش دارایی شخص حقوقی نسبت به آنچه قبلاً فروش رفته بر اساس بهای فروش و نسبت به بقیه بر اساس بهای روز انحلال تعیین می شود</w:t>
      </w:r>
      <w:r w:rsidRPr="00631846">
        <w:rPr>
          <w:rFonts w:cs="B Lotus"/>
          <w:b/>
          <w:bCs/>
          <w:color w:val="000000" w:themeColor="text1"/>
          <w:sz w:val="28"/>
          <w:szCs w:val="28"/>
        </w:rPr>
        <w:t>.</w:t>
      </w:r>
    </w:p>
    <w:p w14:paraId="5481B08D" w14:textId="56CB74F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۲</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چنانچه در بین دارایی های شخص حقوقی که منحل می شود، دارایی یا دارایی های موضوع فصل اول باب سوم این قانون و سهام یا سهم الشرکه یا حق تقدم سهام شرکت ها وجود داشته باشد و این دارایی یا دارایی ها حسب مورد در هنگام نقل و انتقال قطعی مشمول مقررات ماده (۵۹) و تبصره (۱) ماده (۱۴۳) و ماده (۱۴۳) مکرر این قانون باشند، در تعیین مأخذ محاسبه مالیات آخرین دوره عملیات اشخاص حقوقی منحله ارزش دفتری دارایی یا دارایی های مذکور جزو اقلام دارایی های شخص حقوقی منحل شده منظور نمیگردد و معادل همان ارزش دفتری از جمع سرمایه و بدهی ها کسر می گردد. مالیات </w:t>
      </w:r>
      <w:r w:rsidRPr="00631846">
        <w:rPr>
          <w:rFonts w:cs="B Lotus"/>
          <w:b/>
          <w:bCs/>
          <w:color w:val="000000" w:themeColor="text1"/>
          <w:sz w:val="28"/>
          <w:szCs w:val="28"/>
          <w:rtl/>
        </w:rPr>
        <w:lastRenderedPageBreak/>
        <w:t>متعلق به دارایی یا دارایی های مزبور حسب مورد براساس مقررات ماده (۵۹) و تبصره (۱) ماده (۱۴۳) و ماده (۱۴۳) مکرر این قانون تعیین و مورد مطالبه قرار میگیرد</w:t>
      </w:r>
      <w:r w:rsidRPr="00631846">
        <w:rPr>
          <w:rFonts w:cs="B Lotus"/>
          <w:b/>
          <w:bCs/>
          <w:color w:val="000000" w:themeColor="text1"/>
          <w:sz w:val="28"/>
          <w:szCs w:val="28"/>
        </w:rPr>
        <w:t>.</w:t>
      </w:r>
      <w:r w:rsidR="00196A4C">
        <w:rPr>
          <w:rStyle w:val="FootnoteReference"/>
          <w:rFonts w:cs="B Lotus"/>
          <w:b/>
          <w:bCs/>
          <w:color w:val="000000" w:themeColor="text1"/>
          <w:sz w:val="28"/>
          <w:szCs w:val="28"/>
        </w:rPr>
        <w:footnoteReference w:id="75"/>
      </w:r>
    </w:p>
    <w:p w14:paraId="0E5EEA9E"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 ۳</w:t>
      </w:r>
      <w:r w:rsidRPr="00631846">
        <w:rPr>
          <w:rFonts w:cs="B Lotus"/>
          <w:b/>
          <w:bCs/>
          <w:color w:val="000000" w:themeColor="text1"/>
          <w:sz w:val="28"/>
          <w:szCs w:val="28"/>
        </w:rPr>
        <w:t xml:space="preserve">- </w:t>
      </w:r>
      <w:r w:rsidRPr="00631846">
        <w:rPr>
          <w:rFonts w:cs="B Lotus"/>
          <w:b/>
          <w:bCs/>
          <w:color w:val="000000" w:themeColor="text1"/>
          <w:sz w:val="28"/>
          <w:szCs w:val="28"/>
          <w:rtl/>
        </w:rPr>
        <w:t>آن قسمت از اموال اشخاص حقوقی منحل شده که براساس مقررات فوق در تاریخ انحلال مشمول مالیات مقطوع موضوع ماده (۵۹) و تبصره (۱) ماده (۱۴۳) و ماده (۱۴۳) مکرر این قانون باشند در اولین نقل و انتقال بعد از تاریخ انحلال مشمول مالیات نخواهند بود</w:t>
      </w:r>
      <w:r w:rsidRPr="00631846">
        <w:rPr>
          <w:rFonts w:cs="B Lotus"/>
          <w:b/>
          <w:bCs/>
          <w:color w:val="000000" w:themeColor="text1"/>
          <w:sz w:val="28"/>
          <w:szCs w:val="28"/>
        </w:rPr>
        <w:t>.</w:t>
      </w:r>
    </w:p>
    <w:p w14:paraId="6A5B5742" w14:textId="7F33F24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۱۱۶</w:t>
      </w:r>
      <w:r w:rsidRPr="00631846">
        <w:rPr>
          <w:rFonts w:cs="B Lotus"/>
          <w:b/>
          <w:bCs/>
          <w:color w:val="000000" w:themeColor="text1"/>
          <w:sz w:val="28"/>
          <w:szCs w:val="28"/>
        </w:rPr>
        <w:t xml:space="preserve">- </w:t>
      </w:r>
      <w:r w:rsidRPr="00631846">
        <w:rPr>
          <w:rFonts w:cs="B Lotus"/>
          <w:b/>
          <w:bCs/>
          <w:color w:val="000000" w:themeColor="text1"/>
          <w:sz w:val="28"/>
          <w:szCs w:val="28"/>
          <w:rtl/>
        </w:rPr>
        <w:t>مدیران تصفیه مکلف اند ظرف شش ماه از تاریخ انحلال (تاریخ ثبت انحلال شخص حقوقی در اداره ثبت شرکت</w:t>
      </w:r>
      <w:r w:rsidR="00C8593B">
        <w:rPr>
          <w:rFonts w:cs="B Lotus" w:hint="cs"/>
          <w:b/>
          <w:bCs/>
          <w:color w:val="000000" w:themeColor="text1"/>
          <w:sz w:val="28"/>
          <w:szCs w:val="28"/>
          <w:rtl/>
        </w:rPr>
        <w:t>‌</w:t>
      </w:r>
      <w:r w:rsidRPr="00631846">
        <w:rPr>
          <w:rFonts w:cs="B Lotus"/>
          <w:b/>
          <w:bCs/>
          <w:color w:val="000000" w:themeColor="text1"/>
          <w:sz w:val="28"/>
          <w:szCs w:val="28"/>
          <w:rtl/>
        </w:rPr>
        <w:t>ها) اظهارنامه مالیاتی مربوط به آخرین دوره عملیات شخص حقوقی را بر اساس ماده (۱۱۵) این قانون تنظیم و به اداره امور مالیاتی مربوط تسلیم و مالیات متعلق را پرداخت نمایند</w:t>
      </w:r>
      <w:r w:rsidRPr="00631846">
        <w:rPr>
          <w:rFonts w:cs="B Lotus"/>
          <w:b/>
          <w:bCs/>
          <w:color w:val="000000" w:themeColor="text1"/>
          <w:sz w:val="28"/>
          <w:szCs w:val="28"/>
        </w:rPr>
        <w:t>.</w:t>
      </w:r>
    </w:p>
    <w:p w14:paraId="0255C162" w14:textId="56DC7EE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مالیات آخرین دوره عملیات اشخاص حقوقی که منحل می شوند با رعایت تبصره (۲) ماده (۱۱۵) این قانون به نرخ مذکور در ماده (۱۰۵) این قانون محاسبه می گردد</w:t>
      </w:r>
      <w:r w:rsidRPr="00631846">
        <w:rPr>
          <w:rFonts w:cs="B Lotus"/>
          <w:b/>
          <w:bCs/>
          <w:color w:val="000000" w:themeColor="text1"/>
          <w:sz w:val="28"/>
          <w:szCs w:val="28"/>
        </w:rPr>
        <w:t>.</w:t>
      </w:r>
      <w:r w:rsidR="00196A4C">
        <w:rPr>
          <w:rStyle w:val="FootnoteReference"/>
          <w:rFonts w:cs="B Lotus"/>
          <w:b/>
          <w:bCs/>
          <w:color w:val="000000" w:themeColor="text1"/>
          <w:sz w:val="28"/>
          <w:szCs w:val="28"/>
        </w:rPr>
        <w:footnoteReference w:id="76"/>
      </w:r>
    </w:p>
    <w:p w14:paraId="2EE87BE2" w14:textId="3AC6B6D9"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۱۱۷</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اداره امور مالیاتی مکلف است برابر مقررات این قانون به اظهارنامه مربوط به آخرین دوره عملیات اشخاص حقوقی خارج از نوبت رسیدگی نموده و در صورتی که به مندرجات آن اعتراض داشته باشد حداکثر ظرف یک سال از تاریخ تسلیم اظهارنامه، مالیات متعلق را به موجب برگ تشخیص تعیین و ابلاغ نماید وگرنه مالیات متعلق به اظهارنامه تسلیمی به وسیله مدیران تصفیه قطعی تلقی می گردد. در صورتی که بعداً معلوم گردد اقلامی از دارایی شخص حقوقی در اظهارنامه ذکر نشده است نسبت به آن قسمت که در اظهارنامه قید نشده است در مهلت مقرر در تبصره ماده </w:t>
      </w:r>
      <w:r w:rsidR="00C8593B">
        <w:rPr>
          <w:rFonts w:cs="B Lotus" w:hint="cs"/>
          <w:b/>
          <w:bCs/>
          <w:color w:val="000000" w:themeColor="text1"/>
          <w:sz w:val="28"/>
          <w:szCs w:val="28"/>
          <w:rtl/>
        </w:rPr>
        <w:t>(</w:t>
      </w:r>
      <w:r w:rsidRPr="00631846">
        <w:rPr>
          <w:rFonts w:cs="B Lotus"/>
          <w:b/>
          <w:bCs/>
          <w:color w:val="000000" w:themeColor="text1"/>
          <w:sz w:val="28"/>
          <w:szCs w:val="28"/>
          <w:rtl/>
        </w:rPr>
        <w:t>۱۱۸</w:t>
      </w:r>
      <w:r w:rsidR="00C8593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مالیات مطالبه خواهد شد</w:t>
      </w:r>
      <w:r w:rsidRPr="00631846">
        <w:rPr>
          <w:rFonts w:cs="B Lotus"/>
          <w:b/>
          <w:bCs/>
          <w:color w:val="000000" w:themeColor="text1"/>
          <w:sz w:val="28"/>
          <w:szCs w:val="28"/>
        </w:rPr>
        <w:t>.</w:t>
      </w:r>
    </w:p>
    <w:p w14:paraId="27E5582F"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۱۱۸</w:t>
      </w:r>
      <w:r w:rsidRPr="00631846">
        <w:rPr>
          <w:rFonts w:cs="B Lotus"/>
          <w:b/>
          <w:bCs/>
          <w:color w:val="000000" w:themeColor="text1"/>
          <w:sz w:val="28"/>
          <w:szCs w:val="28"/>
        </w:rPr>
        <w:t xml:space="preserve">- </w:t>
      </w:r>
      <w:r w:rsidRPr="00631846">
        <w:rPr>
          <w:rFonts w:cs="B Lotus"/>
          <w:b/>
          <w:bCs/>
          <w:color w:val="000000" w:themeColor="text1"/>
          <w:sz w:val="28"/>
          <w:szCs w:val="28"/>
          <w:rtl/>
        </w:rPr>
        <w:t>تقسیم دارایی اشخاص حقوقی منحل شده قبل از تحصیل مفاصا حساب مالیاتی یا بدون سپردن تأمین معادل میزان مالیات مجاز نیست</w:t>
      </w:r>
      <w:r w:rsidRPr="00631846">
        <w:rPr>
          <w:rFonts w:cs="B Lotus"/>
          <w:b/>
          <w:bCs/>
          <w:color w:val="000000" w:themeColor="text1"/>
          <w:sz w:val="28"/>
          <w:szCs w:val="28"/>
        </w:rPr>
        <w:t>.</w:t>
      </w:r>
    </w:p>
    <w:p w14:paraId="2474CDB4" w14:textId="4F9AB3D8"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آخرین مدیران شخص حقوقی در صورت عدم تسلیم اظهارنامه موضوع ماده (۱۱۴) این قانون یا تسلیم اظهارنامه خلاف واقع و مدیران تصفیه در صورت عدم رعایت مقررات موضوع ماده </w:t>
      </w:r>
      <w:r w:rsidR="00C8593B">
        <w:rPr>
          <w:rFonts w:cs="B Lotus" w:hint="cs"/>
          <w:b/>
          <w:bCs/>
          <w:color w:val="000000" w:themeColor="text1"/>
          <w:sz w:val="28"/>
          <w:szCs w:val="28"/>
          <w:rtl/>
        </w:rPr>
        <w:t>(</w:t>
      </w:r>
      <w:r w:rsidRPr="00631846">
        <w:rPr>
          <w:rFonts w:cs="B Lotus"/>
          <w:b/>
          <w:bCs/>
          <w:color w:val="000000" w:themeColor="text1"/>
          <w:sz w:val="28"/>
          <w:szCs w:val="28"/>
          <w:rtl/>
        </w:rPr>
        <w:t>۱۱۶</w:t>
      </w:r>
      <w:r w:rsidR="00C8593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lastRenderedPageBreak/>
        <w:t xml:space="preserve">این قانون و این ماده و ضامن یا ضامن های شخص حقوقی و شرکای ضامن </w:t>
      </w:r>
      <w:r w:rsidR="00C8593B">
        <w:rPr>
          <w:rFonts w:cs="B Lotus" w:hint="cs"/>
          <w:b/>
          <w:bCs/>
          <w:color w:val="000000" w:themeColor="text1"/>
          <w:sz w:val="28"/>
          <w:szCs w:val="28"/>
          <w:rtl/>
        </w:rPr>
        <w:t>(</w:t>
      </w:r>
      <w:r w:rsidRPr="00631846">
        <w:rPr>
          <w:rFonts w:cs="B Lotus"/>
          <w:b/>
          <w:bCs/>
          <w:color w:val="000000" w:themeColor="text1"/>
          <w:sz w:val="28"/>
          <w:szCs w:val="28"/>
          <w:rtl/>
        </w:rPr>
        <w:t>موضوع قانون تجارت) متضامناً و کلیه کسانی که دارایی شخص حقوقی بین آنان تقسیم گردیده به نسبت سهمی که از دارایی شخص حقوقی نصیب آنان شده است مشمول پرداخت مالیات و جرایم متعلق به شخص حقوقی خواهد بود به شرط آنکه ظرف مهلت مقرر در ماده (۱۵۷) این قانون از تاریخ درج آگهی انحلال در روزنامه رسمی کشور مطالبه شده باشد</w:t>
      </w:r>
      <w:r w:rsidRPr="00631846">
        <w:rPr>
          <w:rFonts w:cs="B Lotus"/>
          <w:b/>
          <w:bCs/>
          <w:color w:val="000000" w:themeColor="text1"/>
          <w:sz w:val="28"/>
          <w:szCs w:val="28"/>
        </w:rPr>
        <w:t>.</w:t>
      </w:r>
    </w:p>
    <w:p w14:paraId="295407D5" w14:textId="5E5C68E6"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فصل ششم</w:t>
      </w:r>
    </w:p>
    <w:p w14:paraId="17BD43A2"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مالیات درآمد اتفاقی</w:t>
      </w:r>
    </w:p>
    <w:p w14:paraId="52D85BBE"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۱۱۹</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نقدی و یا غیر نقدی که شخص حقیقی یا حقوقی به صورت بلاعوض و یا از طریق معاملات محاباتی و یا به عنوان جایزه یا هرعنوان دیگر از این قبیل تحصیل می نماید مشمول مالیات اتفاقی به نرخ مقرر در ماده (۱۳۱) این قانون خواهد بود</w:t>
      </w:r>
      <w:r w:rsidRPr="00631846">
        <w:rPr>
          <w:rFonts w:cs="B Lotus"/>
          <w:b/>
          <w:bCs/>
          <w:color w:val="000000" w:themeColor="text1"/>
          <w:sz w:val="28"/>
          <w:szCs w:val="28"/>
        </w:rPr>
        <w:t>.</w:t>
      </w:r>
    </w:p>
    <w:p w14:paraId="51446336"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۱۲۰</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مشمول مالیات موضوع این فصل عبارت است از صد درصد (۱۰۰%) درآمد حاصله و درصورتی که غیر نقدی باشد، به بهای روز تحقق درآمد طبق مقررات این قانون تقویم می شود مگر در مورد املاکی که در اجرای مفاد ماده (۶۴) این قانون برای آنها ارزش معاملاتی تعیین شده است که در این صورت ارزش معاملاتی مأخذ محاسبه مالیات قرار خواهد گرفت</w:t>
      </w:r>
      <w:r w:rsidRPr="00631846">
        <w:rPr>
          <w:rFonts w:cs="B Lotus"/>
          <w:b/>
          <w:bCs/>
          <w:color w:val="000000" w:themeColor="text1"/>
          <w:sz w:val="28"/>
          <w:szCs w:val="28"/>
        </w:rPr>
        <w:t>.</w:t>
      </w:r>
    </w:p>
    <w:p w14:paraId="479EEAA1"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مورد صلح معوض و هبه معوض به استثنای مواردی که مشمول ماده (۶۳) این قانون می باشد درآمد مشمول مالیات موضوع این فصل عبارت خواهد بود از مابه التفاوت ارزش عوضین که بر اساس مقررات این ماده تعیین می شود نسبت به طرف معامله ای که از آن منتفع شده است</w:t>
      </w:r>
      <w:r w:rsidRPr="00631846">
        <w:rPr>
          <w:rFonts w:cs="B Lotus"/>
          <w:b/>
          <w:bCs/>
          <w:color w:val="000000" w:themeColor="text1"/>
          <w:sz w:val="28"/>
          <w:szCs w:val="28"/>
        </w:rPr>
        <w:t>.</w:t>
      </w:r>
    </w:p>
    <w:p w14:paraId="369BFE6D"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۱۲۱</w:t>
      </w:r>
      <w:r w:rsidRPr="00631846">
        <w:rPr>
          <w:rFonts w:cs="B Lotus"/>
          <w:b/>
          <w:bCs/>
          <w:color w:val="000000" w:themeColor="text1"/>
          <w:sz w:val="28"/>
          <w:szCs w:val="28"/>
        </w:rPr>
        <w:t xml:space="preserve">- </w:t>
      </w:r>
      <w:r w:rsidRPr="00631846">
        <w:rPr>
          <w:rFonts w:cs="B Lotus"/>
          <w:b/>
          <w:bCs/>
          <w:color w:val="000000" w:themeColor="text1"/>
          <w:sz w:val="28"/>
          <w:szCs w:val="28"/>
          <w:rtl/>
        </w:rPr>
        <w:t>صلح با شرط خیار فسخ و هبه با حق رجوع از نظر مالیاتی قطعی تلقی میگردد ولی در صورتی که ظرف شش ماه از تاریخ وقوع عقد معامله فسخ یا اقاله یا رجوع شود، وجوهی که به عنوان مالیات موضوع این فصل وصول شده است قابل استرداد می باشد</w:t>
      </w:r>
      <w:r w:rsidRPr="00631846">
        <w:rPr>
          <w:rFonts w:cs="B Lotus"/>
          <w:b/>
          <w:bCs/>
          <w:color w:val="000000" w:themeColor="text1"/>
          <w:sz w:val="28"/>
          <w:szCs w:val="28"/>
        </w:rPr>
        <w:t>.</w:t>
      </w:r>
    </w:p>
    <w:p w14:paraId="197C7092"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در این صورت اگر در فاصله بین وقوع عقد و فسخ یا اقاله یا رجوع منتقل الیه از منافع آن استفاده کرده باشد نسبت به آن منفعت مشمول مالیات این فصل خواهد بود</w:t>
      </w:r>
      <w:r w:rsidRPr="00631846">
        <w:rPr>
          <w:rFonts w:cs="B Lotus"/>
          <w:b/>
          <w:bCs/>
          <w:color w:val="000000" w:themeColor="text1"/>
          <w:sz w:val="28"/>
          <w:szCs w:val="28"/>
        </w:rPr>
        <w:t>.</w:t>
      </w:r>
    </w:p>
    <w:p w14:paraId="55F743C4"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۱۲۲</w:t>
      </w:r>
      <w:r w:rsidRPr="00631846">
        <w:rPr>
          <w:rFonts w:cs="B Lotus"/>
          <w:b/>
          <w:bCs/>
          <w:color w:val="000000" w:themeColor="text1"/>
          <w:sz w:val="28"/>
          <w:szCs w:val="28"/>
        </w:rPr>
        <w:t xml:space="preserve">- </w:t>
      </w:r>
      <w:r w:rsidRPr="00631846">
        <w:rPr>
          <w:rFonts w:cs="B Lotus"/>
          <w:b/>
          <w:bCs/>
          <w:color w:val="000000" w:themeColor="text1"/>
          <w:sz w:val="28"/>
          <w:szCs w:val="28"/>
          <w:rtl/>
        </w:rPr>
        <w:t>در مورد صلح مالی که منافع آن مادام العمر یا برای مدت معین به مصالح یا شخص ثالث اختصاص داده می شود بهای مال به مأخذ جمع ارزش عین و منفعت در تاریخ تعلق منافع، مأخذ مالیات متصالح در تاریخ مزبور خواهد بود</w:t>
      </w:r>
      <w:r w:rsidRPr="00631846">
        <w:rPr>
          <w:rFonts w:cs="B Lotus"/>
          <w:b/>
          <w:bCs/>
          <w:color w:val="000000" w:themeColor="text1"/>
          <w:sz w:val="28"/>
          <w:szCs w:val="28"/>
        </w:rPr>
        <w:t>.</w:t>
      </w:r>
    </w:p>
    <w:p w14:paraId="09EF8EE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در صورتی که قبل از تاریخ تعلق منفعت انتقالاتی صورت گیرد قیمت مذکور در سند مأخذ مالیات انتقال دهنده قرار خواهد گرفت که طبق مقررات این فصل مشمول مالیات خواهد بود، لیکن مأخذ مالیات آخرین انتقال گیرنده عین که منافع مال نیز به او تعلق بگیرد، عبارت خواهد بود از مابه التفاوت بهای مال به شرح حکم فوق و مبلغی که طبق سند پرداخته است</w:t>
      </w:r>
      <w:r w:rsidRPr="00631846">
        <w:rPr>
          <w:rFonts w:cs="B Lotus"/>
          <w:b/>
          <w:bCs/>
          <w:color w:val="000000" w:themeColor="text1"/>
          <w:sz w:val="28"/>
          <w:szCs w:val="28"/>
        </w:rPr>
        <w:t>.</w:t>
      </w:r>
    </w:p>
    <w:p w14:paraId="464AA99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۱۲۳</w:t>
      </w:r>
      <w:r w:rsidRPr="00631846">
        <w:rPr>
          <w:rFonts w:cs="B Lotus"/>
          <w:b/>
          <w:bCs/>
          <w:color w:val="000000" w:themeColor="text1"/>
          <w:sz w:val="28"/>
          <w:szCs w:val="28"/>
        </w:rPr>
        <w:t xml:space="preserve">- </w:t>
      </w:r>
      <w:r w:rsidRPr="00631846">
        <w:rPr>
          <w:rFonts w:cs="B Lotus"/>
          <w:b/>
          <w:bCs/>
          <w:color w:val="000000" w:themeColor="text1"/>
          <w:sz w:val="28"/>
          <w:szCs w:val="28"/>
          <w:rtl/>
        </w:rPr>
        <w:t>در صورتی که منافع مالی به طور دائم یا موقت بلاعوض به کسی واگذار شود انتقال گیرنده مکلف است مالیات منافع هر سال را در سال بعد پرداخت نماید</w:t>
      </w:r>
      <w:r w:rsidRPr="00631846">
        <w:rPr>
          <w:rFonts w:cs="B Lotus"/>
          <w:b/>
          <w:bCs/>
          <w:color w:val="000000" w:themeColor="text1"/>
          <w:sz w:val="28"/>
          <w:szCs w:val="28"/>
        </w:rPr>
        <w:t>.</w:t>
      </w:r>
    </w:p>
    <w:p w14:paraId="39599027" w14:textId="482AFE5F"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۱۲۴</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196A4C">
        <w:rPr>
          <w:rStyle w:val="FootnoteReference"/>
          <w:rFonts w:cs="B Lotus"/>
          <w:b/>
          <w:bCs/>
          <w:color w:val="000000" w:themeColor="text1"/>
          <w:sz w:val="28"/>
          <w:szCs w:val="28"/>
        </w:rPr>
        <w:footnoteReference w:id="77"/>
      </w:r>
    </w:p>
    <w:p w14:paraId="2CC0C701" w14:textId="37A4E02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ماده ۱۲۵</w:t>
      </w:r>
      <w:r w:rsidRPr="00631846">
        <w:rPr>
          <w:rFonts w:cs="B Lotus"/>
          <w:b/>
          <w:bCs/>
          <w:color w:val="000000" w:themeColor="text1"/>
          <w:sz w:val="28"/>
          <w:szCs w:val="28"/>
        </w:rPr>
        <w:t xml:space="preserve">- </w:t>
      </w:r>
      <w:r w:rsidRPr="00631846">
        <w:rPr>
          <w:rFonts w:cs="B Lotus"/>
          <w:b/>
          <w:bCs/>
          <w:color w:val="000000" w:themeColor="text1"/>
          <w:sz w:val="28"/>
          <w:szCs w:val="28"/>
          <w:rtl/>
        </w:rPr>
        <w:t>انتقالاتی که طبق مقررات فصل مالیات بر ارث مشمول مالیات می باشد مشمول مالیات این بخش نخواهد بود</w:t>
      </w:r>
      <w:r w:rsidRPr="00631846">
        <w:rPr>
          <w:rFonts w:cs="B Lotus"/>
          <w:b/>
          <w:bCs/>
          <w:color w:val="000000" w:themeColor="text1"/>
          <w:sz w:val="28"/>
          <w:szCs w:val="28"/>
        </w:rPr>
        <w:t>.</w:t>
      </w:r>
    </w:p>
    <w:p w14:paraId="7A9F419C" w14:textId="3313135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۱۲۶</w:t>
      </w:r>
      <w:r w:rsidRPr="00631846">
        <w:rPr>
          <w:rFonts w:cs="B Lotus"/>
          <w:b/>
          <w:bCs/>
          <w:color w:val="000000" w:themeColor="text1"/>
          <w:sz w:val="28"/>
          <w:szCs w:val="28"/>
        </w:rPr>
        <w:t xml:space="preserve">- </w:t>
      </w:r>
      <w:r w:rsidRPr="00631846">
        <w:rPr>
          <w:rFonts w:cs="B Lotus"/>
          <w:b/>
          <w:bCs/>
          <w:color w:val="000000" w:themeColor="text1"/>
          <w:sz w:val="28"/>
          <w:szCs w:val="28"/>
          <w:rtl/>
        </w:rPr>
        <w:t>صاحبان درآمد موضوع این فصل مکلف اند در هر سال اظهارنامه مالیاتی خود را در مورد منافع موضوع از تاریخ تحصیل درآمد یا تعلق ماده (۱۲۳) این قانون تا آخر اردیبهشت ماه سال بعد و در سایر موارد تا پایان ماه بعد</w:t>
      </w:r>
      <w:r w:rsidR="00A242BC">
        <w:rPr>
          <w:rStyle w:val="FootnoteReference"/>
          <w:rFonts w:cs="B Lotus"/>
          <w:b/>
          <w:bCs/>
          <w:color w:val="000000" w:themeColor="text1"/>
          <w:sz w:val="28"/>
          <w:szCs w:val="28"/>
          <w:rtl/>
        </w:rPr>
        <w:footnoteReference w:id="78"/>
      </w:r>
      <w:r w:rsidRPr="00631846">
        <w:rPr>
          <w:rFonts w:cs="B Lotus"/>
          <w:b/>
          <w:bCs/>
          <w:color w:val="000000" w:themeColor="text1"/>
          <w:sz w:val="28"/>
          <w:szCs w:val="28"/>
          <w:rtl/>
        </w:rPr>
        <w:t xml:space="preserve"> منافع به اداره امور مالیاتی مربوط تسلیم و مالیات متعلق را بپردازند. در صورتی که معامله در دفاتر اسناد رسمی انجام و مالیات وصول شده باشد تکلیف تسلیم اظهارنامه ساقط می شود</w:t>
      </w:r>
      <w:r w:rsidRPr="00631846">
        <w:rPr>
          <w:rFonts w:cs="B Lotus"/>
          <w:b/>
          <w:bCs/>
          <w:color w:val="000000" w:themeColor="text1"/>
          <w:sz w:val="28"/>
          <w:szCs w:val="28"/>
        </w:rPr>
        <w:t>.</w:t>
      </w:r>
    </w:p>
    <w:p w14:paraId="4AA4EC1E"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۱۲۷</w:t>
      </w:r>
      <w:r w:rsidRPr="00631846">
        <w:rPr>
          <w:rFonts w:cs="B Lotus"/>
          <w:b/>
          <w:bCs/>
          <w:color w:val="000000" w:themeColor="text1"/>
          <w:sz w:val="28"/>
          <w:szCs w:val="28"/>
        </w:rPr>
        <w:t xml:space="preserve">- </w:t>
      </w:r>
      <w:r w:rsidRPr="00631846">
        <w:rPr>
          <w:rFonts w:cs="B Lotus"/>
          <w:b/>
          <w:bCs/>
          <w:color w:val="000000" w:themeColor="text1"/>
          <w:sz w:val="28"/>
          <w:szCs w:val="28"/>
          <w:rtl/>
        </w:rPr>
        <w:t>موارد زیر مشمول مالیات اتفاقی نخواهد بود</w:t>
      </w:r>
      <w:r w:rsidRPr="00631846">
        <w:rPr>
          <w:rFonts w:cs="B Lotus"/>
          <w:b/>
          <w:bCs/>
          <w:color w:val="000000" w:themeColor="text1"/>
          <w:sz w:val="28"/>
          <w:szCs w:val="28"/>
        </w:rPr>
        <w:t>:</w:t>
      </w:r>
    </w:p>
    <w:p w14:paraId="34030AD9"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الف</w:t>
      </w:r>
      <w:r w:rsidRPr="00631846">
        <w:rPr>
          <w:rFonts w:cs="B Lotus"/>
          <w:b/>
          <w:bCs/>
          <w:color w:val="000000" w:themeColor="text1"/>
          <w:sz w:val="28"/>
          <w:szCs w:val="28"/>
        </w:rPr>
        <w:t xml:space="preserve">– </w:t>
      </w:r>
      <w:r w:rsidRPr="00631846">
        <w:rPr>
          <w:rFonts w:cs="B Lotus"/>
          <w:b/>
          <w:bCs/>
          <w:color w:val="000000" w:themeColor="text1"/>
          <w:sz w:val="28"/>
          <w:szCs w:val="28"/>
          <w:rtl/>
        </w:rPr>
        <w:t>کمک های نقدی و غیر نقدی بلاعوض سازمان های خیریه یا عام المنفعه یا وزارتخانه ها یا مؤسسات دولتی و شرکت های دولتی یا شهرداری ها یا نهادهای انقلاب اسلامی به اشخاص حقیقی غیر از مواردی که مشمول مالیات فصل حقوق است</w:t>
      </w:r>
      <w:r w:rsidRPr="00631846">
        <w:rPr>
          <w:rFonts w:cs="B Lotus"/>
          <w:b/>
          <w:bCs/>
          <w:color w:val="000000" w:themeColor="text1"/>
          <w:sz w:val="28"/>
          <w:szCs w:val="28"/>
        </w:rPr>
        <w:t>.</w:t>
      </w:r>
    </w:p>
    <w:p w14:paraId="73C3F966"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ب</w:t>
      </w:r>
      <w:r w:rsidRPr="00631846">
        <w:rPr>
          <w:rFonts w:cs="B Lotus"/>
          <w:b/>
          <w:bCs/>
          <w:color w:val="000000" w:themeColor="text1"/>
          <w:sz w:val="28"/>
          <w:szCs w:val="28"/>
        </w:rPr>
        <w:t xml:space="preserve">– </w:t>
      </w:r>
      <w:r w:rsidRPr="00631846">
        <w:rPr>
          <w:rFonts w:cs="B Lotus"/>
          <w:b/>
          <w:bCs/>
          <w:color w:val="000000" w:themeColor="text1"/>
          <w:sz w:val="28"/>
          <w:szCs w:val="28"/>
          <w:rtl/>
        </w:rPr>
        <w:t>وجوه یا کمک های مالی اهدایی به خسارت دیدگان جنگ، زلزله، سیل، آتش سوزی و یا حوادث غیر مترقبه دیگر</w:t>
      </w:r>
      <w:r w:rsidRPr="00631846">
        <w:rPr>
          <w:rFonts w:cs="B Lotus"/>
          <w:b/>
          <w:bCs/>
          <w:color w:val="000000" w:themeColor="text1"/>
          <w:sz w:val="28"/>
          <w:szCs w:val="28"/>
        </w:rPr>
        <w:t>.</w:t>
      </w:r>
    </w:p>
    <w:p w14:paraId="4043C4B3"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ج</w:t>
      </w:r>
      <w:r w:rsidRPr="00631846">
        <w:rPr>
          <w:rFonts w:cs="B Lotus"/>
          <w:b/>
          <w:bCs/>
          <w:color w:val="000000" w:themeColor="text1"/>
          <w:sz w:val="28"/>
          <w:szCs w:val="28"/>
        </w:rPr>
        <w:t xml:space="preserve">– </w:t>
      </w:r>
      <w:r w:rsidRPr="00631846">
        <w:rPr>
          <w:rFonts w:cs="B Lotus"/>
          <w:b/>
          <w:bCs/>
          <w:color w:val="000000" w:themeColor="text1"/>
          <w:sz w:val="28"/>
          <w:szCs w:val="28"/>
          <w:rtl/>
        </w:rPr>
        <w:t>جوایزی که دولت برای تشویق صادرات و تولید و خرید محصولات کشاورزی پرداخت می نماید</w:t>
      </w:r>
      <w:r w:rsidRPr="00631846">
        <w:rPr>
          <w:rFonts w:cs="B Lotus"/>
          <w:b/>
          <w:bCs/>
          <w:color w:val="000000" w:themeColor="text1"/>
          <w:sz w:val="28"/>
          <w:szCs w:val="28"/>
        </w:rPr>
        <w:t>.</w:t>
      </w:r>
    </w:p>
    <w:p w14:paraId="02DDF09B"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ضوابط اجرایی بندهای (الف) و (ب) طبق آیین نامه ای خواهد بود که از طرف وزارت امور اقتصادی و دارایی و وزارت کشور تهیه خواهد شد</w:t>
      </w:r>
      <w:r w:rsidRPr="00631846">
        <w:rPr>
          <w:rFonts w:cs="B Lotus"/>
          <w:b/>
          <w:bCs/>
          <w:color w:val="000000" w:themeColor="text1"/>
          <w:sz w:val="28"/>
          <w:szCs w:val="28"/>
        </w:rPr>
        <w:t>.</w:t>
      </w:r>
    </w:p>
    <w:p w14:paraId="17641B2A" w14:textId="6C04B2C4"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۱۲۸</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مشمول مالیات اشخاص حقوقی ناشی از درآمدهای اتفاقی از طریق رسیدگی به دفاتر تشخیص خواهد شد و مالیات هایی که طبق مقررات این فصل در منبع پرداخت میگردد به عنوان پیش پرداخت مالیات آنها منظور خواهد شد</w:t>
      </w:r>
      <w:r w:rsidRPr="00631846">
        <w:rPr>
          <w:rFonts w:cs="B Lotus"/>
          <w:b/>
          <w:bCs/>
          <w:color w:val="000000" w:themeColor="text1"/>
          <w:sz w:val="28"/>
          <w:szCs w:val="28"/>
        </w:rPr>
        <w:t>.</w:t>
      </w:r>
      <w:r w:rsidR="00196A4C">
        <w:rPr>
          <w:rStyle w:val="FootnoteReference"/>
          <w:rFonts w:cs="B Lotus"/>
          <w:b/>
          <w:bCs/>
          <w:color w:val="000000" w:themeColor="text1"/>
          <w:sz w:val="28"/>
          <w:szCs w:val="28"/>
        </w:rPr>
        <w:footnoteReference w:id="79"/>
      </w:r>
    </w:p>
    <w:p w14:paraId="4F589680" w14:textId="435C69A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فصل هفتم</w:t>
      </w:r>
    </w:p>
    <w:p w14:paraId="149291F5" w14:textId="77777777" w:rsidR="00E15FB3" w:rsidRPr="00631846" w:rsidRDefault="00E15FB3" w:rsidP="009C1E23">
      <w:pPr>
        <w:spacing w:before="100" w:beforeAutospacing="1" w:after="100" w:afterAutospacing="1"/>
        <w:jc w:val="both"/>
        <w:outlineLvl w:val="2"/>
        <w:rPr>
          <w:rFonts w:cs="B Lotus"/>
          <w:b/>
          <w:bCs/>
          <w:color w:val="000000" w:themeColor="text1"/>
          <w:sz w:val="28"/>
          <w:szCs w:val="28"/>
        </w:rPr>
      </w:pPr>
      <w:r w:rsidRPr="00631846">
        <w:rPr>
          <w:rFonts w:cs="B Lotus"/>
          <w:b/>
          <w:bCs/>
          <w:color w:val="000000" w:themeColor="text1"/>
          <w:sz w:val="28"/>
          <w:szCs w:val="28"/>
          <w:rtl/>
        </w:rPr>
        <w:t>مالیات بر جمع درآمد ناشی از منابع مختلف</w:t>
      </w:r>
    </w:p>
    <w:p w14:paraId="55F6153B" w14:textId="0CE36E4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۱۲۹</w:t>
      </w:r>
      <w:r w:rsidRPr="00631846">
        <w:rPr>
          <w:rFonts w:cs="B Lotus"/>
          <w:b/>
          <w:bC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7E5138">
        <w:rPr>
          <w:rStyle w:val="FootnoteReference"/>
          <w:rFonts w:cs="B Lotus"/>
          <w:b/>
          <w:bCs/>
          <w:color w:val="000000" w:themeColor="text1"/>
          <w:sz w:val="28"/>
          <w:szCs w:val="28"/>
        </w:rPr>
        <w:footnoteReference w:id="80"/>
      </w:r>
    </w:p>
    <w:p w14:paraId="5C995F3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ماده ۱۳۰</w:t>
      </w:r>
      <w:r w:rsidRPr="00631846">
        <w:rPr>
          <w:rFonts w:cs="B Lotus"/>
          <w:b/>
          <w:bCs/>
          <w:color w:val="000000" w:themeColor="text1"/>
          <w:sz w:val="28"/>
          <w:szCs w:val="28"/>
        </w:rPr>
        <w:t xml:space="preserve">- </w:t>
      </w:r>
      <w:r w:rsidRPr="00631846">
        <w:rPr>
          <w:rFonts w:cs="B Lotus"/>
          <w:b/>
          <w:bCs/>
          <w:color w:val="000000" w:themeColor="text1"/>
          <w:sz w:val="28"/>
          <w:szCs w:val="28"/>
          <w:rtl/>
        </w:rPr>
        <w:t>بدهی های گذشته موضوع مواد (۳) تا (۱۶) و تبصره (۳) ماده (۵۹)، ماده (۱۲۹) قانون مالیات های مستقیم مصوب ۳/۱۲/۱۳۶۶و اصلاحیه های بعدی آن قابل مطالبه و وصول نخواهد بود</w:t>
      </w:r>
      <w:r w:rsidRPr="00631846">
        <w:rPr>
          <w:rFonts w:cs="B Lotus"/>
          <w:b/>
          <w:bCs/>
          <w:color w:val="000000" w:themeColor="text1"/>
          <w:sz w:val="28"/>
          <w:szCs w:val="28"/>
        </w:rPr>
        <w:t>.</w:t>
      </w:r>
    </w:p>
    <w:p w14:paraId="02E762BB" w14:textId="5F8FB48E"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وزارت امور اقتصادی و دارایی می تواند بدهی مالیات هایی که سال تحصیل درآمد مربوط یا تعلق آنهاحسب مورد قبل از سال ۱۳۸۱ باشد را تا سقف ده میلیون (۱۰،۰۰۰،۰۰۰) ریال برای هر مؤدی در نقاطی که مقتضی بداند کلاً و جزئاً مورد بخشودگی قرار دهد</w:t>
      </w:r>
      <w:r w:rsidRPr="00631846">
        <w:rPr>
          <w:rFonts w:cs="B Lotus"/>
          <w:b/>
          <w:bCs/>
          <w:color w:val="000000" w:themeColor="text1"/>
          <w:sz w:val="28"/>
          <w:szCs w:val="28"/>
        </w:rPr>
        <w:t>.</w:t>
      </w:r>
      <w:r w:rsidR="007E5138">
        <w:rPr>
          <w:rStyle w:val="FootnoteReference"/>
          <w:rFonts w:cs="B Lotus"/>
          <w:b/>
          <w:bCs/>
          <w:color w:val="000000" w:themeColor="text1"/>
          <w:sz w:val="28"/>
          <w:szCs w:val="28"/>
        </w:rPr>
        <w:footnoteReference w:id="81"/>
      </w:r>
    </w:p>
    <w:p w14:paraId="01C362EC" w14:textId="77777777"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lastRenderedPageBreak/>
        <w:t>ماده ۱۳۱</w:t>
      </w:r>
      <w:r w:rsidRPr="00631846">
        <w:rPr>
          <w:rFonts w:cs="B Lotus"/>
          <w:b/>
          <w:bCs/>
          <w:color w:val="000000" w:themeColor="text1"/>
          <w:sz w:val="28"/>
          <w:szCs w:val="28"/>
        </w:rPr>
        <w:t xml:space="preserve">- </w:t>
      </w:r>
      <w:r w:rsidRPr="00631846">
        <w:rPr>
          <w:rFonts w:cs="B Lotus"/>
          <w:b/>
          <w:bCs/>
          <w:color w:val="000000" w:themeColor="text1"/>
          <w:sz w:val="28"/>
          <w:szCs w:val="28"/>
          <w:rtl/>
        </w:rPr>
        <w:t>نرخ مالیات بر درآمد اشخاص حقیقی به استثنای مواردی که طبق مقررات این قانون دارای نرخ جداگان های می باشد به شرح زیر است</w:t>
      </w:r>
      <w:r w:rsidRPr="00631846">
        <w:rPr>
          <w:rFonts w:cs="B Lotus"/>
          <w:b/>
          <w:bCs/>
          <w:color w:val="000000" w:themeColor="text1"/>
          <w:sz w:val="28"/>
          <w:szCs w:val="28"/>
        </w:rPr>
        <w:t>:</w:t>
      </w:r>
    </w:p>
    <w:p w14:paraId="3FB6BA0C" w14:textId="354039B4"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Pr>
        <w:t> </w:t>
      </w:r>
      <w:r w:rsidRPr="00631846">
        <w:rPr>
          <w:rFonts w:cs="B Lotus"/>
          <w:b/>
          <w:bCs/>
          <w:color w:val="000000" w:themeColor="text1"/>
          <w:sz w:val="28"/>
          <w:szCs w:val="28"/>
          <w:rtl/>
        </w:rPr>
        <w:t>تا میزان پانصد میلیون (۵۰۰،۰۰۰،۰۰۰) ریال درآمد مشمول مالیات سالانه به نرخ پانزده درصد (۱۵%</w:t>
      </w:r>
      <w:r w:rsidR="00C8593B">
        <w:rPr>
          <w:rFonts w:cs="B Lotus" w:hint="cs"/>
          <w:b/>
          <w:bCs/>
          <w:color w:val="000000" w:themeColor="text1"/>
          <w:sz w:val="28"/>
          <w:szCs w:val="28"/>
          <w:rtl/>
        </w:rPr>
        <w:t>)</w:t>
      </w:r>
    </w:p>
    <w:p w14:paraId="600C45AE" w14:textId="734ABF3E"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 xml:space="preserve">نسبت به مازاد پانصد میلیون (۵۰۰،۰۰۰،۰۰۰) ریال تا میزان یک میلیارد </w:t>
      </w:r>
      <w:r w:rsidR="00C8593B">
        <w:rPr>
          <w:rFonts w:cs="B Lotus" w:hint="cs"/>
          <w:b/>
          <w:bCs/>
          <w:color w:val="000000" w:themeColor="text1"/>
          <w:sz w:val="28"/>
          <w:szCs w:val="28"/>
          <w:rtl/>
        </w:rPr>
        <w:t>(</w:t>
      </w:r>
      <w:r w:rsidRPr="00631846">
        <w:rPr>
          <w:rFonts w:cs="B Lotus"/>
          <w:b/>
          <w:bCs/>
          <w:color w:val="000000" w:themeColor="text1"/>
          <w:sz w:val="28"/>
          <w:szCs w:val="28"/>
          <w:rtl/>
        </w:rPr>
        <w:t>۱،۰۰۰،۰۰۰،۰۰۰</w:t>
      </w:r>
      <w:r w:rsidR="00C8593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ریال درآمد مشمول مالیات سالانه به نرخ بیست درصد (۲۰%</w:t>
      </w:r>
      <w:r w:rsidR="00C8593B">
        <w:rPr>
          <w:rFonts w:cs="B Lotus" w:hint="cs"/>
          <w:b/>
          <w:bCs/>
          <w:color w:val="000000" w:themeColor="text1"/>
          <w:sz w:val="28"/>
          <w:szCs w:val="28"/>
          <w:rtl/>
        </w:rPr>
        <w:t>)</w:t>
      </w:r>
    </w:p>
    <w:p w14:paraId="51DA08EA" w14:textId="7369F2EC" w:rsidR="00E15FB3" w:rsidRPr="00631846" w:rsidRDefault="00E15FB3" w:rsidP="009C1E23">
      <w:pPr>
        <w:numPr>
          <w:ilvl w:val="3"/>
          <w:numId w:val="30"/>
        </w:num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نسبت به مازاد یک میلیارد (۱،۰۰۰،۰۰۰،۰۰۰) ریال درآمد مشمول مالیات سالانه به نرخ بیست و پنج درصد (۲۵%</w:t>
      </w:r>
      <w:r w:rsidR="00C8593B">
        <w:rPr>
          <w:rFonts w:cs="B Lotus" w:hint="cs"/>
          <w:b/>
          <w:bCs/>
          <w:color w:val="000000" w:themeColor="text1"/>
          <w:sz w:val="28"/>
          <w:szCs w:val="28"/>
          <w:rtl/>
        </w:rPr>
        <w:t>)</w:t>
      </w:r>
    </w:p>
    <w:p w14:paraId="3494D7A5" w14:textId="0014648B" w:rsidR="00E15FB3" w:rsidRPr="00631846" w:rsidRDefault="00E15FB3" w:rsidP="009C1E23">
      <w:pPr>
        <w:spacing w:before="100" w:beforeAutospacing="1" w:after="100" w:afterAutospacing="1"/>
        <w:jc w:val="both"/>
        <w:rPr>
          <w:rFonts w:cs="B Lotus"/>
          <w:b/>
          <w:bCs/>
          <w:color w:val="000000" w:themeColor="text1"/>
          <w:sz w:val="28"/>
          <w:szCs w:val="28"/>
        </w:rPr>
      </w:pPr>
      <w:r w:rsidRPr="00631846">
        <w:rPr>
          <w:rFonts w:cs="B Lotus"/>
          <w:b/>
          <w:bCs/>
          <w:color w:val="000000" w:themeColor="text1"/>
          <w:sz w:val="28"/>
          <w:szCs w:val="28"/>
          <w:rtl/>
        </w:rPr>
        <w:t>تبصره</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به ازای هر ده درصد </w:t>
      </w:r>
      <w:r w:rsidR="00C8593B">
        <w:rPr>
          <w:rFonts w:cs="B Lotus" w:hint="cs"/>
          <w:b/>
          <w:bCs/>
          <w:color w:val="000000" w:themeColor="text1"/>
          <w:sz w:val="28"/>
          <w:szCs w:val="28"/>
          <w:rtl/>
        </w:rPr>
        <w:t>(</w:t>
      </w:r>
      <w:r w:rsidRPr="00631846">
        <w:rPr>
          <w:rFonts w:cs="B Lotus"/>
          <w:b/>
          <w:bCs/>
          <w:color w:val="000000" w:themeColor="text1"/>
          <w:sz w:val="28"/>
          <w:szCs w:val="28"/>
          <w:rtl/>
        </w:rPr>
        <w:t>۱۰%</w:t>
      </w:r>
      <w:r w:rsidR="00C8593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افزایش درآمد ابرازی مشمول مالیات اشخاص موضوع این ماده نسبت به درآمد ابرازی مشمول مالیات سال گذشته آن ها، یک واحد درصد و حداکثر تا پنج واحد درصد از نرخهای مذکور کاسته می شود. شرط برخورداری از این تخفیف تسویه بدهی مالیاتی سال قبل و تسلیم اظهارنامه مالیاتی مربوطه در مهلت اعلام شده از سوی سازمان امور مالیاتی است</w:t>
      </w:r>
      <w:r w:rsidRPr="00631846">
        <w:rPr>
          <w:rFonts w:cs="B Lotus"/>
          <w:b/>
          <w:bCs/>
          <w:color w:val="000000" w:themeColor="text1"/>
          <w:sz w:val="28"/>
          <w:szCs w:val="28"/>
        </w:rPr>
        <w:t>.</w:t>
      </w:r>
    </w:p>
    <w:p w14:paraId="4D21983A"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باب چهارم</w:t>
      </w:r>
    </w:p>
    <w:p w14:paraId="1CD9C742"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در مقررات مختلفه</w:t>
      </w:r>
    </w:p>
    <w:p w14:paraId="69BDEED0"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اول</w:t>
      </w:r>
    </w:p>
    <w:p w14:paraId="367F9879"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معافیت ها</w:t>
      </w:r>
    </w:p>
    <w:p w14:paraId="58093DE9" w14:textId="4045FB1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درآمد ابرازی ناشی از فعالیت های تولیدی و معدنی اشخاص حقوقی غیردولتی در واحدهای تولیدی یا معدنی که از تاریخ اجرای این ماده از طرف وزارتخانه های ذیربط برای آن ها پروانه بهره برداری صادر یا قرارداد استخراج و فروش منعقد می شود و همچنین درآمدهای خدماتی بیمارستان ها، هتل ها و مراکز اقامتی گردشگری اشخاص یاد شده که از تاریخ مذکور از طرف مراجع قانونی ذیربط </w:t>
      </w:r>
      <w:r w:rsidRPr="00631846">
        <w:rPr>
          <w:rFonts w:cs="B Lotus"/>
          <w:b/>
          <w:bCs/>
          <w:color w:val="000000" w:themeColor="text1"/>
          <w:sz w:val="28"/>
          <w:szCs w:val="28"/>
          <w:rtl/>
        </w:rPr>
        <w:lastRenderedPageBreak/>
        <w:t>برای آن ها پروانه بهره برداری یا مجوز صادر می شود، از تاریخ شروع بهره برداری یا استخراج یا فعالیت به مدت پنج سال و در مناطق کمتر توسعه یافته به مدت ده سال با نرخ صفر مشمول مالیات می باشد</w:t>
      </w:r>
      <w:r w:rsidRPr="00631846">
        <w:rPr>
          <w:rFonts w:cs="B Lotus"/>
          <w:b/>
          <w:bCs/>
          <w:color w:val="000000" w:themeColor="text1"/>
          <w:sz w:val="28"/>
          <w:szCs w:val="28"/>
        </w:rPr>
        <w:t>.</w:t>
      </w:r>
      <w:r w:rsidR="007E5138">
        <w:rPr>
          <w:rStyle w:val="FootnoteReference"/>
          <w:rFonts w:cs="B Lotus"/>
          <w:b/>
          <w:bCs/>
          <w:color w:val="000000" w:themeColor="text1"/>
          <w:sz w:val="28"/>
          <w:szCs w:val="28"/>
        </w:rPr>
        <w:footnoteReference w:id="82"/>
      </w:r>
    </w:p>
    <w:p w14:paraId="7598F95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الف</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منظور از مالیات با نرخ صفر روشی است که مؤدیان مشمول آن مکلف به تسلیم اظهارنامه، دفاتر قانونی، اسناد و مدارک حسابداری حسب مورد، برای درآمدهای خود به ترتیب مقرر در این قانون و در مواعد مشخص شده به سازمان امور مالیاتی کشور می باشند </w:t>
      </w:r>
      <w:r w:rsidRPr="00631846">
        <w:rPr>
          <w:rFonts w:cs="B Lotus"/>
          <w:b/>
          <w:bCs/>
          <w:color w:val="000000" w:themeColor="text1"/>
          <w:sz w:val="28"/>
          <w:szCs w:val="28"/>
        </w:rPr>
        <w:t> </w:t>
      </w:r>
      <w:r w:rsidRPr="00631846">
        <w:rPr>
          <w:rFonts w:cs="B Lotus"/>
          <w:b/>
          <w:bCs/>
          <w:color w:val="000000" w:themeColor="text1"/>
          <w:sz w:val="28"/>
          <w:szCs w:val="28"/>
          <w:rtl/>
        </w:rPr>
        <w:t>و سازمان مذکور نیز مکلف به بررسی اظهارنامه و تعیین درآمد مشمول مالیات مؤدیان براساس مستندات، مدارک و اظهارنامه مذکور است و پس از تعیین درآمد مشمول مالیات مؤدیان، مالیات آن ها با نرخ صفر محاسبه می شود</w:t>
      </w:r>
      <w:r w:rsidRPr="00631846">
        <w:rPr>
          <w:rFonts w:cs="B Lotus"/>
          <w:b/>
          <w:bCs/>
          <w:color w:val="000000" w:themeColor="text1"/>
          <w:sz w:val="28"/>
          <w:szCs w:val="28"/>
        </w:rPr>
        <w:t>.</w:t>
      </w:r>
    </w:p>
    <w:p w14:paraId="08A1AB4A"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ب</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مالیات با نرخ صفر برای واحدهای تولیدی و خدماتی و سایر مراکز موضوع این ماده که دارای بیش از پنجاه نفر نیروی کار شاغل باشند چنانچه در دوره معافیت، هرسال نسبت به سال قبل نیروی کار شاغل خود را حداقل پنجاه درصد (۵۰%) افزایش دهند، به ازای هر سال افزایش کارکنان یکسال اضافه می شود. تعداد نیروی کار شاغل و همچنین افزایش اشتغال نیروی کار در هر واحد با تأیید وزارت تعاون، کار و رفاه اجتماعی و ارائه اسناد و مدارک مربوط به فهرست بیمه تأمین اجتماعی کارکنان محقق می شود. در صورت کاهش نیروی کار از حداقل افزایش مذکور در سال بعد که از مشوق مالیاتی این بند استفاده کرده باشند، مالیات متعلق در سال کاهش، مطالبه و وصول می شود. افرادی که بازنشسته، بازخرید و مستعفی می شوند کاهش محسوب نمی گردد</w:t>
      </w:r>
      <w:r w:rsidRPr="00631846">
        <w:rPr>
          <w:rFonts w:cs="B Lotus"/>
          <w:b/>
          <w:bCs/>
          <w:color w:val="000000" w:themeColor="text1"/>
          <w:sz w:val="28"/>
          <w:szCs w:val="28"/>
        </w:rPr>
        <w:t>.</w:t>
      </w:r>
    </w:p>
    <w:p w14:paraId="3D34E9F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پ</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دوره برخورداری محاسبه مالیات با نرخ صفر برای واحدهای اقتصادی مذکور موضوع این ماده واقع در شهرک های صنعتی یا مناطق ویژه اقتصادی به مدت دو سال و در صورت استقرار شهرک های صنعتی یا مناطق ویژه اقتصادی در مناطق کمترتوسعه یافته، به مدت سه سال افزایش می یابد</w:t>
      </w:r>
      <w:r w:rsidRPr="00631846">
        <w:rPr>
          <w:rFonts w:cs="B Lotus"/>
          <w:b/>
          <w:bCs/>
          <w:color w:val="000000" w:themeColor="text1"/>
          <w:sz w:val="28"/>
          <w:szCs w:val="28"/>
        </w:rPr>
        <w:t>.</w:t>
      </w:r>
    </w:p>
    <w:p w14:paraId="32003F0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ت</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شرط برخورداری از هرگونه معافیت مالیاتی برای اشخاص حقیقی و حقوقی فعال در مناطق آزاد و سایر مناطق کشور تسلیم اظهارنامه مالیاتی در موقع مقرر قانونی است. اظهارنامه مالیاتی اشخاص حقوقی شامل ترازنامه و حساب سود و زیان طبق نمونه ای است که توسط سازمان امور مالیاتی تهیه می شود</w:t>
      </w:r>
      <w:r w:rsidRPr="00631846">
        <w:rPr>
          <w:rFonts w:cs="B Lotus"/>
          <w:b/>
          <w:bCs/>
          <w:color w:val="000000" w:themeColor="text1"/>
          <w:sz w:val="28"/>
          <w:szCs w:val="28"/>
        </w:rPr>
        <w:t>.</w:t>
      </w:r>
    </w:p>
    <w:p w14:paraId="4E80013C"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lastRenderedPageBreak/>
        <w:t>ث</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به منظور تشویق و افزایش سرمایه گذاری های اقتصادی در واحدهای موضوع این ماده علاوه بر دوره حمایت از طریق مالیات با نرخ صفر حسب مورد، سرمایه گذاری در مناطق کمترتوسعه یافته و سایر مناطق به شرح زیر مورد حمایت قرار می گیرد</w:t>
      </w:r>
      <w:r w:rsidRPr="00631846">
        <w:rPr>
          <w:rFonts w:cs="B Lotus"/>
          <w:b/>
          <w:bCs/>
          <w:color w:val="000000" w:themeColor="text1"/>
          <w:sz w:val="28"/>
          <w:szCs w:val="28"/>
        </w:rPr>
        <w:t>:</w:t>
      </w:r>
    </w:p>
    <w:p w14:paraId="1E71A66E" w14:textId="77777777" w:rsidR="00E15FB3" w:rsidRPr="00631846" w:rsidRDefault="00E15FB3" w:rsidP="009C1E23">
      <w:pPr>
        <w:pStyle w:val="Heading4"/>
        <w:jc w:val="both"/>
        <w:rPr>
          <w:rFonts w:cs="B Lotus"/>
          <w:b/>
          <w:bCs/>
          <w:i w:val="0"/>
          <w:iCs w:val="0"/>
          <w:color w:val="000000" w:themeColor="text1"/>
          <w:sz w:val="28"/>
          <w:szCs w:val="28"/>
        </w:rPr>
      </w:pPr>
      <w:r w:rsidRPr="00631846">
        <w:rPr>
          <w:rStyle w:val="Strong"/>
          <w:rFonts w:cs="B Lotus"/>
          <w:i w:val="0"/>
          <w:iCs w:val="0"/>
          <w:color w:val="000000" w:themeColor="text1"/>
          <w:sz w:val="28"/>
          <w:szCs w:val="28"/>
          <w:rtl/>
        </w:rPr>
        <w:t>در مناطق کمتر توسعه یافته</w:t>
      </w:r>
      <w:r w:rsidRPr="00631846">
        <w:rPr>
          <w:rStyle w:val="Strong"/>
          <w:rFonts w:cs="B Lotus"/>
          <w:i w:val="0"/>
          <w:iCs w:val="0"/>
          <w:color w:val="000000" w:themeColor="text1"/>
          <w:sz w:val="28"/>
          <w:szCs w:val="28"/>
        </w:rPr>
        <w:t xml:space="preserve">: </w:t>
      </w:r>
    </w:p>
    <w:p w14:paraId="090A9378"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مالیات سال های بعد از دوره محاسبه مالیات با نرخ صفر مذکور در صدر این ماده تا زمانی که جمع درآمد مشمول مالیات واحد به دو برابر سرمایه ثبت و پرداخت شده برسد، با نرخ صفر محاسبه می شود و بعد از آن، مالیات متعلقه با نرخ های مقرر در ماده (۱۰۵) این قانون و تبصره های آن محاسبه و دریافت می شود</w:t>
      </w:r>
      <w:r w:rsidRPr="00631846">
        <w:rPr>
          <w:rFonts w:cs="B Lotus"/>
          <w:b/>
          <w:bCs/>
          <w:color w:val="000000" w:themeColor="text1"/>
          <w:sz w:val="28"/>
          <w:szCs w:val="28"/>
        </w:rPr>
        <w:t>.</w:t>
      </w:r>
    </w:p>
    <w:p w14:paraId="22554A7A" w14:textId="77777777" w:rsidR="00E15FB3" w:rsidRPr="00631846" w:rsidRDefault="00E15FB3" w:rsidP="009C1E23">
      <w:pPr>
        <w:numPr>
          <w:ilvl w:val="2"/>
          <w:numId w:val="32"/>
        </w:numPr>
        <w:spacing w:before="100" w:beforeAutospacing="1" w:after="100" w:afterAutospacing="1"/>
        <w:ind w:left="0" w:firstLine="0"/>
        <w:jc w:val="both"/>
        <w:rPr>
          <w:rFonts w:cs="B Lotus"/>
          <w:b/>
          <w:bCs/>
          <w:color w:val="000000" w:themeColor="text1"/>
          <w:sz w:val="28"/>
          <w:szCs w:val="28"/>
        </w:rPr>
      </w:pPr>
      <w:r w:rsidRPr="00631846">
        <w:rPr>
          <w:rStyle w:val="Strong"/>
          <w:rFonts w:cs="B Lotus"/>
          <w:color w:val="000000" w:themeColor="text1"/>
          <w:sz w:val="28"/>
          <w:szCs w:val="28"/>
          <w:rtl/>
        </w:rPr>
        <w:t>در سایر مناطق</w:t>
      </w:r>
      <w:r w:rsidRPr="00631846">
        <w:rPr>
          <w:rStyle w:val="Strong"/>
          <w:rFonts w:cs="B Lotus"/>
          <w:color w:val="000000" w:themeColor="text1"/>
          <w:sz w:val="28"/>
          <w:szCs w:val="28"/>
        </w:rPr>
        <w:t>:</w:t>
      </w:r>
    </w:p>
    <w:p w14:paraId="3D16FD7E" w14:textId="340DDBE4"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پنجاه درصد (۵۰</w:t>
      </w:r>
      <w:r w:rsidR="00C8593B">
        <w:rPr>
          <w:rStyle w:val="Strong"/>
          <w:rFonts w:cs="B Lotus" w:hint="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مالیات سال های بعد از دوره محاسبه مالیات مذکور در صدر این ماده با نرخ صفر و پنجاه درصد (۵۰%) باقیمانده با نرخ های مقرر در ماده (۱۰۵) قانون مالیات های مستقیم و تبصره های آن محاسبه و دریافت می شود. این حکم تا زمانی که جمع درآمد مشمول مالیات واحد، معادل سرمایه ثبت و پرداخت شده شود، ادامه می یابد و بعد از آن، صد درصد (۱۰۰%) مالیات متعلقه با نرخ های مقرر در ماده </w:t>
      </w:r>
      <w:r w:rsidR="0019220C">
        <w:rPr>
          <w:rFonts w:cs="B Lotus" w:hint="cs"/>
          <w:b/>
          <w:bCs/>
          <w:color w:val="000000" w:themeColor="text1"/>
          <w:sz w:val="28"/>
          <w:szCs w:val="28"/>
          <w:rtl/>
        </w:rPr>
        <w:t>(</w:t>
      </w:r>
      <w:r w:rsidRPr="00631846">
        <w:rPr>
          <w:rFonts w:cs="B Lotus"/>
          <w:b/>
          <w:bCs/>
          <w:color w:val="000000" w:themeColor="text1"/>
          <w:sz w:val="28"/>
          <w:szCs w:val="28"/>
          <w:rtl/>
        </w:rPr>
        <w:t>۱۰۵</w:t>
      </w:r>
      <w:r w:rsidR="0019220C">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و تبصره های آن محاسبه و دریافت می شود. درآمد حمل و نقل اشخاص حقوقی غیردولتی، از مشوق مالیاتی جزءهای (۱) و (۲) این بند برخوردار می باشند. اشخاص حقوقی غیردولتی موضوع این ماده که قبل از این اصلاحیه تأسیس شده اند، درصورت سرمایه گذاری مجدد از مشوق این ماده می توانند استفاده کنند. هرگونه سرمایه گذاری که با مجوز مراجع قانونی ذیربط به منظور تأسیس، توسعه، بازسازی و نوسازی واحدهای مذکور برای ایجاد دارایی های ثابت به استثنای زمین هزینه می شود، مشمول حکم این بند است</w:t>
      </w:r>
      <w:r w:rsidRPr="00631846">
        <w:rPr>
          <w:rFonts w:cs="B Lotus"/>
          <w:b/>
          <w:bCs/>
          <w:color w:val="000000" w:themeColor="text1"/>
          <w:sz w:val="28"/>
          <w:szCs w:val="28"/>
        </w:rPr>
        <w:t>.</w:t>
      </w:r>
    </w:p>
    <w:p w14:paraId="36079614" w14:textId="605DEAA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ج</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استثنای زمین مذکور در انتهای بند (ت</w:t>
      </w:r>
      <w:r w:rsidR="00C8593B">
        <w:rPr>
          <w:rFonts w:cs="B Lotus" w:hint="cs"/>
          <w:b/>
          <w:bCs/>
          <w:color w:val="000000" w:themeColor="text1"/>
          <w:sz w:val="28"/>
          <w:szCs w:val="28"/>
          <w:rtl/>
        </w:rPr>
        <w:t>)</w:t>
      </w:r>
      <w:r w:rsidR="006307AB">
        <w:rPr>
          <w:rStyle w:val="FootnoteReference"/>
          <w:rFonts w:cs="B Lotus"/>
          <w:b/>
          <w:bCs/>
          <w:color w:val="000000" w:themeColor="text1"/>
          <w:sz w:val="28"/>
          <w:szCs w:val="28"/>
          <w:rtl/>
        </w:rPr>
        <w:footnoteReference w:id="83"/>
      </w:r>
      <w:r w:rsidRPr="00631846">
        <w:rPr>
          <w:rStyle w:val="Strong"/>
          <w:rFonts w:cs="B Lotus"/>
          <w:color w:val="000000" w:themeColor="text1"/>
          <w:sz w:val="28"/>
          <w:szCs w:val="28"/>
          <w:rtl/>
        </w:rPr>
        <w:t xml:space="preserve"> ،</w:t>
      </w:r>
      <w:r w:rsidRPr="00631846">
        <w:rPr>
          <w:rFonts w:cs="B Lotus"/>
          <w:b/>
          <w:bCs/>
          <w:color w:val="000000" w:themeColor="text1"/>
          <w:sz w:val="28"/>
          <w:szCs w:val="28"/>
          <w:rtl/>
        </w:rPr>
        <w:t xml:space="preserve"> در مورد سرمایه گذاری اشخاص حقوقی غیردولتی در واحدهای حمل و نقل، بیمارستان ها، هتل ها و مراکز اقامتی گردشگری صرفاً به میزان تعیین شده در مجوزهای قانونی صادر شده از مراجع ذیصلاح، جاری نمی باشد</w:t>
      </w:r>
      <w:r w:rsidRPr="00631846">
        <w:rPr>
          <w:rFonts w:cs="B Lotus"/>
          <w:b/>
          <w:bCs/>
          <w:color w:val="000000" w:themeColor="text1"/>
          <w:sz w:val="28"/>
          <w:szCs w:val="28"/>
        </w:rPr>
        <w:t>.</w:t>
      </w:r>
    </w:p>
    <w:p w14:paraId="5C1545C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lastRenderedPageBreak/>
        <w:t>   </w:t>
      </w:r>
      <w:r w:rsidRPr="00631846">
        <w:rPr>
          <w:rStyle w:val="Strong"/>
          <w:rFonts w:cs="B Lotus"/>
          <w:color w:val="000000" w:themeColor="text1"/>
          <w:sz w:val="28"/>
          <w:szCs w:val="28"/>
          <w:rtl/>
        </w:rPr>
        <w:t>چ</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درصورت کاهش میزان سرمایه ثبت و پرداخت شده اشخاص مذکور که از مشوق مالیاتی این ماده برای افزایش سرمایه استفاده کرده باشند، مالیات متعلق و جریمه های آن مطالبه و وصول می شود</w:t>
      </w:r>
      <w:r w:rsidRPr="00631846">
        <w:rPr>
          <w:rFonts w:cs="B Lotus"/>
          <w:b/>
          <w:bCs/>
          <w:color w:val="000000" w:themeColor="text1"/>
          <w:sz w:val="28"/>
          <w:szCs w:val="28"/>
        </w:rPr>
        <w:t>.</w:t>
      </w:r>
    </w:p>
    <w:p w14:paraId="3723765B" w14:textId="49A89E2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ح</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درصورتیکه سرمایه گذاری انجام شده موضوع این ماده با مشارکت سرمایه گذاران خارجی با مجوز سازمان سرمایه گذاری و کمک های اقتصادی و فنی ایران انجام شده باشد به ازای هر پنج درصد (۵%) مشارکت سرمایه گذاری خارجی به میزان ده درصد (۱۰%) به مشوق این ماده به نسبت سرمایه ثبت و پرداخت شده و حداکثر تا پنجاه درصد </w:t>
      </w:r>
      <w:r w:rsidR="00072570">
        <w:rPr>
          <w:rFonts w:cs="B Lotus" w:hint="cs"/>
          <w:b/>
          <w:bCs/>
          <w:color w:val="000000" w:themeColor="text1"/>
          <w:sz w:val="28"/>
          <w:szCs w:val="28"/>
          <w:rtl/>
        </w:rPr>
        <w:t>(</w:t>
      </w:r>
      <w:r w:rsidRPr="00631846">
        <w:rPr>
          <w:rFonts w:cs="B Lotus"/>
          <w:b/>
          <w:bCs/>
          <w:color w:val="000000" w:themeColor="text1"/>
          <w:sz w:val="28"/>
          <w:szCs w:val="28"/>
          <w:rtl/>
        </w:rPr>
        <w:t>۵۰%</w:t>
      </w:r>
      <w:r w:rsidR="00C8593B">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اضافه می شود</w:t>
      </w:r>
      <w:r w:rsidRPr="00631846">
        <w:rPr>
          <w:rFonts w:cs="B Lotus"/>
          <w:b/>
          <w:bCs/>
          <w:color w:val="000000" w:themeColor="text1"/>
          <w:sz w:val="28"/>
          <w:szCs w:val="28"/>
        </w:rPr>
        <w:t>.</w:t>
      </w:r>
    </w:p>
    <w:p w14:paraId="66805354"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خ</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شرکت های خارجی که با استفاده از ظرفیت واحدهای تولیدی داخلی در ایران نسبت به تولید محصولات با نشان معتبر اقدام کنند درصورتی که حداقل بیست درصد (۲۰%) از محصولات تولیدی را صادر نمایند از تاریخ انعقاد قرارداد همکاری با واحد تولید ایرانی در دوره محاسبه مالیات با نرخ صفر واحد تولیدی مذکور مشمول حکم این ماده بوده و در صورت اتمام دوره مذکور، از پنجاه درصد (۵۰%) تخفیف در نرخ مالیاتی نسبت به درآمد ابرازی حاصل از فروش محصولات تولیدی در مدت مذکور در این ماده برخوردار می باشند</w:t>
      </w:r>
      <w:r w:rsidRPr="00631846">
        <w:rPr>
          <w:rFonts w:cs="B Lotus"/>
          <w:b/>
          <w:bCs/>
          <w:color w:val="000000" w:themeColor="text1"/>
          <w:sz w:val="28"/>
          <w:szCs w:val="28"/>
        </w:rPr>
        <w:t>.</w:t>
      </w:r>
    </w:p>
    <w:p w14:paraId="22EC9E63"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د</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نرخ صفر مالیاتی و مشوق های موضوع این ماده شامل درآمد واحدهای تولیدی و معدنی مستقر در شعاع یکصد و بیست کیلومتری مرکز استان تهران و پنجاه کیلومتری مرکز استان اصفهان و سی کیلومتری مراکز سایر استان ها و شهرهای دارای بیش از سیصد هزار نفر جمعیت براساس آخرین سرشماری نفوس و مسکن نمی شود. واحدهای تولیدی فناوری اطلاعات با تأیید وزارتخانه های ذیربط و معاونت علمی و فناوری رئیس جمهور در هر حال از امتیاز این ماده برخوردار می باشند. همچنین مالیات واحدهای تولیدی و معدنی مستقر در کلیه مناطق ویژه اقتصادی و شهرک های صنعتی به استثنای مناطق ویژه اقتصادی و شهرک های مستقر در شعا ع یکصد و بیست کیلومتری مرکز استان تهران با نرخ صفر محاسبه می شود و از مشوق های مالیاتی موضوع این ماده برخوردار می باشند. درخصوص مناطق ویژه اقتصادی و شهرک های صنعتی یا واحدهای تولیدی که در محدوده دو یا چند استان یا شهر قرار می گیرند، ملاک تعیین محدوده به موجب آیین نامه ای است که حداکثر سه ماه پس از تصویب این قانون با پیشنهاد مشترک وزارتخانه های صنعت، معدن و تجارت و امور اقتصادی و دارایی و سازمان مدیریت و برنامه ریزی کشور و سازمان حفاظت محیط زیست تهیه و به تصویب هیأت وزیران می رسد</w:t>
      </w:r>
      <w:r w:rsidRPr="00631846">
        <w:rPr>
          <w:rFonts w:cs="B Lotus"/>
          <w:b/>
          <w:bCs/>
          <w:color w:val="000000" w:themeColor="text1"/>
          <w:sz w:val="28"/>
          <w:szCs w:val="28"/>
        </w:rPr>
        <w:t>.</w:t>
      </w:r>
    </w:p>
    <w:p w14:paraId="6A84F91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lastRenderedPageBreak/>
        <w:t>   </w:t>
      </w:r>
      <w:r w:rsidRPr="00631846">
        <w:rPr>
          <w:rStyle w:val="Strong"/>
          <w:rFonts w:cs="B Lotus"/>
          <w:color w:val="000000" w:themeColor="text1"/>
          <w:sz w:val="28"/>
          <w:szCs w:val="28"/>
          <w:rtl/>
        </w:rPr>
        <w:t>ذ</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فهرست مناطق کمتر توسعه یافته شامل استان، شهرستان، بخش و دهستان در سه ماهه اول در هر برنامه پنج ساله، توسط سازمان مدیریت و برنامه ریزی کشور با همکاری وزارت امور اقتصادی و دارایی با لحاظ شاخص های نرخ بیکاری و سرمایه گذاری در تولید تهیه می شود و به تصویب هیأت وزیران می رسد و تا ابلاغ فهرست جدید، فهرست برنامه قبلی معتبر می باشد. تاریخ شروع فعالیت با تأیید مراجع قانونی ذیربط، مناط اعتبار برای احتساب مشوق های مناطق کمترتوسعه یافته است</w:t>
      </w:r>
      <w:r w:rsidRPr="00631846">
        <w:rPr>
          <w:rFonts w:cs="B Lotus"/>
          <w:b/>
          <w:bCs/>
          <w:color w:val="000000" w:themeColor="text1"/>
          <w:sz w:val="28"/>
          <w:szCs w:val="28"/>
        </w:rPr>
        <w:t>.</w:t>
      </w:r>
    </w:p>
    <w:p w14:paraId="0A55630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کلیه تأسیسات ایرانگردی و جهانگردی که قبل از اجرای این ماده پروانه بهره برداری از مراجع قانونی ذیربط أخذ کرده باشند تا مدت شش سال پس از تاریخ لازم الاجرا شدن این ماده از پرداخت پنجاه درصد (۵۰%) مالیات بر درآمد ابرازی معاف می باشند. حکم این بند نسبت به درآمد حاصل از اعزام گردشگر به خارج از کشور مجری نیست</w:t>
      </w:r>
      <w:r w:rsidRPr="00631846">
        <w:rPr>
          <w:rFonts w:cs="B Lotus"/>
          <w:b/>
          <w:bCs/>
          <w:color w:val="000000" w:themeColor="text1"/>
          <w:sz w:val="28"/>
          <w:szCs w:val="28"/>
        </w:rPr>
        <w:t>.</w:t>
      </w:r>
    </w:p>
    <w:p w14:paraId="08C5557F" w14:textId="56C6ABA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صد درصد (۱۰۰%</w:t>
      </w:r>
      <w:r w:rsidR="00072570">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ابرازی دفاتر گردشگری و زیارتی دارای مجوز از مراجع قانونی ذیربط که از محل جذب گردشگران خارجی یا اعزام زائر به عربستان، عراق و سوریه تحصیل شده باشد با نرخ صفر مالیاتی مشمول مالیات می باشد</w:t>
      </w:r>
      <w:r w:rsidRPr="00631846">
        <w:rPr>
          <w:rFonts w:cs="B Lotus"/>
          <w:b/>
          <w:bCs/>
          <w:color w:val="000000" w:themeColor="text1"/>
          <w:sz w:val="28"/>
          <w:szCs w:val="28"/>
        </w:rPr>
        <w:t>.</w:t>
      </w:r>
    </w:p>
    <w:p w14:paraId="156D9AF8"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ژ</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مالیات با نرخ صفر موضوع این قانون صرفاً شامل درآمد ابرازی به جز درآمدهای کتمان شده می باشد. این حکم در مورد کلیه احکام مالیاتی با نرخ صفر منظور در این قانون و سایر قوانین مجری است</w:t>
      </w:r>
      <w:r w:rsidRPr="00631846">
        <w:rPr>
          <w:rFonts w:cs="B Lotus"/>
          <w:b/>
          <w:bCs/>
          <w:color w:val="000000" w:themeColor="text1"/>
          <w:sz w:val="28"/>
          <w:szCs w:val="28"/>
        </w:rPr>
        <w:t>.</w:t>
      </w:r>
    </w:p>
    <w:p w14:paraId="28DEC78E" w14:textId="3BBDEA8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معادل هزینه های تحقیقاتی و پژوهشی اشخاص حقوقی خصوصی و تعاونی در واحدهای تولیدی و صنعتی دارای پروانه بهره</w:t>
      </w:r>
      <w:r w:rsidR="00C36213" w:rsidRPr="00631846">
        <w:rPr>
          <w:rFonts w:cs="B Lotus" w:hint="cs"/>
          <w:b/>
          <w:bCs/>
          <w:color w:val="000000" w:themeColor="text1"/>
          <w:sz w:val="28"/>
          <w:szCs w:val="28"/>
          <w:rtl/>
        </w:rPr>
        <w:t xml:space="preserve"> </w:t>
      </w:r>
      <w:r w:rsidRPr="00631846">
        <w:rPr>
          <w:rFonts w:cs="B Lotus"/>
          <w:b/>
          <w:bCs/>
          <w:color w:val="000000" w:themeColor="text1"/>
          <w:sz w:val="28"/>
          <w:szCs w:val="28"/>
          <w:rtl/>
        </w:rPr>
        <w:t xml:space="preserve">برداری از وزارتخانه های ذیربط که در قالب قرارداد منعقده با دانشگاه ها یا مراکز پژوهشی و آموزش عالی دارای مجوز قطعی از وزارتخانه های علوم، تحقیقات و فناوری و بهداشت، درمان و آموزش پزشکی که در چهارچوب نقشه جامع علمی کشور انجام می شود، مشروط بر اینکه گزارش پیشرفت سالانه آن به تصویب پژوهشی دانشگاهها و یا مراکز تحقیقاتی مربوطه برسد و ناخالص درآمد ابرازی حاصل از فعالیت های تولیدی و معدنی آنها کمتر از پنج میلیارد </w:t>
      </w:r>
      <w:r w:rsidR="00072570">
        <w:rPr>
          <w:rFonts w:cs="B Lotus" w:hint="cs"/>
          <w:b/>
          <w:bCs/>
          <w:color w:val="000000" w:themeColor="text1"/>
          <w:sz w:val="28"/>
          <w:szCs w:val="28"/>
          <w:rtl/>
        </w:rPr>
        <w:t>(</w:t>
      </w:r>
      <w:r w:rsidRPr="00631846">
        <w:rPr>
          <w:rFonts w:cs="B Lotus"/>
          <w:b/>
          <w:bCs/>
          <w:color w:val="000000" w:themeColor="text1"/>
          <w:sz w:val="28"/>
          <w:szCs w:val="28"/>
          <w:rtl/>
        </w:rPr>
        <w:t>۵،۰۰۰،۰۰۰،۰۰۰</w:t>
      </w:r>
      <w:r w:rsidR="00072570">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ریال نباشد، حداکثر به میزان ده درصد (۱۰%) مالیات ابرازی سال قبول مالیاتی </w:t>
      </w:r>
      <w:r w:rsidR="00D413A3" w:rsidRPr="00631846">
        <w:rPr>
          <w:rFonts w:cs="B Lotus"/>
          <w:b/>
          <w:bCs/>
          <w:color w:val="000000" w:themeColor="text1"/>
          <w:sz w:val="28"/>
          <w:szCs w:val="28"/>
          <w:rtl/>
        </w:rPr>
        <w:t>انجام هزینه مذکور بخشوده می شود</w:t>
      </w:r>
      <w:r w:rsidR="00D413A3"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معادل مبلغ منظورشده به حساب مالیات اشخاص مذکور، به عنوان هزینه قابل </w:t>
      </w:r>
      <w:r w:rsidR="00D413A3" w:rsidRPr="00631846">
        <w:rPr>
          <w:rFonts w:cs="B Lotus"/>
          <w:b/>
          <w:bCs/>
          <w:color w:val="000000" w:themeColor="text1"/>
          <w:sz w:val="28"/>
          <w:szCs w:val="28"/>
          <w:rtl/>
        </w:rPr>
        <w:t xml:space="preserve">پذیرفته نخواهد شد. </w:t>
      </w:r>
      <w:r w:rsidRPr="00631846">
        <w:rPr>
          <w:rFonts w:cs="B Lotus"/>
          <w:b/>
          <w:bCs/>
          <w:color w:val="000000" w:themeColor="text1"/>
          <w:sz w:val="28"/>
          <w:szCs w:val="28"/>
          <w:rtl/>
        </w:rPr>
        <w:t>دستورالعمل اجرائی این بند با پیشنهاد سازمان امور مالیاتی کشور به تصویب وزرای امور اقتصادی و دارایی، صنعت، معدن و تجارت، علوم، تحقیقات و فناوری و بهداشت، درمان و آموزش پزشکی می رسد</w:t>
      </w:r>
      <w:r w:rsidRPr="00631846">
        <w:rPr>
          <w:rFonts w:cs="B Lotus"/>
          <w:b/>
          <w:bCs/>
          <w:color w:val="000000" w:themeColor="text1"/>
          <w:sz w:val="28"/>
          <w:szCs w:val="28"/>
        </w:rPr>
        <w:t>.</w:t>
      </w:r>
    </w:p>
    <w:p w14:paraId="059A538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کلیه معافیتهای مالیاتی و محاسبه با نرخ صفر مالیاتی مازاد بر قوانین موجود مذکور در این ماده از ابتدای سال ۱۳۹۵ اجراء می شود</w:t>
      </w:r>
      <w:r w:rsidRPr="00631846">
        <w:rPr>
          <w:rFonts w:cs="B Lotus"/>
          <w:b/>
          <w:bCs/>
          <w:color w:val="000000" w:themeColor="text1"/>
          <w:sz w:val="28"/>
          <w:szCs w:val="28"/>
        </w:rPr>
        <w:t>.</w:t>
      </w:r>
    </w:p>
    <w:p w14:paraId="0C840E3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آیین نامه اجرائی موضوع این ماده و بندهای آن حداکثر ظرف مدت شش ماه پس از ابلاغ قانون توسط وزارتخانه های امور اقتصادی و دارایی و صنعت، معدن و تجارت با همکاری سازمان امور مالیاتی کشور تهیه می شود و به تصویب هیأت وزیران می رسد</w:t>
      </w:r>
      <w:r w:rsidRPr="00631846">
        <w:rPr>
          <w:rFonts w:cs="B Lotus"/>
          <w:b/>
          <w:bCs/>
          <w:color w:val="000000" w:themeColor="text1"/>
          <w:sz w:val="28"/>
          <w:szCs w:val="28"/>
        </w:rPr>
        <w:t>.</w:t>
      </w:r>
    </w:p>
    <w:p w14:paraId="4121D3C2" w14:textId="41A52DF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صد درصد (۱۰۰%) درآمد </w:t>
      </w:r>
      <w:r w:rsidRPr="00631846">
        <w:rPr>
          <w:rStyle w:val="Strong"/>
          <w:rFonts w:cs="B Lotus"/>
          <w:color w:val="000000" w:themeColor="text1"/>
          <w:sz w:val="28"/>
          <w:szCs w:val="28"/>
          <w:rtl/>
        </w:rPr>
        <w:t>صندوق حمایت از توسعه بخش کشاورزی</w:t>
      </w:r>
      <w:r w:rsidR="006307AB">
        <w:rPr>
          <w:rStyle w:val="FootnoteReference"/>
          <w:rFonts w:cs="B Lotus"/>
          <w:b/>
          <w:bCs/>
          <w:color w:val="000000" w:themeColor="text1"/>
          <w:sz w:val="28"/>
          <w:szCs w:val="28"/>
          <w:rtl/>
        </w:rPr>
        <w:footnoteReference w:id="84"/>
      </w:r>
      <w:r w:rsidRPr="00631846">
        <w:rPr>
          <w:rFonts w:cs="B Lotus"/>
          <w:b/>
          <w:bCs/>
          <w:color w:val="000000" w:themeColor="text1"/>
          <w:sz w:val="28"/>
          <w:szCs w:val="28"/>
          <w:rtl/>
        </w:rPr>
        <w:t>، شرکت های تعاونی روستایی، عشایری، کشاورزی، صیادان، کارگری، کارمندی، دانشجویان و دانش آموزان و اتحادیه های آن ها از مالیات معاف است</w:t>
      </w:r>
      <w:r w:rsidRPr="00631846">
        <w:rPr>
          <w:rFonts w:cs="B Lotus"/>
          <w:b/>
          <w:bCs/>
          <w:color w:val="000000" w:themeColor="text1"/>
          <w:sz w:val="28"/>
          <w:szCs w:val="28"/>
        </w:rPr>
        <w:t>.</w:t>
      </w:r>
    </w:p>
    <w:p w14:paraId="49C57E69"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دولت مکلف است معادل مالیات بردرآمد متعلق به آن قسمت از سود ابرازی سازمان مرکزی تعاون روستایی ایران را که با تصویب مجمع عمومی برای سرمایه گذاری در شرکت های تعاونی روستایی اختصاص داده می شود، پس از وصول و واریز آن به حساب درآمد عمومی کشور، از محل اعتبار ردیف خاصی که ب ه همین منظور در قانون بودجه کل کشور پیش بینی می شود در وجه سازمان مذکور مسترد نماید</w:t>
      </w:r>
      <w:r w:rsidRPr="00631846">
        <w:rPr>
          <w:rFonts w:cs="B Lotus"/>
          <w:b/>
          <w:bCs/>
          <w:color w:val="000000" w:themeColor="text1"/>
          <w:sz w:val="28"/>
          <w:szCs w:val="28"/>
        </w:rPr>
        <w:t>.</w:t>
      </w:r>
    </w:p>
    <w:p w14:paraId="388F602E" w14:textId="5D06078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درآمد حاصل از تعلیم و تربیت مدارس غیر انتفاعی اعم از ابتدایی، راهنمایی، متوسطه، فنی و حرفه ای، </w:t>
      </w:r>
      <w:r w:rsidRPr="00631846">
        <w:rPr>
          <w:rStyle w:val="Strong"/>
          <w:rFonts w:cs="B Lotus"/>
          <w:color w:val="000000" w:themeColor="text1"/>
          <w:sz w:val="28"/>
          <w:szCs w:val="28"/>
          <w:rtl/>
        </w:rPr>
        <w:t>آموزشگاه های فنی و حرفه ای آزاد دارای مجوز از سازمان آموزش فنی و حرفه ای کشور</w:t>
      </w:r>
      <w:r w:rsidR="00B915C5">
        <w:rPr>
          <w:rStyle w:val="FootnoteReference"/>
          <w:rFonts w:cs="B Lotus"/>
          <w:b/>
          <w:bCs/>
          <w:color w:val="000000" w:themeColor="text1"/>
          <w:sz w:val="28"/>
          <w:szCs w:val="28"/>
          <w:rtl/>
        </w:rPr>
        <w:footnoteReference w:id="85"/>
      </w:r>
      <w:r w:rsidRPr="00631846">
        <w:rPr>
          <w:rFonts w:cs="B Lotus"/>
          <w:b/>
          <w:bCs/>
          <w:color w:val="000000" w:themeColor="text1"/>
          <w:sz w:val="28"/>
          <w:szCs w:val="28"/>
          <w:rtl/>
        </w:rPr>
        <w:t>، دانشگاه ها و مراکز آموزش عالی غیر انتفاعی و مهدهای کودک در مناطق کمتر توسعه یافته و روستاها</w:t>
      </w:r>
      <w:r w:rsidR="006307AB">
        <w:rPr>
          <w:rStyle w:val="FootnoteReference"/>
          <w:rFonts w:cs="B Lotus"/>
          <w:b/>
          <w:bCs/>
          <w:color w:val="000000" w:themeColor="text1"/>
          <w:sz w:val="28"/>
          <w:szCs w:val="28"/>
          <w:rtl/>
        </w:rPr>
        <w:footnoteReference w:id="86"/>
      </w:r>
      <w:r w:rsidRPr="00631846">
        <w:rPr>
          <w:rFonts w:cs="B Lotus"/>
          <w:b/>
          <w:bCs/>
          <w:color w:val="000000" w:themeColor="text1"/>
          <w:sz w:val="28"/>
          <w:szCs w:val="28"/>
          <w:rtl/>
        </w:rPr>
        <w:t xml:space="preserve"> و درآمد مؤسسات نگهداری معلولین ذهنی و حرکتی بابت نگهداری اشخاص مذکور که حسب مورد دارای پروانه فعالیت از مراجع ذیربط هستند همچنین درآمد باشگاه ها و مؤسسات ورزشی دارای مجوز از سازمان تربیت بدنی حاصل از فعالیت های منحصراً ورزشی از پرداخت مالیات معاف است</w:t>
      </w:r>
      <w:r w:rsidRPr="00631846">
        <w:rPr>
          <w:rFonts w:cs="B Lotus"/>
          <w:b/>
          <w:bCs/>
          <w:color w:val="000000" w:themeColor="text1"/>
          <w:sz w:val="28"/>
          <w:szCs w:val="28"/>
        </w:rPr>
        <w:t>.</w:t>
      </w:r>
    </w:p>
    <w:p w14:paraId="6F699CF9"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lastRenderedPageBreak/>
        <w:t>آیین نامه اجرایی این ماده به پیشنهاد وزارت امور اقتصادی و دارایی به تصویب هیأت وزیران خواهد رسید</w:t>
      </w:r>
      <w:r w:rsidRPr="00631846">
        <w:rPr>
          <w:rFonts w:cs="B Lotus"/>
          <w:b/>
          <w:bCs/>
          <w:color w:val="000000" w:themeColor="text1"/>
          <w:sz w:val="28"/>
          <w:szCs w:val="28"/>
        </w:rPr>
        <w:t>.</w:t>
      </w:r>
    </w:p>
    <w:p w14:paraId="41B7FB9C" w14:textId="3E3DA16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 xml:space="preserve">ماده </w:t>
      </w:r>
      <w:r w:rsidR="006307AB" w:rsidRPr="00631846">
        <w:rPr>
          <w:rStyle w:val="Strong"/>
          <w:rFonts w:cs="B Lotus"/>
          <w:color w:val="000000" w:themeColor="text1"/>
          <w:sz w:val="28"/>
          <w:szCs w:val="28"/>
          <w:rtl/>
        </w:rPr>
        <w:t>۱۳۵</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9C1E23" w:rsidRPr="009C1E23">
        <w:rPr>
          <w:rStyle w:val="FootnoteReference"/>
          <w:rFonts w:cs="B Lotus"/>
          <w:b/>
          <w:bCs/>
          <w:color w:val="000000" w:themeColor="text1"/>
          <w:sz w:val="28"/>
          <w:szCs w:val="28"/>
          <w:rtl/>
        </w:rPr>
        <w:t xml:space="preserve"> </w:t>
      </w:r>
      <w:r w:rsidR="009C1E23">
        <w:rPr>
          <w:rStyle w:val="FootnoteReference"/>
          <w:rFonts w:cs="B Lotus"/>
          <w:b/>
          <w:bCs/>
          <w:color w:val="000000" w:themeColor="text1"/>
          <w:sz w:val="28"/>
          <w:szCs w:val="28"/>
          <w:rtl/>
        </w:rPr>
        <w:footnoteReference w:id="87"/>
      </w:r>
    </w:p>
    <w:p w14:paraId="4A3C72F4" w14:textId="07373D2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وجوه پرداختی بابت</w:t>
      </w:r>
      <w:r w:rsidRPr="00631846">
        <w:rPr>
          <w:rStyle w:val="Strong"/>
          <w:rFonts w:cs="B Lotus"/>
          <w:color w:val="000000" w:themeColor="text1"/>
          <w:sz w:val="28"/>
          <w:szCs w:val="28"/>
          <w:rtl/>
        </w:rPr>
        <w:t xml:space="preserve"> انواع بیمه های عمر و زندگی</w:t>
      </w:r>
      <w:r w:rsidR="006307AB">
        <w:rPr>
          <w:rStyle w:val="FootnoteReference"/>
          <w:rFonts w:cs="B Lotus"/>
          <w:b/>
          <w:bCs/>
          <w:color w:val="000000" w:themeColor="text1"/>
          <w:sz w:val="28"/>
          <w:szCs w:val="28"/>
          <w:rtl/>
        </w:rPr>
        <w:footnoteReference w:id="88"/>
      </w:r>
      <w:r w:rsidRPr="00631846">
        <w:rPr>
          <w:rFonts w:cs="B Lotus"/>
          <w:b/>
          <w:bCs/>
          <w:color w:val="000000" w:themeColor="text1"/>
          <w:sz w:val="28"/>
          <w:szCs w:val="28"/>
          <w:rtl/>
        </w:rPr>
        <w:t xml:space="preserve"> و از طرف مؤسسات بیمه که به موجب قراردادهای منعقده بیمه عاید ذینفع می شود از پرداخت مالیات معاف است</w:t>
      </w:r>
      <w:r w:rsidRPr="00631846">
        <w:rPr>
          <w:rFonts w:cs="B Lotus"/>
          <w:b/>
          <w:bCs/>
          <w:color w:val="000000" w:themeColor="text1"/>
          <w:sz w:val="28"/>
          <w:szCs w:val="28"/>
        </w:rPr>
        <w:t>.</w:t>
      </w:r>
    </w:p>
    <w:p w14:paraId="3D9FB957" w14:textId="6D0A967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هزینه های درمانی پرداختی هر مؤدی بابت معالجه خود یا همسر و اولاد و پدر و مادر و برادر و خواهر تحت تکفل در یک سال مالیاتی به شرط این که اگر دریافت کننده مؤسسه درمانی یا پزشک مقیم ایران باشد دریافت وجه را گواهی نماید و چنانچه به تأیید وزارت بهداشت، درمان و آموزش پزشکی به علت فقدان امکانات لازم معالجه در خارج از ایران صورت گرفته است پرداخت هزینه مزبور به گواهی مقامات رسمی دولت جمهوری اسلامی ایران در کشور محل معالجه یا وزارت بهداشت، درمان و آموزش پزشکی رسیده باشد، همچنین حق بیمه پرداختی هر شخص حقیقی به مؤسسات بیمه ایرانی بابت </w:t>
      </w:r>
      <w:r w:rsidRPr="00631846">
        <w:rPr>
          <w:rStyle w:val="Strong"/>
          <w:rFonts w:cs="B Lotus"/>
          <w:color w:val="000000" w:themeColor="text1"/>
          <w:sz w:val="28"/>
          <w:szCs w:val="28"/>
          <w:rtl/>
        </w:rPr>
        <w:t>انواع بیمه های عمر و زندگی</w:t>
      </w:r>
      <w:r w:rsidR="00B915C5">
        <w:rPr>
          <w:rStyle w:val="FootnoteReference"/>
          <w:rFonts w:cs="B Lotus"/>
          <w:b/>
          <w:bCs/>
          <w:color w:val="000000" w:themeColor="text1"/>
          <w:sz w:val="28"/>
          <w:szCs w:val="28"/>
          <w:rtl/>
        </w:rPr>
        <w:footnoteReference w:id="89"/>
      </w:r>
      <w:r w:rsidRPr="00631846">
        <w:rPr>
          <w:rStyle w:val="Strong"/>
          <w:rFonts w:cs="B Lotus"/>
          <w:color w:val="000000" w:themeColor="text1"/>
          <w:sz w:val="28"/>
          <w:szCs w:val="28"/>
          <w:vertAlign w:val="superscript"/>
          <w:rtl/>
        </w:rPr>
        <w:t xml:space="preserve"> </w:t>
      </w:r>
      <w:r w:rsidRPr="00631846">
        <w:rPr>
          <w:rFonts w:cs="B Lotus"/>
          <w:b/>
          <w:bCs/>
          <w:color w:val="000000" w:themeColor="text1"/>
          <w:sz w:val="28"/>
          <w:szCs w:val="28"/>
          <w:rtl/>
        </w:rPr>
        <w:t xml:space="preserve">و بیمه های درمانی از درآمد مشمول مالیات مؤدی کسر می گردد. در مورد معلولان و بیماران خاص و صعب العلاج علاوه بر هزینه های مذکور هزینه مراقبت و توانبخشی آنان نیز قابل کسر از درآمد مشمول مالیات معلول یا بیمار یا شخصی که تکفل </w:t>
      </w:r>
      <w:r w:rsidR="00B915C5">
        <w:rPr>
          <w:rFonts w:cs="B Lotus"/>
          <w:b/>
          <w:bCs/>
          <w:color w:val="000000" w:themeColor="text1"/>
          <w:sz w:val="28"/>
          <w:szCs w:val="28"/>
          <w:rtl/>
        </w:rPr>
        <w:t>او را عهده دار است می</w:t>
      </w:r>
      <w:r w:rsidR="00B915C5">
        <w:rPr>
          <w:rFonts w:cs="B Lotus" w:hint="cs"/>
          <w:b/>
          <w:bCs/>
          <w:color w:val="000000" w:themeColor="text1"/>
          <w:sz w:val="28"/>
          <w:szCs w:val="28"/>
          <w:rtl/>
        </w:rPr>
        <w:t>‌</w:t>
      </w:r>
      <w:r w:rsidRPr="00631846">
        <w:rPr>
          <w:rFonts w:cs="B Lotus"/>
          <w:b/>
          <w:bCs/>
          <w:color w:val="000000" w:themeColor="text1"/>
          <w:sz w:val="28"/>
          <w:szCs w:val="28"/>
          <w:rtl/>
        </w:rPr>
        <w:t>باشد</w:t>
      </w:r>
      <w:r w:rsidRPr="00631846">
        <w:rPr>
          <w:rFonts w:cs="B Lotus"/>
          <w:b/>
          <w:bCs/>
          <w:color w:val="000000" w:themeColor="text1"/>
          <w:sz w:val="28"/>
          <w:szCs w:val="28"/>
        </w:rPr>
        <w:t>.</w:t>
      </w:r>
    </w:p>
    <w:p w14:paraId="33962243" w14:textId="3F6225B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۱۳۸</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B915C5">
        <w:rPr>
          <w:rStyle w:val="FootnoteReference"/>
          <w:rFonts w:cs="B Lotus"/>
          <w:b/>
          <w:bCs/>
          <w:color w:val="000000" w:themeColor="text1"/>
          <w:sz w:val="28"/>
          <w:szCs w:val="28"/>
        </w:rPr>
        <w:footnoteReference w:id="90"/>
      </w:r>
    </w:p>
    <w:p w14:paraId="21AD2E2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۱۳۸</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مکرر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اشخاصی که آورده نقدی برای تأمین مالی پروژه ـ طرح و سرمایه در گردش بنگاه های تولیدی را در قالب عقود مشارکتی فراهم نمایند، معادل حداقل سود مورد انتظار عقود مشارکتی مصوب </w:t>
      </w:r>
      <w:r w:rsidRPr="00631846">
        <w:rPr>
          <w:rFonts w:cs="B Lotus"/>
          <w:b/>
          <w:bCs/>
          <w:color w:val="000000" w:themeColor="text1"/>
          <w:sz w:val="28"/>
          <w:szCs w:val="28"/>
          <w:rtl/>
        </w:rPr>
        <w:lastRenderedPageBreak/>
        <w:t>شورای پول و اعتبار از پرداخت مالیات بر درآمد معاف میشوند و برای پرداخت کننده سود، معادل سود پرداختی مذکور به عنوان هزینه قابل قبول مالیاتی تلقی می شود</w:t>
      </w:r>
      <w:r w:rsidRPr="00631846">
        <w:rPr>
          <w:rFonts w:cs="B Lotus"/>
          <w:b/>
          <w:bCs/>
          <w:color w:val="000000" w:themeColor="text1"/>
          <w:sz w:val="28"/>
          <w:szCs w:val="28"/>
        </w:rPr>
        <w:t>.</w:t>
      </w:r>
    </w:p>
    <w:p w14:paraId="0BD01810"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استفاده کننده از معافیت موضوع این ماده تا دو سال نمی تواند آورده نقدی را از بنگاه تولیدی خارج کند. در صورت کاهش آورده نقدی، به میزان ارزش روز معافیت استفاده شده، مالیات سال خروج آورده نقدی، اضافه می شود</w:t>
      </w:r>
      <w:r w:rsidRPr="00631846">
        <w:rPr>
          <w:rFonts w:cs="B Lotus"/>
          <w:b/>
          <w:bCs/>
          <w:color w:val="000000" w:themeColor="text1"/>
          <w:sz w:val="28"/>
          <w:szCs w:val="28"/>
        </w:rPr>
        <w:t>.</w:t>
      </w:r>
    </w:p>
    <w:p w14:paraId="4937D064" w14:textId="1367D9C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تشخیص تحقق به کارگیری آورده نقدی برای تأمین مالی پروژه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طرح یا سرمایه در گردش با اداره امور مالیاتی حوزه مربوط است</w:t>
      </w:r>
      <w:r w:rsidRPr="00631846">
        <w:rPr>
          <w:rFonts w:cs="B Lotus"/>
          <w:b/>
          <w:bCs/>
          <w:color w:val="000000" w:themeColor="text1"/>
          <w:sz w:val="28"/>
          <w:szCs w:val="28"/>
        </w:rPr>
        <w:t>.</w:t>
      </w:r>
      <w:r w:rsidR="00580222">
        <w:rPr>
          <w:rStyle w:val="FootnoteReference"/>
          <w:rFonts w:cs="B Lotus"/>
          <w:b/>
          <w:bCs/>
          <w:color w:val="000000" w:themeColor="text1"/>
          <w:sz w:val="28"/>
          <w:szCs w:val="28"/>
        </w:rPr>
        <w:footnoteReference w:id="91"/>
      </w:r>
    </w:p>
    <w:p w14:paraId="7D42571A" w14:textId="14BA565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۱۳۹</w:t>
      </w:r>
      <w:r w:rsidRPr="00631846">
        <w:rPr>
          <w:rStyle w:val="Strong"/>
          <w:rFonts w:cs="B Lotus"/>
          <w:color w:val="000000" w:themeColor="text1"/>
          <w:sz w:val="28"/>
          <w:szCs w:val="28"/>
        </w:rPr>
        <w:t xml:space="preserve">- </w:t>
      </w:r>
      <w:r w:rsidR="00580222">
        <w:rPr>
          <w:rStyle w:val="FootnoteReference"/>
          <w:rFonts w:cs="B Lotus"/>
          <w:b/>
          <w:bCs/>
          <w:color w:val="000000" w:themeColor="text1"/>
          <w:sz w:val="28"/>
          <w:szCs w:val="28"/>
        </w:rPr>
        <w:footnoteReference w:id="92"/>
      </w:r>
    </w:p>
    <w:p w14:paraId="75148B49" w14:textId="5A57CF2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الف</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موقوفات، نذورات، پذیره، کمک ها و هدایای دریافتی نقدی و غیرنقدی آستان قدس رضوی، آستان حضرت عبدالعظیم الحسنی (ع)، آستانه حضرت معصومه (س)، آستان حضرت احمد ابن موسی </w:t>
      </w:r>
      <w:r w:rsidR="00C4686D">
        <w:rPr>
          <w:rFonts w:cs="B Lotus" w:hint="cs"/>
          <w:b/>
          <w:bCs/>
          <w:color w:val="000000" w:themeColor="text1"/>
          <w:sz w:val="28"/>
          <w:szCs w:val="28"/>
          <w:rtl/>
        </w:rPr>
        <w:t>(</w:t>
      </w:r>
      <w:r w:rsidRPr="00631846">
        <w:rPr>
          <w:rFonts w:cs="B Lotus"/>
          <w:b/>
          <w:bCs/>
          <w:color w:val="000000" w:themeColor="text1"/>
          <w:sz w:val="28"/>
          <w:szCs w:val="28"/>
          <w:rtl/>
        </w:rPr>
        <w:t>ع) «شاه چراغ»، آستان مقدس حضرت امام خمینی (ره)، مساجد، حسینیه ها، تکایا و سایر بقاع متبرکه از پرداخت مالیات معاف است. تشخیص سایر بقاع متبرکه به عهده سازمان اوقاف و امور خیریه می باشد</w:t>
      </w:r>
      <w:r w:rsidRPr="00631846">
        <w:rPr>
          <w:rFonts w:cs="B Lotus"/>
          <w:b/>
          <w:bCs/>
          <w:color w:val="000000" w:themeColor="text1"/>
          <w:sz w:val="28"/>
          <w:szCs w:val="28"/>
        </w:rPr>
        <w:t>.</w:t>
      </w:r>
    </w:p>
    <w:p w14:paraId="30305FB0" w14:textId="691574B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ب</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کمک ها و هدایای دریافتی نقدی و غیرنقدی جمعیت هلال احمر جمهوری اسلامی ایران از پرداخت مالیات معاف است</w:t>
      </w:r>
      <w:r w:rsidRPr="00631846">
        <w:rPr>
          <w:rFonts w:cs="B Lotus"/>
          <w:b/>
          <w:bCs/>
          <w:color w:val="000000" w:themeColor="text1"/>
          <w:sz w:val="28"/>
          <w:szCs w:val="28"/>
        </w:rPr>
        <w:t>.</w:t>
      </w:r>
      <w:r w:rsidR="00580222">
        <w:rPr>
          <w:rStyle w:val="FootnoteReference"/>
          <w:rFonts w:cs="B Lotus"/>
          <w:b/>
          <w:bCs/>
          <w:color w:val="000000" w:themeColor="text1"/>
          <w:sz w:val="28"/>
          <w:szCs w:val="28"/>
        </w:rPr>
        <w:footnoteReference w:id="93"/>
      </w:r>
    </w:p>
    <w:p w14:paraId="5F6DB237" w14:textId="362CBB0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ج</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کمک ها و هدایای دریافتی نقدی و غیرنقدی صندوق های پس انداز بازنشستگی و سازمان بیمه خدمات درمانی و سازمان تأمین اجتماعی و صندوق بیمه اجتماعی کشاورزان، روستائیان و عشایر و </w:t>
      </w:r>
      <w:r w:rsidRPr="00631846">
        <w:rPr>
          <w:rFonts w:cs="B Lotus"/>
          <w:b/>
          <w:bCs/>
          <w:color w:val="000000" w:themeColor="text1"/>
          <w:sz w:val="28"/>
          <w:szCs w:val="28"/>
          <w:rtl/>
        </w:rPr>
        <w:lastRenderedPageBreak/>
        <w:t>همچنین حق بیمه و حق بازنشستگی سهم کارکنان و کارفرما و جریمه های دریافتی مربوط توسط آنها از پرداخت مالیات معاف است</w:t>
      </w:r>
      <w:r w:rsidRPr="00631846">
        <w:rPr>
          <w:rFonts w:cs="B Lotus"/>
          <w:b/>
          <w:bCs/>
          <w:color w:val="000000" w:themeColor="text1"/>
          <w:sz w:val="28"/>
          <w:szCs w:val="28"/>
        </w:rPr>
        <w:t>.</w:t>
      </w:r>
      <w:r w:rsidR="005F1F51">
        <w:rPr>
          <w:rStyle w:val="FootnoteReference"/>
          <w:rFonts w:cs="B Lotus"/>
          <w:b/>
          <w:bCs/>
          <w:color w:val="000000" w:themeColor="text1"/>
          <w:sz w:val="28"/>
          <w:szCs w:val="28"/>
        </w:rPr>
        <w:footnoteReference w:id="94"/>
      </w:r>
    </w:p>
    <w:p w14:paraId="0E5ADD9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د</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کمک ها و هدایای دریافتی نقدی و غیرنقدی مدارس علوم اسلامی از پرداخت مالیات معاف است</w:t>
      </w:r>
      <w:r w:rsidRPr="00631846">
        <w:rPr>
          <w:rFonts w:cs="B Lotus"/>
          <w:b/>
          <w:bCs/>
          <w:color w:val="000000" w:themeColor="text1"/>
          <w:sz w:val="28"/>
          <w:szCs w:val="28"/>
        </w:rPr>
        <w:t xml:space="preserve">. </w:t>
      </w:r>
      <w:r w:rsidRPr="00631846">
        <w:rPr>
          <w:rFonts w:cs="B Lotus"/>
          <w:b/>
          <w:bCs/>
          <w:color w:val="000000" w:themeColor="text1"/>
          <w:sz w:val="28"/>
          <w:szCs w:val="28"/>
          <w:rtl/>
        </w:rPr>
        <w:t>تشخیص مدارس علوم اسلامی با شورای مدیریت حوزه علمیه قم می باشد</w:t>
      </w:r>
      <w:r w:rsidRPr="00631846">
        <w:rPr>
          <w:rFonts w:cs="B Lotus"/>
          <w:b/>
          <w:bCs/>
          <w:color w:val="000000" w:themeColor="text1"/>
          <w:sz w:val="28"/>
          <w:szCs w:val="28"/>
        </w:rPr>
        <w:t>.</w:t>
      </w:r>
    </w:p>
    <w:p w14:paraId="4EF4D6F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کمک ها و هدایای دریافتی نقدی و غیرنقدی نهادهای انقلاب اسلامی از پرداخت مالیات معاف است</w:t>
      </w:r>
      <w:r w:rsidRPr="00631846">
        <w:rPr>
          <w:rFonts w:cs="B Lotus"/>
          <w:b/>
          <w:bCs/>
          <w:color w:val="000000" w:themeColor="text1"/>
          <w:sz w:val="28"/>
          <w:szCs w:val="28"/>
        </w:rPr>
        <w:t xml:space="preserve">. </w:t>
      </w:r>
      <w:r w:rsidRPr="00631846">
        <w:rPr>
          <w:rFonts w:cs="B Lotus"/>
          <w:b/>
          <w:bCs/>
          <w:color w:val="000000" w:themeColor="text1"/>
          <w:sz w:val="28"/>
          <w:szCs w:val="28"/>
          <w:rtl/>
        </w:rPr>
        <w:t>تشخیص نهادهای انقلاب اسلامی با هیأت وزیران می باشد</w:t>
      </w:r>
      <w:r w:rsidRPr="00631846">
        <w:rPr>
          <w:rFonts w:cs="B Lotus"/>
          <w:b/>
          <w:bCs/>
          <w:color w:val="000000" w:themeColor="text1"/>
          <w:sz w:val="28"/>
          <w:szCs w:val="28"/>
        </w:rPr>
        <w:t>.</w:t>
      </w:r>
    </w:p>
    <w:p w14:paraId="21E83A3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و</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آن قسمت از درآمد صندوق عمران موقوفات کشور که به مصرف عمران موقوفات برسد از پرداخت مالیات معاف است</w:t>
      </w:r>
      <w:r w:rsidRPr="00631846">
        <w:rPr>
          <w:rFonts w:cs="B Lotus"/>
          <w:b/>
          <w:bCs/>
          <w:color w:val="000000" w:themeColor="text1"/>
          <w:sz w:val="28"/>
          <w:szCs w:val="28"/>
        </w:rPr>
        <w:t>.</w:t>
      </w:r>
    </w:p>
    <w:p w14:paraId="650D4FE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درآمد اشخاص از محل وجوه بریه ولی فقیه، خمس و زکات از پرداخت مالیات معاف است</w:t>
      </w:r>
      <w:r w:rsidRPr="00631846">
        <w:rPr>
          <w:rFonts w:cs="B Lotus"/>
          <w:b/>
          <w:bCs/>
          <w:color w:val="000000" w:themeColor="text1"/>
          <w:sz w:val="28"/>
          <w:szCs w:val="28"/>
        </w:rPr>
        <w:t>.</w:t>
      </w:r>
    </w:p>
    <w:p w14:paraId="4AC0270A" w14:textId="64FB6CE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ح</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آن قسمت از درآمد موقوفات عام که طبق موازین شرعی به مصرف اموری از قبیل تبلیغات اسلامی، تحقیقات فرهنگی، علمی، دینی، فنی، اختراعات، اکتشافات، تعلیم و تربیت، بهداشت و درمان، بنا و تعمیر و نگهداری مساجد و مصلاها و حوزه های علمیه و مدارس علوم اسلامی و مدارس و دانشگاه های دولتی، مراسم تعزیه و اطعام، تعمیر آثـار باستانی، امور عمرانی و آبادانی، هزینه یا وام تحصیلی دانش آموزان و دانشجویان،کمک به مستضعفان و آسیب دیدگان حوادث ناشی از سیل، زلزله، آتش سوزی، جنگ و حوادث غیرمترقبه دیگر برسد، مشروط بر این که درآمد و هزینه های مزبور به تأیید سازمان اوقاف و امور خیریه رسیده باشد و همچنین ساخت، تعمیر و نگهداری مراکز نگهداری کودکان و نوجوانان بی سرپرست و بدسرپرست در گروه های سنی و جنسی مختلف، مراکز نگهداری و مراقبت سالمندان، کارگاه های حرفه آموزی و اشتغال مصدومان ضایعه نخاعی، معلولان جسمی و حرکتی، زنان سرپرست خانوار و دختران خودسرپرست، مراکز آموزش، توانبخشی و حرفه آموزی معلولان ذهنی و </w:t>
      </w:r>
      <w:r w:rsidRPr="00631846">
        <w:rPr>
          <w:rFonts w:cs="B Lotus"/>
          <w:b/>
          <w:bCs/>
          <w:color w:val="000000" w:themeColor="text1"/>
          <w:sz w:val="28"/>
          <w:szCs w:val="28"/>
          <w:rtl/>
        </w:rPr>
        <w:lastRenderedPageBreak/>
        <w:t>کودکان نابینا، کم بینا، کم شنوا و ناشنوا و سایر مراکز و اماکنی که بتوانند در خدمت مددجویان سازمان های حمایتی بهزیستی کشور قرار گیرند</w:t>
      </w:r>
      <w:r w:rsidR="00460885">
        <w:rPr>
          <w:rStyle w:val="FootnoteReference"/>
          <w:rFonts w:cs="B Lotus"/>
          <w:b/>
          <w:bCs/>
          <w:color w:val="000000" w:themeColor="text1"/>
          <w:sz w:val="28"/>
          <w:szCs w:val="28"/>
          <w:rtl/>
        </w:rPr>
        <w:footnoteReference w:id="95"/>
      </w:r>
      <w:r w:rsidRPr="00631846">
        <w:rPr>
          <w:rFonts w:cs="B Lotus"/>
          <w:b/>
          <w:bCs/>
          <w:color w:val="000000" w:themeColor="text1"/>
          <w:sz w:val="28"/>
          <w:szCs w:val="28"/>
          <w:rtl/>
        </w:rPr>
        <w:t xml:space="preserve"> از پرداخت مالیات معاف است</w:t>
      </w:r>
      <w:r w:rsidRPr="00631846">
        <w:rPr>
          <w:rFonts w:cs="B Lotus"/>
          <w:b/>
          <w:bCs/>
          <w:color w:val="000000" w:themeColor="text1"/>
          <w:sz w:val="28"/>
          <w:szCs w:val="28"/>
        </w:rPr>
        <w:t>.</w:t>
      </w:r>
    </w:p>
    <w:p w14:paraId="27FBE569" w14:textId="294AC4D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مفاصا حساب هایی که توسط شعب تحقیق موضوع ماده (۱۴) قانون تشکیلات و اختیارات سازمان حج و اوقاف و امور خیریه مصوب </w:t>
      </w:r>
      <w:r w:rsidR="009B1833">
        <w:rPr>
          <w:rFonts w:cs="B Lotus" w:hint="cs"/>
          <w:b/>
          <w:bCs/>
          <w:color w:val="000000" w:themeColor="text1"/>
          <w:sz w:val="28"/>
          <w:szCs w:val="28"/>
          <w:rtl/>
        </w:rPr>
        <w:t>2</w:t>
      </w:r>
      <w:r w:rsidRPr="00631846">
        <w:rPr>
          <w:rFonts w:cs="B Lotus"/>
          <w:b/>
          <w:bCs/>
          <w:color w:val="000000" w:themeColor="text1"/>
          <w:sz w:val="28"/>
          <w:szCs w:val="28"/>
          <w:rtl/>
        </w:rPr>
        <w:t>/۱۰/</w:t>
      </w:r>
      <w:r w:rsidR="009B1833">
        <w:rPr>
          <w:rFonts w:cs="B Lotus" w:hint="cs"/>
          <w:b/>
          <w:bCs/>
          <w:color w:val="000000" w:themeColor="text1"/>
          <w:sz w:val="28"/>
          <w:szCs w:val="28"/>
          <w:rtl/>
        </w:rPr>
        <w:t xml:space="preserve">1363 </w:t>
      </w:r>
      <w:r w:rsidRPr="00631846">
        <w:rPr>
          <w:rFonts w:cs="B Lotus"/>
          <w:b/>
          <w:bCs/>
          <w:color w:val="000000" w:themeColor="text1"/>
          <w:sz w:val="28"/>
          <w:szCs w:val="28"/>
          <w:rtl/>
        </w:rPr>
        <w:t>صادر شده یا می شود اگر در مهلت مقرر مربوط به تسلیم اظهارنامه به سازمان امور مالیاتی کشور ارائه شود، برای برخورداری از هرگونه معافیت مالیاتی مقرر در این قانون یا سایر قوانین، به منزله اظهارنامه مالیاتی مؤدی تلقی می شود. همچنین در مورد سال های قبل از ابلاغ این قانون، در صورتی که مفاصا حساب مربوط تا پایان سال ۱۳۹۴ به سازمان امور مالیاتی ارائه شود، به منزله اظهارنامه مالیاتی خواهد بود</w:t>
      </w:r>
      <w:r w:rsidRPr="00631846">
        <w:rPr>
          <w:rFonts w:cs="B Lotus"/>
          <w:b/>
          <w:bCs/>
          <w:color w:val="000000" w:themeColor="text1"/>
          <w:sz w:val="28"/>
          <w:szCs w:val="28"/>
        </w:rPr>
        <w:t>.</w:t>
      </w:r>
      <w:r w:rsidR="00460885">
        <w:rPr>
          <w:rStyle w:val="FootnoteReference"/>
          <w:rFonts w:cs="B Lotus"/>
          <w:b/>
          <w:bCs/>
          <w:color w:val="000000" w:themeColor="text1"/>
          <w:sz w:val="28"/>
          <w:szCs w:val="28"/>
        </w:rPr>
        <w:footnoteReference w:id="96"/>
      </w:r>
    </w:p>
    <w:p w14:paraId="059CB9BA"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کمک ها و هدایای دریافتی نقدی و غیرنقدی مؤسسات خیریه و عام المنفعه که به ثبت رسیده اند، مشروط بر آن که به موجب اساسنامه آن ها صرف امور مذکور در بند (ح) این ماده شود و سازمان امور مالیاتی کشور بر درآمد و هزینه آن ها نظارت کند، از پرداخت مالیات معاف است</w:t>
      </w:r>
      <w:r w:rsidRPr="00631846">
        <w:rPr>
          <w:rFonts w:cs="B Lotus"/>
          <w:b/>
          <w:bCs/>
          <w:color w:val="000000" w:themeColor="text1"/>
          <w:sz w:val="28"/>
          <w:szCs w:val="28"/>
        </w:rPr>
        <w:t>.</w:t>
      </w:r>
    </w:p>
    <w:p w14:paraId="688DBA1B" w14:textId="5668BBF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کمک های نقدی و غیرنقدی که در هر سال مالی به مصرف نرسیده باشد بدون تعلق مالیات به سال مالی بعد منتقل می گردد</w:t>
      </w:r>
      <w:r w:rsidRPr="00631846">
        <w:rPr>
          <w:rFonts w:cs="B Lotus"/>
          <w:b/>
          <w:bCs/>
          <w:color w:val="000000" w:themeColor="text1"/>
          <w:sz w:val="28"/>
          <w:szCs w:val="28"/>
        </w:rPr>
        <w:t>.</w:t>
      </w:r>
      <w:r w:rsidR="00460885">
        <w:rPr>
          <w:rStyle w:val="FootnoteReference"/>
          <w:rFonts w:cs="B Lotus"/>
          <w:b/>
          <w:bCs/>
          <w:color w:val="000000" w:themeColor="text1"/>
          <w:sz w:val="28"/>
          <w:szCs w:val="28"/>
        </w:rPr>
        <w:footnoteReference w:id="97"/>
      </w:r>
    </w:p>
    <w:p w14:paraId="20299E17"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ی</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کمک ها و هدایای دریافتی نقدی و غیرنقدی و همچنین حق عضویت اعضاء مجامع حرفه ای، احزاب و انجمن ها و تشکل های غیر دولتی که دارای مجوز از مراجع ذیربط باشند و وجوهی که به موجب قانون و مقررات مربوط از درآمد یا حق الزحمه اعضاء آن ها کسر و به حساب مجامع مزبور واریزمی شود، از پرداخت مالیات معاف است</w:t>
      </w:r>
      <w:r w:rsidRPr="00631846">
        <w:rPr>
          <w:rFonts w:cs="B Lotus"/>
          <w:b/>
          <w:bCs/>
          <w:color w:val="000000" w:themeColor="text1"/>
          <w:sz w:val="28"/>
          <w:szCs w:val="28"/>
        </w:rPr>
        <w:t>.</w:t>
      </w:r>
    </w:p>
    <w:p w14:paraId="77A28AA1"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lastRenderedPageBreak/>
        <w:t xml:space="preserve">   </w:t>
      </w:r>
      <w:r w:rsidRPr="00631846">
        <w:rPr>
          <w:rStyle w:val="Strong"/>
          <w:rFonts w:cs="B Lotus"/>
          <w:color w:val="000000" w:themeColor="text1"/>
          <w:sz w:val="28"/>
          <w:szCs w:val="28"/>
          <w:rtl/>
        </w:rPr>
        <w:t>ک</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موقوفات و کمک ها و هدایای دریافتی نقدی و غیرنقدی انجمن ها و هیأت های مذهبی مربوط به اقلیت های دینی مذکور در قانون اساسی جمهوری اسلامی ایران، مشروط بر این که رسمیت آنها به تصویب وزارت کشور برسد، از پرداخت مالیات معاف است</w:t>
      </w:r>
      <w:r w:rsidRPr="00631846">
        <w:rPr>
          <w:rFonts w:cs="B Lotus"/>
          <w:b/>
          <w:bCs/>
          <w:color w:val="000000" w:themeColor="text1"/>
          <w:sz w:val="28"/>
          <w:szCs w:val="28"/>
        </w:rPr>
        <w:t>.</w:t>
      </w:r>
    </w:p>
    <w:p w14:paraId="31AD3E1F" w14:textId="24F10C3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ل</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فعالیت های انتشاراتی و مطبوعاتی و قرآنی (دارای مجوز از وزارت فرهنگ و ارشاد اسلامی و دستگاه های ذیربط</w:t>
      </w:r>
      <w:r w:rsidR="005151F0" w:rsidRPr="00631846">
        <w:rPr>
          <w:rFonts w:cs="B Lotus" w:hint="cs"/>
          <w:b/>
          <w:bCs/>
          <w:color w:val="000000" w:themeColor="text1"/>
          <w:sz w:val="28"/>
          <w:szCs w:val="28"/>
          <w:rtl/>
        </w:rPr>
        <w:t>)</w:t>
      </w:r>
      <w:r w:rsidR="00460885">
        <w:rPr>
          <w:rStyle w:val="FootnoteReference"/>
          <w:rFonts w:cs="B Lotus"/>
          <w:b/>
          <w:bCs/>
          <w:color w:val="000000" w:themeColor="text1"/>
          <w:sz w:val="28"/>
          <w:szCs w:val="28"/>
          <w:rtl/>
        </w:rPr>
        <w:footnoteReference w:id="98"/>
      </w:r>
      <w:r w:rsidR="00460885" w:rsidRPr="00631846">
        <w:rPr>
          <w:rStyle w:val="Strong"/>
          <w:rFonts w:cs="B Lotus"/>
          <w:color w:val="000000" w:themeColor="text1"/>
          <w:sz w:val="28"/>
          <w:szCs w:val="28"/>
          <w:rtl/>
        </w:rPr>
        <w:t xml:space="preserve"> </w:t>
      </w:r>
      <w:r w:rsidRPr="00631846">
        <w:rPr>
          <w:rStyle w:val="Strong"/>
          <w:rFonts w:cs="B Lotus"/>
          <w:color w:val="000000" w:themeColor="text1"/>
          <w:sz w:val="28"/>
          <w:szCs w:val="28"/>
          <w:rtl/>
        </w:rPr>
        <w:t xml:space="preserve">، </w:t>
      </w:r>
      <w:r w:rsidRPr="00631846">
        <w:rPr>
          <w:rFonts w:cs="B Lotus"/>
          <w:b/>
          <w:bCs/>
          <w:color w:val="000000" w:themeColor="text1"/>
          <w:sz w:val="28"/>
          <w:szCs w:val="28"/>
          <w:rtl/>
        </w:rPr>
        <w:t>فرهنگی و هنری که به موجب مجوز وزارت فرهنگ و ارشاد اسلامی انجام می شوند، از پرداخت مالیات معاف است</w:t>
      </w:r>
      <w:r w:rsidRPr="00631846">
        <w:rPr>
          <w:rFonts w:cs="B Lotus"/>
          <w:b/>
          <w:bCs/>
          <w:color w:val="000000" w:themeColor="text1"/>
          <w:sz w:val="28"/>
          <w:szCs w:val="28"/>
        </w:rPr>
        <w:t>.</w:t>
      </w:r>
    </w:p>
    <w:p w14:paraId="5E34FA03"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وجوهی که از فعالیت های غیر انتفاعی و به منظور پیشبرد اهداف و وظایف اشخاص موضوع این ماده از راه برگزاری دوره های آموزشی، سمینارها، نشر کتاب و نشریه های دوره ای و</w:t>
      </w:r>
      <w:r w:rsidRPr="00631846">
        <w:rPr>
          <w:rFonts w:ascii="Sakkal Majalla" w:hAnsi="Sakkal Majalla" w:cs="Sakkal Majalla" w:hint="cs"/>
          <w:b/>
          <w:bCs/>
          <w:color w:val="000000" w:themeColor="text1"/>
          <w:sz w:val="28"/>
          <w:szCs w:val="28"/>
          <w:rtl/>
        </w:rPr>
        <w:t>…</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در</w:t>
      </w:r>
      <w:r w:rsidRPr="00631846">
        <w:rPr>
          <w:rFonts w:cs="B Lotus"/>
          <w:b/>
          <w:bCs/>
          <w:color w:val="000000" w:themeColor="text1"/>
          <w:sz w:val="28"/>
          <w:szCs w:val="28"/>
          <w:rtl/>
        </w:rPr>
        <w:t xml:space="preserve"> چارچوب اساسنامه آن ها تحصیل می شود و سازمان امور مالیاتی کشور بر درآمد و هزینه آنها نظارت می کند، از پرداخت مالیات معاف است</w:t>
      </w:r>
      <w:r w:rsidRPr="00631846">
        <w:rPr>
          <w:rFonts w:cs="B Lotus"/>
          <w:b/>
          <w:bCs/>
          <w:color w:val="000000" w:themeColor="text1"/>
          <w:sz w:val="28"/>
          <w:szCs w:val="28"/>
        </w:rPr>
        <w:t>.</w:t>
      </w:r>
    </w:p>
    <w:p w14:paraId="31681B4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حکم تبصره (۲) ماده (۲) این قانون در مورد درآمد مشمول مالیات اشخاص موضوع این ماده جاری می باشد</w:t>
      </w:r>
      <w:r w:rsidRPr="00631846">
        <w:rPr>
          <w:rFonts w:cs="B Lotus"/>
          <w:b/>
          <w:bCs/>
          <w:color w:val="000000" w:themeColor="text1"/>
          <w:sz w:val="28"/>
          <w:szCs w:val="28"/>
        </w:rPr>
        <w:t>.</w:t>
      </w:r>
    </w:p>
    <w:p w14:paraId="01EA8879"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آیین نامه اجرایی موضوع این ماده به وسیله سازمان امور مالیاتی کشور تهیه و با پیشنهاد وزارت امور اقتصادی و دارایی به تصویب هیأت وزیران خواهد رسید</w:t>
      </w:r>
      <w:r w:rsidRPr="00631846">
        <w:rPr>
          <w:rFonts w:cs="B Lotus"/>
          <w:b/>
          <w:bCs/>
          <w:color w:val="000000" w:themeColor="text1"/>
          <w:sz w:val="28"/>
          <w:szCs w:val="28"/>
        </w:rPr>
        <w:t>.</w:t>
      </w:r>
    </w:p>
    <w:p w14:paraId="3677524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مفاد این ماده در مواردی که از طرف حضرت امام خمینی (ره) یا مقام معظم رهبری دارای مجوز می باشند بر اساس نظر مقام معظم رهبری انجام میگیرد</w:t>
      </w:r>
      <w:r w:rsidRPr="00631846">
        <w:rPr>
          <w:rFonts w:cs="B Lotus"/>
          <w:b/>
          <w:bCs/>
          <w:color w:val="000000" w:themeColor="text1"/>
          <w:sz w:val="28"/>
          <w:szCs w:val="28"/>
        </w:rPr>
        <w:t>.</w:t>
      </w:r>
    </w:p>
    <w:p w14:paraId="1A9CE35F" w14:textId="01DB823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۵</w:t>
      </w:r>
      <w:r w:rsidRPr="00631846">
        <w:rPr>
          <w:rFonts w:cs="B Lotus"/>
          <w:b/>
          <w:bCs/>
          <w:color w:val="000000" w:themeColor="text1"/>
          <w:sz w:val="28"/>
          <w:szCs w:val="28"/>
          <w:rtl/>
        </w:rPr>
        <w:t xml:space="preserve"> ـ درآمدها و عایدی حاصل از موقوفات و کمک ها و هدایای دریافتی نقدی و غیرنقدی اشخاص موضوع بندهای (ط) و (ک) از پرداخت مالیات معاف می باشد. این حکم شامل درآمد شرکت های زیرمجموعه اشخاص مذکور نخواهد بود</w:t>
      </w:r>
      <w:r w:rsidRPr="00631846">
        <w:rPr>
          <w:rFonts w:cs="B Lotus"/>
          <w:b/>
          <w:bCs/>
          <w:color w:val="000000" w:themeColor="text1"/>
          <w:sz w:val="28"/>
          <w:szCs w:val="28"/>
        </w:rPr>
        <w:t>.</w:t>
      </w:r>
      <w:r w:rsidR="007121AF">
        <w:rPr>
          <w:rStyle w:val="FootnoteReference"/>
          <w:rFonts w:cs="B Lotus"/>
          <w:b/>
          <w:bCs/>
          <w:color w:val="000000" w:themeColor="text1"/>
          <w:sz w:val="28"/>
          <w:szCs w:val="28"/>
        </w:rPr>
        <w:footnoteReference w:id="99"/>
      </w:r>
    </w:p>
    <w:p w14:paraId="0FCB86AF" w14:textId="328DB3B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۱۴۰</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7121AF">
        <w:rPr>
          <w:rStyle w:val="FootnoteReference"/>
          <w:rFonts w:cs="B Lotus"/>
          <w:b/>
          <w:bCs/>
          <w:color w:val="000000" w:themeColor="text1"/>
          <w:sz w:val="28"/>
          <w:szCs w:val="28"/>
        </w:rPr>
        <w:footnoteReference w:id="100"/>
      </w:r>
    </w:p>
    <w:p w14:paraId="0DFAB2E1" w14:textId="54B1DAE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صد درصد (۱۰۰%</w:t>
      </w:r>
      <w:r w:rsidR="009B1833">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درآمد حاصل از صادرات خدمات و کالاهای غیرنفتی و محصولات بخش کشاورزی و بیست درصد (۲۰%) درآمد حاصل از صادرات مواد خام مشمول مالیات با نرخ صفر می گردد. فهرست مواد خام و کالاهای نفتی به پیشنهاد مشترک وزارتخانه های امور اقتصادی و دارایی، صنعت، معدن و تجارت و نفت و اتاق بازرگانی، صنایع، معادن و کشاورزی به تصویب هیأت وزیران می رسد</w:t>
      </w:r>
      <w:r w:rsidRPr="00631846">
        <w:rPr>
          <w:rFonts w:cs="B Lotus"/>
          <w:b/>
          <w:bCs/>
          <w:color w:val="000000" w:themeColor="text1"/>
          <w:sz w:val="28"/>
          <w:szCs w:val="28"/>
        </w:rPr>
        <w:t>.</w:t>
      </w:r>
    </w:p>
    <w:p w14:paraId="65AD2A44"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بدون تغییر در ماهیت یا با انجام کاری بر روی آن صادر می شوند مشمول مالیات با نرخ صفر میگردد. تبصره ۱ درآمد حاصل از صادرات کالاهای مختلف که به صورت عبوری (ترانزیت) به ایران وارد می شوند و</w:t>
      </w:r>
    </w:p>
    <w:p w14:paraId="3F3B6C50" w14:textId="14FDD41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مفاد این ماده پس از اتمام دوره اجرای قانون برنامه پنج ساله پنجم توسعه جمهوری اسلامی ایران مصوب </w:t>
      </w:r>
      <w:r w:rsidR="009B1833">
        <w:rPr>
          <w:rFonts w:cs="B Lotus" w:hint="cs"/>
          <w:b/>
          <w:bCs/>
          <w:color w:val="000000" w:themeColor="text1"/>
          <w:sz w:val="28"/>
          <w:szCs w:val="28"/>
          <w:rtl/>
        </w:rPr>
        <w:t>15</w:t>
      </w:r>
      <w:r w:rsidRPr="00631846">
        <w:rPr>
          <w:rFonts w:cs="B Lotus"/>
          <w:b/>
          <w:bCs/>
          <w:color w:val="000000" w:themeColor="text1"/>
          <w:sz w:val="28"/>
          <w:szCs w:val="28"/>
          <w:rtl/>
        </w:rPr>
        <w:t>/۱۰/</w:t>
      </w:r>
      <w:r w:rsidR="009B1833">
        <w:rPr>
          <w:rFonts w:cs="B Lotus" w:hint="cs"/>
          <w:b/>
          <w:bCs/>
          <w:color w:val="000000" w:themeColor="text1"/>
          <w:sz w:val="28"/>
          <w:szCs w:val="28"/>
          <w:rtl/>
        </w:rPr>
        <w:t>1389</w:t>
      </w:r>
      <w:r w:rsidRPr="00631846">
        <w:rPr>
          <w:rFonts w:cs="B Lotus"/>
          <w:b/>
          <w:bCs/>
          <w:color w:val="000000" w:themeColor="text1"/>
          <w:sz w:val="28"/>
          <w:szCs w:val="28"/>
          <w:rtl/>
        </w:rPr>
        <w:t xml:space="preserve"> لازم الاجراء می شود</w:t>
      </w:r>
      <w:r w:rsidRPr="00631846">
        <w:rPr>
          <w:rFonts w:cs="B Lotus"/>
          <w:b/>
          <w:bCs/>
          <w:color w:val="000000" w:themeColor="text1"/>
          <w:sz w:val="28"/>
          <w:szCs w:val="28"/>
        </w:rPr>
        <w:t>.</w:t>
      </w:r>
      <w:r w:rsidR="007121AF">
        <w:rPr>
          <w:rStyle w:val="FootnoteReference"/>
          <w:rFonts w:cs="B Lotus"/>
          <w:b/>
          <w:bCs/>
          <w:color w:val="000000" w:themeColor="text1"/>
          <w:sz w:val="28"/>
          <w:szCs w:val="28"/>
        </w:rPr>
        <w:footnoteReference w:id="101"/>
      </w:r>
    </w:p>
    <w:p w14:paraId="65B70B5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درآمد کارگاه های فرش دستباف و صنایع دستی و شرکت های تعاونی و اتحادیه های تولیدی مربوطه از پرداخت مالیات معاف است</w:t>
      </w:r>
      <w:r w:rsidRPr="00631846">
        <w:rPr>
          <w:rFonts w:cs="B Lotus"/>
          <w:b/>
          <w:bCs/>
          <w:color w:val="000000" w:themeColor="text1"/>
          <w:sz w:val="28"/>
          <w:szCs w:val="28"/>
        </w:rPr>
        <w:t>.</w:t>
      </w:r>
    </w:p>
    <w:p w14:paraId="3A3AA6A7" w14:textId="691DDC0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معادل ده درصد </w:t>
      </w:r>
      <w:r w:rsidR="009B1833">
        <w:rPr>
          <w:rFonts w:cs="B Lotus" w:hint="cs"/>
          <w:b/>
          <w:bCs/>
          <w:color w:val="000000" w:themeColor="text1"/>
          <w:sz w:val="28"/>
          <w:szCs w:val="28"/>
          <w:rtl/>
        </w:rPr>
        <w:t>(10</w:t>
      </w:r>
      <w:r w:rsidRPr="00631846">
        <w:rPr>
          <w:rFonts w:cs="B Lotus"/>
          <w:b/>
          <w:bCs/>
          <w:color w:val="000000" w:themeColor="text1"/>
          <w:sz w:val="28"/>
          <w:szCs w:val="28"/>
          <w:rtl/>
        </w:rPr>
        <w:t>%</w:t>
      </w:r>
      <w:r w:rsidR="009B1833">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از مالیات بردرآمد حاصل از فروش کالاهایی که در بورس های کالایی پذیرفته شده و به فروش می رسد و ده درصد (۱۰%) از مالیات بردرآمد شرکت هایی که سهام آنها برای معامله در بورس های داخلی یا خارجی پذیرفته می شود و پنج درصد (۵</w:t>
      </w:r>
      <w:r w:rsidR="009B1833">
        <w:rPr>
          <w:rStyle w:val="Strong"/>
          <w:rFonts w:cs="B Lotus" w:hint="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از مالیات بر درآمد شرکت هایی که سهام آنها برای معامله در بازار خارج از بورس داخلی یا خارجی پذیرفته می شود، از سال پذیرش تا سالی که از فهرست شرکت های پذیرفته شده در این بورس ها یا بازارها حذف نشده اند با تأیید سازمان بخشوده می شود. شرکت هایی که سهام آنها برای معامله در بورس های داخلی یا خارجی یا بازارهای خارج از بورس داخلی یا خارجی پذیرفته شود در صورتی که در پایان دوره مالی </w:t>
      </w:r>
      <w:r w:rsidRPr="00631846">
        <w:rPr>
          <w:rFonts w:cs="B Lotus"/>
          <w:b/>
          <w:bCs/>
          <w:color w:val="000000" w:themeColor="text1"/>
          <w:sz w:val="28"/>
          <w:szCs w:val="28"/>
          <w:rtl/>
        </w:rPr>
        <w:lastRenderedPageBreak/>
        <w:t>به تأیید سازمان حداقل بیست درصد (۲۰%) سهام شناور آزاد داشته باشند معادل دو برابر معافیت های فوق از بخشودگی مالیاتی برخوردار می شوند</w:t>
      </w:r>
      <w:r w:rsidRPr="00631846">
        <w:rPr>
          <w:rFonts w:cs="B Lotus"/>
          <w:b/>
          <w:bCs/>
          <w:color w:val="000000" w:themeColor="text1"/>
          <w:sz w:val="28"/>
          <w:szCs w:val="28"/>
        </w:rPr>
        <w:t>.</w:t>
      </w:r>
    </w:p>
    <w:p w14:paraId="213825BB" w14:textId="4949180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از هر نقل و انتقال سهام و سهم الشرکه و حق تقدم سهام و سهم الشرکه شرکا در سایر شرکت ها مالیات مقطوعی به میزان چهار درصد (۴%) ارزش اسمی آن ها وصول می شود. از این بابت وجه دیگری به عنوان مالیات بر درآمد نقل و انتقال فوق مطالبه نخواهد شد. انتقال دهندگان سهام و سهم الشرکه و حق تقدم سهام مکلفند قبل از انتقال، مالیات متعلق را به حساب سازمان امور مالیاتی کشور واریز کنند</w:t>
      </w:r>
      <w:r w:rsidR="0038670A">
        <w:rPr>
          <w:rFonts w:cs="B Lotus" w:hint="cs"/>
          <w:b/>
          <w:bCs/>
          <w:color w:val="000000" w:themeColor="text1"/>
          <w:sz w:val="28"/>
          <w:szCs w:val="28"/>
          <w:rtl/>
        </w:rPr>
        <w:t xml:space="preserve">. </w:t>
      </w:r>
      <w:r w:rsidRPr="00631846">
        <w:rPr>
          <w:rFonts w:cs="B Lotus"/>
          <w:b/>
          <w:bCs/>
          <w:color w:val="000000" w:themeColor="text1"/>
          <w:sz w:val="28"/>
          <w:szCs w:val="28"/>
          <w:rtl/>
        </w:rPr>
        <w:t>ادارات ثبت یا دفاتر اسناد رسمی مکلفند در موقع ثبت تغییرات یا تنظیم سند انتقال حسب مورد گواهی پرداخت مالیات متعلق را اخذ و ضمیمه پرونده مربوط به ثبت یا انتقال کنند</w:t>
      </w:r>
      <w:r w:rsidRPr="00631846">
        <w:rPr>
          <w:rFonts w:cs="B Lotus"/>
          <w:b/>
          <w:bCs/>
          <w:color w:val="000000" w:themeColor="text1"/>
          <w:sz w:val="28"/>
          <w:szCs w:val="28"/>
        </w:rPr>
        <w:t>.</w:t>
      </w:r>
    </w:p>
    <w:p w14:paraId="020C3607" w14:textId="05E3588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شرکت های سهامی پذیرفته شده در بورس اندوخته صرف سهام مشمول مالیات مقطوع به نرخ نیم درصد (۵%) خواهد بود و به این</w:t>
      </w:r>
      <w:r w:rsidR="00FF7568" w:rsidRPr="00631846">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درآمد مالیات دیگری تعلق نمی گیرد. شرکت ها مکلف اند </w:t>
      </w:r>
      <w:r w:rsidRPr="00631846">
        <w:rPr>
          <w:rStyle w:val="Strong"/>
          <w:rFonts w:cs="B Lotus"/>
          <w:color w:val="000000" w:themeColor="text1"/>
          <w:sz w:val="28"/>
          <w:szCs w:val="28"/>
          <w:rtl/>
        </w:rPr>
        <w:t>تا پایان ماه بعد</w:t>
      </w:r>
      <w:r w:rsidR="00F3525F">
        <w:rPr>
          <w:rStyle w:val="FootnoteReference"/>
          <w:rFonts w:cs="B Lotus"/>
          <w:b/>
          <w:bCs/>
          <w:color w:val="000000" w:themeColor="text1"/>
          <w:sz w:val="28"/>
          <w:szCs w:val="28"/>
          <w:rtl/>
        </w:rPr>
        <w:footnoteReference w:id="102"/>
      </w:r>
      <w:r w:rsidRPr="00631846">
        <w:rPr>
          <w:rFonts w:cs="B Lotus"/>
          <w:b/>
          <w:bCs/>
          <w:color w:val="000000" w:themeColor="text1"/>
          <w:sz w:val="28"/>
          <w:szCs w:val="28"/>
          <w:rtl/>
        </w:rPr>
        <w:t xml:space="preserve"> از تاریخ ثبت افزایش سرمایه آن را به حساب سازمان امور مالیاتی کشور واریزکنند</w:t>
      </w:r>
      <w:r w:rsidRPr="00631846">
        <w:rPr>
          <w:rFonts w:cs="B Lotus"/>
          <w:b/>
          <w:bCs/>
          <w:color w:val="000000" w:themeColor="text1"/>
          <w:sz w:val="28"/>
          <w:szCs w:val="28"/>
        </w:rPr>
        <w:t>.</w:t>
      </w:r>
      <w:r w:rsidR="00F3525F">
        <w:rPr>
          <w:rStyle w:val="FootnoteReference"/>
          <w:rFonts w:cs="B Lotus"/>
          <w:b/>
          <w:bCs/>
          <w:color w:val="000000" w:themeColor="text1"/>
          <w:sz w:val="28"/>
          <w:szCs w:val="28"/>
        </w:rPr>
        <w:footnoteReference w:id="103"/>
      </w:r>
    </w:p>
    <w:p w14:paraId="29815BC6" w14:textId="3300DF4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۱۴۳</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مکرر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از هر نقل و انتقال سهام و حق تقدم سهام شرکت ها اعم از ایرانی و خارجی در بورسها یا بازارهای خارج از بورس دارای مجوز، مالیات مقطوعی به میزان نیم درصد (۰/۵%) ارزش فروش سهام و حق تقدم سهام وصول خواهد شد و از این بابت وجه دیگری به عنوان مالیات بر درآمد نقل و انتقال سهام و حق تقدم سهام و مالیات برارزش افزوده خرید و فروش مطالبه نخواهد شد. کارگزاران بورس ها و بازارهای خارج از بورس مکلفند مالیات یاد شده را به هنگام هر انتقال از انتقال دهنده وصول و به حساب تعیین شده از طرف سازمان امور مالیاتی کشور واریز نمایند و ظرف ده روز از تاریخ انتقال، </w:t>
      </w:r>
      <w:r w:rsidRPr="00631846">
        <w:rPr>
          <w:rFonts w:cs="B Lotus"/>
          <w:b/>
          <w:bCs/>
          <w:color w:val="000000" w:themeColor="text1"/>
          <w:sz w:val="28"/>
          <w:szCs w:val="28"/>
          <w:rtl/>
        </w:rPr>
        <w:lastRenderedPageBreak/>
        <w:t>رسید آن را به همراه فهرستی حاوی تعداد و مبلغ فروش سهام و حق تقدم مورد انتقال به اداره امور مالیاتی محل ارسال کنند</w:t>
      </w:r>
      <w:r w:rsidRPr="00631846">
        <w:rPr>
          <w:rFonts w:cs="B Lotus"/>
          <w:b/>
          <w:bCs/>
          <w:color w:val="000000" w:themeColor="text1"/>
          <w:sz w:val="28"/>
          <w:szCs w:val="28"/>
        </w:rPr>
        <w:t>.</w:t>
      </w:r>
      <w:r w:rsidR="00F3525F">
        <w:rPr>
          <w:rStyle w:val="FootnoteReference"/>
          <w:rFonts w:cs="B Lotus"/>
          <w:b/>
          <w:bCs/>
          <w:color w:val="000000" w:themeColor="text1"/>
          <w:sz w:val="28"/>
          <w:szCs w:val="28"/>
        </w:rPr>
        <w:footnoteReference w:id="104"/>
      </w:r>
    </w:p>
    <w:p w14:paraId="62AA7B5E" w14:textId="641E933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تمامی درآمدهای صندوق سرمایه گذاری در چهارچوب این قانون و تمامی درآمدهای حاصل از سرمایه گذاری در اوراق بهادار موضوع بند (۲۴) ماده (۱) قانون بازار اوراق بهادار جمهوری اسلامی ایران مصوب ۱۳۸۴ و درآمدهای حاصل از نقل و انتقال این اوراق یا درآمدهای حاصل از صدور و ابطال آنها از پرداخت مالیات بردرآمد و مالیات بر ارزش افزوده موضوع قانون مالیات بر ارزش افزوده مصوب </w:t>
      </w:r>
      <w:r w:rsidR="0038670A">
        <w:rPr>
          <w:rFonts w:cs="B Lotus" w:hint="cs"/>
          <w:b/>
          <w:bCs/>
          <w:color w:val="000000" w:themeColor="text1"/>
          <w:sz w:val="28"/>
          <w:szCs w:val="28"/>
          <w:rtl/>
        </w:rPr>
        <w:t>2</w:t>
      </w:r>
      <w:r w:rsidRPr="00631846">
        <w:rPr>
          <w:rFonts w:cs="B Lotus"/>
          <w:b/>
          <w:bCs/>
          <w:color w:val="000000" w:themeColor="text1"/>
          <w:sz w:val="28"/>
          <w:szCs w:val="28"/>
          <w:rtl/>
        </w:rPr>
        <w:t>/۳/</w:t>
      </w:r>
      <w:r w:rsidR="0038670A">
        <w:rPr>
          <w:rFonts w:cs="B Lotus" w:hint="cs"/>
          <w:b/>
          <w:bCs/>
          <w:color w:val="000000" w:themeColor="text1"/>
          <w:sz w:val="28"/>
          <w:szCs w:val="28"/>
          <w:rtl/>
        </w:rPr>
        <w:t>1387</w:t>
      </w:r>
      <w:r w:rsidRPr="00631846">
        <w:rPr>
          <w:rFonts w:cs="B Lotus"/>
          <w:b/>
          <w:bCs/>
          <w:color w:val="000000" w:themeColor="text1"/>
          <w:sz w:val="28"/>
          <w:szCs w:val="28"/>
          <w:rtl/>
        </w:rPr>
        <w:t xml:space="preserve"> معاف می باشد و از بابت نقل و انتقال آن ها و صدور و ابطال اوراق بهادار یاد شده مالیاتی مطالبه نخواهد شد</w:t>
      </w:r>
      <w:r w:rsidRPr="00631846">
        <w:rPr>
          <w:rFonts w:cs="B Lotus"/>
          <w:b/>
          <w:bCs/>
          <w:color w:val="000000" w:themeColor="text1"/>
          <w:sz w:val="28"/>
          <w:szCs w:val="28"/>
        </w:rPr>
        <w:t>.</w:t>
      </w:r>
    </w:p>
    <w:p w14:paraId="414BBE1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سود و کارمزد پرداختی یا تخصیصی اوراق بهادار موضوع تبصره (۱) این ماده به استثناء سود سهام و سهم الشرکه شرکت ها و سود گواهی های سرمایه گذاری صندوق ها، مشروط به ثبت اوراق بهادار یاد شده نزد سازمان جزء هزینه های قابل قبول برای تشخیص درآمد مشمول مالیات ناشر این اوراق بهادار محسوب می شود</w:t>
      </w:r>
      <w:r w:rsidRPr="00631846">
        <w:rPr>
          <w:rFonts w:cs="B Lotus"/>
          <w:b/>
          <w:bCs/>
          <w:color w:val="000000" w:themeColor="text1"/>
          <w:sz w:val="28"/>
          <w:szCs w:val="28"/>
        </w:rPr>
        <w:t>.</w:t>
      </w:r>
    </w:p>
    <w:p w14:paraId="11C80BEA"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صورتی که هر شخص حقیقی یا حقوقی مقیم ایران که سهامدار شرکت پذیرفته شده در بورس یا بازار خارج از بورس، سهام یا حق تقدم خود را در بورس ها یا بازارهای خارج از بورس خارجی بفروشد، از این بابت هیچگونه مالیاتی در ایران دریافت نخواهد شد</w:t>
      </w:r>
      <w:r w:rsidRPr="00631846">
        <w:rPr>
          <w:rFonts w:cs="B Lotus"/>
          <w:b/>
          <w:bCs/>
          <w:color w:val="000000" w:themeColor="text1"/>
          <w:sz w:val="28"/>
          <w:szCs w:val="28"/>
        </w:rPr>
        <w:t>.</w:t>
      </w:r>
    </w:p>
    <w:p w14:paraId="3AE5600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صندوق سرمایه گذاری مجاز به هیچگونه فعالیت اقتصادی دیگری خارج از مجوزهای صادره از سوی سازمان نمی باشد</w:t>
      </w:r>
      <w:r w:rsidRPr="00631846">
        <w:rPr>
          <w:rFonts w:cs="B Lotus"/>
          <w:b/>
          <w:bCs/>
          <w:color w:val="000000" w:themeColor="text1"/>
          <w:sz w:val="28"/>
          <w:szCs w:val="28"/>
        </w:rPr>
        <w:t>.</w:t>
      </w:r>
    </w:p>
    <w:p w14:paraId="0CA2563F" w14:textId="02F7CBD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نقل و انتقال اوراق بهادار بازارگردانی بازارگردانان دارای مجوز از سازمان بورس و اوراق بهادار در بورس و فرابورس از پرداخت مالیات مقطوع نیم درصد (۰/۵%) این ماده، معاف است</w:t>
      </w:r>
      <w:r w:rsidRPr="00631846">
        <w:rPr>
          <w:rFonts w:cs="B Lotus"/>
          <w:b/>
          <w:bCs/>
          <w:color w:val="000000" w:themeColor="text1"/>
          <w:sz w:val="28"/>
          <w:szCs w:val="28"/>
        </w:rPr>
        <w:t>.</w:t>
      </w:r>
      <w:r w:rsidR="00F3525F">
        <w:rPr>
          <w:rStyle w:val="FootnoteReference"/>
          <w:rFonts w:cs="B Lotus"/>
          <w:b/>
          <w:bCs/>
          <w:color w:val="000000" w:themeColor="text1"/>
          <w:sz w:val="28"/>
          <w:szCs w:val="28"/>
        </w:rPr>
        <w:footnoteReference w:id="105"/>
      </w:r>
    </w:p>
    <w:p w14:paraId="4AD376F8" w14:textId="76FDFF5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۱۴۴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جهیزیه منقول و مهریه اعم از منقول و غیر منقول و جوایز علمی و بورس های تحصیلی و همچنین درآمدی که بابت حق اختراع یا حق اکتشاف عاید مخترعین و مکتشفین می گردد به طور کلی و نیز درآمد ناشی از فعالیتهای پژوهشی و تحقیقاتی مراکزی که دارای پروانه تحقیق از وزارتخانه های ذیصلاح می باشند به مدت ده سال ازتاریخ اجرای این اصلاحیه</w:t>
      </w:r>
      <w:r w:rsidR="00421598">
        <w:rPr>
          <w:rStyle w:val="FootnoteReference"/>
          <w:rFonts w:cs="B Lotus"/>
          <w:b/>
          <w:bCs/>
          <w:color w:val="000000" w:themeColor="text1"/>
          <w:sz w:val="28"/>
          <w:szCs w:val="28"/>
          <w:rtl/>
        </w:rPr>
        <w:footnoteReference w:id="106"/>
      </w:r>
      <w:r w:rsidRPr="00631846">
        <w:rPr>
          <w:rFonts w:cs="B Lotus"/>
          <w:b/>
          <w:bCs/>
          <w:color w:val="000000" w:themeColor="text1"/>
          <w:sz w:val="28"/>
          <w:szCs w:val="28"/>
          <w:rtl/>
        </w:rPr>
        <w:t xml:space="preserve"> طبق ضوابط مقرر در آیین نام های که به پیشنهاد وزارتخانه های علوم، تحقیقات و فن آوری، بهداشت، درمان و آموزش پزشکی و امور اقتصادی و دارایی به تصویب هیأت وزیران خواهد رسید از پرداخت مالیات معاف می باشد</w:t>
      </w:r>
      <w:r w:rsidRPr="00631846">
        <w:rPr>
          <w:rFonts w:cs="B Lotus"/>
          <w:b/>
          <w:bCs/>
          <w:color w:val="000000" w:themeColor="text1"/>
          <w:sz w:val="28"/>
          <w:szCs w:val="28"/>
        </w:rPr>
        <w:t>.</w:t>
      </w:r>
      <w:r w:rsidR="00EE64FE">
        <w:rPr>
          <w:rStyle w:val="FootnoteReference"/>
          <w:rFonts w:cs="B Lotus"/>
          <w:b/>
          <w:bCs/>
          <w:color w:val="000000" w:themeColor="text1"/>
          <w:sz w:val="28"/>
          <w:szCs w:val="28"/>
        </w:rPr>
        <w:footnoteReference w:id="107"/>
      </w:r>
    </w:p>
    <w:p w14:paraId="2D87D7E5" w14:textId="3FAE2465"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سود دریافتی به هر عنوان در موارد زیر از پرداخت مالیات معاف است</w:t>
      </w:r>
      <w:r w:rsidRPr="00631846">
        <w:rPr>
          <w:rFonts w:cs="B Lotus"/>
          <w:b/>
          <w:bCs/>
          <w:color w:val="000000" w:themeColor="text1"/>
          <w:sz w:val="28"/>
          <w:szCs w:val="28"/>
        </w:rPr>
        <w:t>:</w:t>
      </w:r>
      <w:r w:rsidR="00432A03">
        <w:rPr>
          <w:rStyle w:val="FootnoteReference"/>
          <w:rFonts w:cs="B Lotus"/>
          <w:b/>
          <w:bCs/>
          <w:color w:val="000000" w:themeColor="text1"/>
          <w:sz w:val="28"/>
          <w:szCs w:val="28"/>
        </w:rPr>
        <w:footnoteReference w:id="108"/>
      </w:r>
    </w:p>
    <w:p w14:paraId="1462621A" w14:textId="77777777" w:rsidR="00E15FB3" w:rsidRPr="00631846" w:rsidRDefault="00E15FB3" w:rsidP="009C1E23">
      <w:pPr>
        <w:numPr>
          <w:ilvl w:val="2"/>
          <w:numId w:val="4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سود متعلق به سپرده های مربوط به کسور بازنشستگی و پس انداز کارمندان و کارگران نزد بانک های ایرانی در حدود مقررات استخدامی مربوطه</w:t>
      </w:r>
      <w:r w:rsidRPr="00631846">
        <w:rPr>
          <w:rFonts w:cs="B Lotus"/>
          <w:b/>
          <w:bCs/>
          <w:color w:val="000000" w:themeColor="text1"/>
          <w:sz w:val="28"/>
          <w:szCs w:val="28"/>
        </w:rPr>
        <w:t>.</w:t>
      </w:r>
    </w:p>
    <w:p w14:paraId="1D5A3087" w14:textId="77777777" w:rsidR="00E15FB3" w:rsidRPr="00631846" w:rsidRDefault="00E15FB3" w:rsidP="009C1E23">
      <w:pPr>
        <w:numPr>
          <w:ilvl w:val="2"/>
          <w:numId w:val="4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سود یا جوایز متعلق به حساب های پس انداز و سپرده های مختلف نزد بانک های ایرانی یا مؤسسات اعتباری غیربانکی مجاز. این معافیت شامل سپرده هایی که بانک ها یا مؤسسات اعتباری غیربانکی مجاز نزد هم می گذارند نخواهد بود</w:t>
      </w:r>
      <w:r w:rsidRPr="00631846">
        <w:rPr>
          <w:rFonts w:cs="B Lotus"/>
          <w:b/>
          <w:bCs/>
          <w:color w:val="000000" w:themeColor="text1"/>
          <w:sz w:val="28"/>
          <w:szCs w:val="28"/>
        </w:rPr>
        <w:t>.</w:t>
      </w:r>
    </w:p>
    <w:p w14:paraId="28045D8C" w14:textId="77777777" w:rsidR="00E15FB3" w:rsidRPr="00631846" w:rsidRDefault="00E15FB3" w:rsidP="009C1E23">
      <w:pPr>
        <w:numPr>
          <w:ilvl w:val="2"/>
          <w:numId w:val="4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جوایز متعلق به اوراق قرضه دولتی و اسناد خزانه</w:t>
      </w:r>
      <w:r w:rsidRPr="00631846">
        <w:rPr>
          <w:rFonts w:cs="B Lotus"/>
          <w:b/>
          <w:bCs/>
          <w:color w:val="000000" w:themeColor="text1"/>
          <w:sz w:val="28"/>
          <w:szCs w:val="28"/>
        </w:rPr>
        <w:t>.</w:t>
      </w:r>
    </w:p>
    <w:p w14:paraId="4A8587AB" w14:textId="77777777" w:rsidR="00E15FB3" w:rsidRPr="00631846" w:rsidRDefault="00E15FB3" w:rsidP="009C1E23">
      <w:pPr>
        <w:numPr>
          <w:ilvl w:val="2"/>
          <w:numId w:val="4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سود پرداختی بانک های ایرانی به بانکهای خارج از ایران بابت اضافه برداشت (اوردرافت) و سپرده ثابت به شرط معامله متقابل</w:t>
      </w:r>
      <w:r w:rsidRPr="00631846">
        <w:rPr>
          <w:rFonts w:cs="B Lotus"/>
          <w:b/>
          <w:bCs/>
          <w:color w:val="000000" w:themeColor="text1"/>
          <w:sz w:val="28"/>
          <w:szCs w:val="28"/>
        </w:rPr>
        <w:t>.</w:t>
      </w:r>
    </w:p>
    <w:p w14:paraId="7FB293B8" w14:textId="77777777" w:rsidR="00E15FB3" w:rsidRPr="00631846" w:rsidRDefault="00E15FB3" w:rsidP="009C1E23">
      <w:pPr>
        <w:numPr>
          <w:ilvl w:val="2"/>
          <w:numId w:val="4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سود و جوایز متعلق به اوراق مشارکت</w:t>
      </w:r>
      <w:r w:rsidRPr="00631846">
        <w:rPr>
          <w:rFonts w:cs="B Lotus"/>
          <w:b/>
          <w:bCs/>
          <w:color w:val="000000" w:themeColor="text1"/>
          <w:sz w:val="28"/>
          <w:szCs w:val="28"/>
        </w:rPr>
        <w:t>.</w:t>
      </w:r>
    </w:p>
    <w:p w14:paraId="00D9E991" w14:textId="7249EFC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 مواردی که در قانون مالیاتهای مستقیم به بانک ها اشاره می شود، امتیازات، تسهیلات، ترجیحات و تکالیف ذکر شده شامل مؤسسات اعتباری غیر بانکی که به موجب قانون یا با مجوز بانک مرکزی جمهوری اسلامی ایران تأسیس شده اند یا می شوند، صندوق ضمانت سرمایه گذاری صنایع </w:t>
      </w:r>
      <w:r w:rsidRPr="00631846">
        <w:rPr>
          <w:rFonts w:cs="B Lotus"/>
          <w:b/>
          <w:bCs/>
          <w:color w:val="000000" w:themeColor="text1"/>
          <w:sz w:val="28"/>
          <w:szCs w:val="28"/>
          <w:rtl/>
        </w:rPr>
        <w:lastRenderedPageBreak/>
        <w:t>کوچک، صندوق حمایت از تحقیقات و توسعه صنایع الکترونیک، صنایع دریایی و بیمه سرمایه گذاری فعالیت های معدنی و صندوق حمایت از توسعه سرمایه گذاری در بخش کشاورزی نیز خواهد شد</w:t>
      </w:r>
      <w:r w:rsidRPr="00631846">
        <w:rPr>
          <w:rFonts w:cs="B Lotus"/>
          <w:b/>
          <w:bCs/>
          <w:color w:val="000000" w:themeColor="text1"/>
          <w:sz w:val="28"/>
          <w:szCs w:val="28"/>
        </w:rPr>
        <w:t>.</w:t>
      </w:r>
      <w:r w:rsidR="00432A03">
        <w:rPr>
          <w:rStyle w:val="FootnoteReference"/>
          <w:rFonts w:cs="B Lotus"/>
          <w:b/>
          <w:bCs/>
          <w:color w:val="000000" w:themeColor="text1"/>
          <w:sz w:val="28"/>
          <w:szCs w:val="28"/>
        </w:rPr>
        <w:footnoteReference w:id="109"/>
      </w:r>
    </w:p>
    <w:p w14:paraId="71E3E2AA" w14:textId="02E4032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کلیه معافیت های مدت</w:t>
      </w:r>
      <w:r w:rsidR="0064276C" w:rsidRPr="00631846">
        <w:rPr>
          <w:rFonts w:cs="B Lotus" w:hint="cs"/>
          <w:b/>
          <w:bCs/>
          <w:color w:val="000000" w:themeColor="text1"/>
          <w:sz w:val="28"/>
          <w:szCs w:val="28"/>
          <w:rtl/>
        </w:rPr>
        <w:t xml:space="preserve"> </w:t>
      </w:r>
      <w:r w:rsidRPr="00631846">
        <w:rPr>
          <w:rFonts w:cs="B Lotus"/>
          <w:b/>
          <w:bCs/>
          <w:color w:val="000000" w:themeColor="text1"/>
          <w:sz w:val="28"/>
          <w:szCs w:val="28"/>
          <w:rtl/>
        </w:rPr>
        <w:t>دار که به موجب قوانین مالیاتی و مقررات قبلی مقرر شده است با رعایت مقررات مربوط تا انقضاء مدت به قوت خود باقی است</w:t>
      </w:r>
      <w:r w:rsidRPr="00631846">
        <w:rPr>
          <w:rFonts w:cs="B Lotus"/>
          <w:b/>
          <w:bCs/>
          <w:color w:val="000000" w:themeColor="text1"/>
          <w:sz w:val="28"/>
          <w:szCs w:val="28"/>
        </w:rPr>
        <w:t>.</w:t>
      </w:r>
    </w:p>
    <w:p w14:paraId="4E7B8114" w14:textId="3F10A70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مالیات سود متعلق به قبوض اقساطی اصلاحات ارضی کماکان بخشوده خواهد بود</w:t>
      </w:r>
      <w:r w:rsidRPr="00631846">
        <w:rPr>
          <w:rFonts w:cs="B Lotus"/>
          <w:b/>
          <w:bCs/>
          <w:color w:val="000000" w:themeColor="text1"/>
          <w:sz w:val="28"/>
          <w:szCs w:val="28"/>
        </w:rPr>
        <w:t>.</w:t>
      </w:r>
      <w:r w:rsidR="00432A03">
        <w:rPr>
          <w:rStyle w:val="FootnoteReference"/>
          <w:rFonts w:cs="B Lotus"/>
          <w:b/>
          <w:bCs/>
          <w:color w:val="000000" w:themeColor="text1"/>
          <w:sz w:val="28"/>
          <w:szCs w:val="28"/>
        </w:rPr>
        <w:footnoteReference w:id="110"/>
      </w:r>
    </w:p>
    <w:p w14:paraId="7313B6B4" w14:textId="26C34B8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ماده۱۴۶</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مکررـ</w:t>
      </w:r>
      <w:r w:rsidRPr="00631846">
        <w:rPr>
          <w:rFonts w:cs="B Lotus"/>
          <w:b/>
          <w:bCs/>
          <w:color w:val="000000" w:themeColor="text1"/>
          <w:sz w:val="28"/>
          <w:szCs w:val="28"/>
          <w:rtl/>
        </w:rPr>
        <w:t xml:space="preserve"> معافیت های مذکور در مواد (۱۳۳)، (۱۳۴)، (۱۳۹) «به استثنای بندهای (الف</w:t>
      </w:r>
      <w:r w:rsidR="0049774B">
        <w:rPr>
          <w:rFonts w:cs="B Lotus" w:hint="cs"/>
          <w:b/>
          <w:bCs/>
          <w:color w:val="000000" w:themeColor="text1"/>
          <w:sz w:val="28"/>
          <w:szCs w:val="28"/>
          <w:rtl/>
        </w:rPr>
        <w:t>)</w:t>
      </w:r>
      <w:r w:rsidRPr="00631846">
        <w:rPr>
          <w:rFonts w:cs="B Lotus"/>
          <w:b/>
          <w:bCs/>
          <w:color w:val="000000" w:themeColor="text1"/>
          <w:sz w:val="28"/>
          <w:szCs w:val="28"/>
          <w:rtl/>
        </w:rPr>
        <w:t xml:space="preserve">، </w:t>
      </w:r>
      <w:r w:rsidR="0049774B">
        <w:rPr>
          <w:rFonts w:cs="B Lotus" w:hint="cs"/>
          <w:b/>
          <w:bCs/>
          <w:color w:val="000000" w:themeColor="text1"/>
          <w:sz w:val="28"/>
          <w:szCs w:val="28"/>
          <w:rtl/>
        </w:rPr>
        <w:t>(</w:t>
      </w:r>
      <w:r w:rsidRPr="00631846">
        <w:rPr>
          <w:rFonts w:cs="B Lotus"/>
          <w:b/>
          <w:bCs/>
          <w:color w:val="000000" w:themeColor="text1"/>
          <w:sz w:val="28"/>
          <w:szCs w:val="28"/>
          <w:rtl/>
        </w:rPr>
        <w:t>ب) و (ز) آن»، (۱۴۲)، (۱۴۳) و تبصره (۱) ذیل ماده (۱۴۳ مکرر) به ع</w:t>
      </w:r>
      <w:r w:rsidR="0049774B">
        <w:rPr>
          <w:rFonts w:cs="B Lotus"/>
          <w:b/>
          <w:bCs/>
          <w:color w:val="000000" w:themeColor="text1"/>
          <w:sz w:val="28"/>
          <w:szCs w:val="28"/>
          <w:rtl/>
        </w:rPr>
        <w:t>نوان مالیات به نرخ صفر منظور می</w:t>
      </w:r>
      <w:r w:rsidR="0049774B">
        <w:rPr>
          <w:rFonts w:cs="B Lotus" w:hint="cs"/>
          <w:b/>
          <w:bCs/>
          <w:color w:val="000000" w:themeColor="text1"/>
          <w:sz w:val="28"/>
          <w:szCs w:val="28"/>
          <w:rtl/>
        </w:rPr>
        <w:t>‌</w:t>
      </w:r>
      <w:r w:rsidRPr="00631846">
        <w:rPr>
          <w:rFonts w:cs="B Lotus"/>
          <w:b/>
          <w:bCs/>
          <w:color w:val="000000" w:themeColor="text1"/>
          <w:sz w:val="28"/>
          <w:szCs w:val="28"/>
          <w:rtl/>
        </w:rPr>
        <w:t>شود</w:t>
      </w:r>
      <w:r w:rsidRPr="00631846">
        <w:rPr>
          <w:rFonts w:cs="B Lotus"/>
          <w:b/>
          <w:bCs/>
          <w:color w:val="000000" w:themeColor="text1"/>
          <w:sz w:val="28"/>
          <w:szCs w:val="28"/>
        </w:rPr>
        <w:t>.</w:t>
      </w:r>
    </w:p>
    <w:p w14:paraId="5654FA72" w14:textId="2D004FA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تبصره۱</w:t>
      </w:r>
      <w:r w:rsidRPr="00631846">
        <w:rPr>
          <w:rFonts w:cs="B Lotus"/>
          <w:b/>
          <w:bCs/>
          <w:color w:val="000000" w:themeColor="text1"/>
          <w:sz w:val="28"/>
          <w:szCs w:val="28"/>
          <w:rtl/>
        </w:rPr>
        <w:t>ـ ارائه</w:t>
      </w:r>
      <w:hyperlink r:id="rId19" w:tgtFrame="_blank" w:history="1">
        <w:r w:rsidRPr="00631846">
          <w:rPr>
            <w:rStyle w:val="Hyperlink"/>
            <w:rFonts w:cs="B Lotus"/>
            <w:b/>
            <w:bCs/>
            <w:color w:val="000000" w:themeColor="text1"/>
            <w:sz w:val="28"/>
            <w:szCs w:val="28"/>
            <w:u w:val="none"/>
          </w:rPr>
          <w:t xml:space="preserve"> </w:t>
        </w:r>
        <w:r w:rsidRPr="00631846">
          <w:rPr>
            <w:rStyle w:val="Hyperlink"/>
            <w:rFonts w:cs="B Lotus"/>
            <w:b/>
            <w:bCs/>
            <w:color w:val="000000" w:themeColor="text1"/>
            <w:sz w:val="28"/>
            <w:szCs w:val="28"/>
            <w:u w:val="none"/>
            <w:rtl/>
          </w:rPr>
          <w:t>اظهارنامه مالیاتی</w:t>
        </w:r>
      </w:hyperlink>
      <w:r w:rsidRPr="00631846">
        <w:rPr>
          <w:rFonts w:cs="B Lotus"/>
          <w:b/>
          <w:bCs/>
          <w:color w:val="000000" w:themeColor="text1"/>
          <w:sz w:val="28"/>
          <w:szCs w:val="28"/>
          <w:rtl/>
        </w:rPr>
        <w:t xml:space="preserve">، دفاتر و یا اسناد و مدارک موضوع ماده (۹۵) این قانون در موعد مقرر به ترتیبی که سازمان امور مالیاتی کشور اعلام مینماید به جز مورد بند (ح) ماده </w:t>
      </w:r>
      <w:r w:rsidR="00D01D3D">
        <w:rPr>
          <w:rFonts w:cs="B Lotus" w:hint="cs"/>
          <w:b/>
          <w:bCs/>
          <w:color w:val="000000" w:themeColor="text1"/>
          <w:sz w:val="28"/>
          <w:szCs w:val="28"/>
          <w:rtl/>
        </w:rPr>
        <w:t>(</w:t>
      </w:r>
      <w:r w:rsidRPr="00631846">
        <w:rPr>
          <w:rFonts w:cs="B Lotus"/>
          <w:b/>
          <w:bCs/>
          <w:color w:val="000000" w:themeColor="text1"/>
          <w:sz w:val="28"/>
          <w:szCs w:val="28"/>
          <w:rtl/>
        </w:rPr>
        <w:t>۱۳۹</w:t>
      </w:r>
      <w:r w:rsidR="00D01D3D">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این قانون که مطابق ماده (۸۵) قانون الحاق برخی مواد به قانون تنظیم بخشی از مقررات مالی دولت(۲) مصوب </w:t>
      </w:r>
      <w:r w:rsidR="00D01D3D">
        <w:rPr>
          <w:rFonts w:cs="B Lotus" w:hint="cs"/>
          <w:b/>
          <w:bCs/>
          <w:color w:val="000000" w:themeColor="text1"/>
          <w:sz w:val="28"/>
          <w:szCs w:val="28"/>
          <w:rtl/>
        </w:rPr>
        <w:t>4</w:t>
      </w:r>
      <w:r w:rsidRPr="00631846">
        <w:rPr>
          <w:rFonts w:cs="B Lotus"/>
          <w:b/>
          <w:bCs/>
          <w:color w:val="000000" w:themeColor="text1"/>
          <w:sz w:val="28"/>
          <w:szCs w:val="28"/>
          <w:rtl/>
        </w:rPr>
        <w:t>/۱۲/</w:t>
      </w:r>
      <w:r w:rsidR="00D01D3D">
        <w:rPr>
          <w:rFonts w:cs="B Lotus" w:hint="cs"/>
          <w:b/>
          <w:bCs/>
          <w:color w:val="000000" w:themeColor="text1"/>
          <w:sz w:val="28"/>
          <w:szCs w:val="28"/>
          <w:rtl/>
        </w:rPr>
        <w:t>1393</w:t>
      </w:r>
      <w:r w:rsidRPr="00631846">
        <w:rPr>
          <w:rFonts w:cs="B Lotus"/>
          <w:b/>
          <w:bCs/>
          <w:color w:val="000000" w:themeColor="text1"/>
          <w:sz w:val="28"/>
          <w:szCs w:val="28"/>
          <w:rtl/>
        </w:rPr>
        <w:t xml:space="preserve"> عمل می شود شرط برخورداری از نرخ صفر و هرگونه معافیت یا مشوق مالیاتی مندرج در این قانون و سایر قوانین می باشد و در صورت عدم ارائه اظهارنامه، دفاتر و یا اسناد و مدارک مذکور، مؤدی مطابق احکام و ضوابط این قانون مشمول مالیات، جریمه و مجازات مقرر در این قانون می شود. حکم این تبصره در خصوص مشمولان مواد ( ۱۴۴) و (۱۴۵) و بندهای (الف)، (ب) و (ز) ماده (۱۳۹) این قانون جاری نمی باشد. اجرای حکم این تبصره درخصوص اشخاص حقیقی مشمول ماده (۸۱) این قانون به صورت تدریجی و متناسب با ایجاد ظرفیت های اجرائی، اداری و حسب اعلام سازمان امور مالیاتی کشور خواهد بود</w:t>
      </w:r>
      <w:r w:rsidRPr="00631846">
        <w:rPr>
          <w:rFonts w:cs="B Lotus"/>
          <w:b/>
          <w:bCs/>
          <w:color w:val="000000" w:themeColor="text1"/>
          <w:sz w:val="28"/>
          <w:szCs w:val="28"/>
        </w:rPr>
        <w:t>.</w:t>
      </w:r>
    </w:p>
    <w:p w14:paraId="1518C65A" w14:textId="151A02E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تبصره۲</w:t>
      </w:r>
      <w:r w:rsidRPr="00631846">
        <w:rPr>
          <w:rFonts w:cs="B Lotus"/>
          <w:b/>
          <w:bCs/>
          <w:color w:val="000000" w:themeColor="text1"/>
          <w:sz w:val="28"/>
          <w:szCs w:val="28"/>
          <w:rtl/>
        </w:rPr>
        <w:t>ـ معادل اعتبار مالیاتی محاسبه شده به نرخ صفر موضوع این ماده از محل اعتبار جمعی- خرجی که همه ساله در بودجه سنواتی پیش بینی می شود به حساب اشخاص مذکور منظور می شود. اعتبارات موضوع این تبصره تخصیصیافته تلقی می شود و در صورتی که اعتبارات مورد نیاز در یک سال مالی بیشتر از مبلغ مصوب در قانون بودجه کل کشور همان سال باشد مبلغ اعتبار جمعی</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خرجی یادشده و </w:t>
      </w:r>
      <w:r w:rsidRPr="00631846">
        <w:rPr>
          <w:rFonts w:cs="B Lotus"/>
          <w:b/>
          <w:bCs/>
          <w:color w:val="000000" w:themeColor="text1"/>
          <w:sz w:val="28"/>
          <w:szCs w:val="28"/>
          <w:rtl/>
        </w:rPr>
        <w:lastRenderedPageBreak/>
        <w:t>متقابلاً منابع مربوط، با پیشنهاد وزارت امور اقتصادی و دارایی، تصویب هیأت وزیران و تصویب مجلس شورای اسلامی قابل افزایش است</w:t>
      </w:r>
      <w:r w:rsidRPr="00631846">
        <w:rPr>
          <w:rFonts w:cs="B Lotus"/>
          <w:b/>
          <w:bCs/>
          <w:color w:val="000000" w:themeColor="text1"/>
          <w:sz w:val="28"/>
          <w:szCs w:val="28"/>
        </w:rPr>
        <w:t>.</w:t>
      </w:r>
      <w:r w:rsidR="00432A03">
        <w:rPr>
          <w:rStyle w:val="FootnoteReference"/>
          <w:rFonts w:cs="B Lotus"/>
          <w:b/>
          <w:bCs/>
          <w:color w:val="000000" w:themeColor="text1"/>
          <w:sz w:val="28"/>
          <w:szCs w:val="28"/>
        </w:rPr>
        <w:footnoteReference w:id="111"/>
      </w:r>
    </w:p>
    <w:p w14:paraId="3C322D15" w14:textId="01738F36"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فصل دوم</w:t>
      </w:r>
    </w:p>
    <w:p w14:paraId="6BF84AD4"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هزینه های قابل قبول و استهلاک</w:t>
      </w:r>
    </w:p>
    <w:p w14:paraId="2F5B9CCE" w14:textId="77777777" w:rsidR="00E15FB3" w:rsidRPr="00631846" w:rsidRDefault="00E15FB3" w:rsidP="009C1E23">
      <w:pPr>
        <w:pStyle w:val="NormalWeb"/>
        <w:bidi/>
        <w:jc w:val="both"/>
        <w:rPr>
          <w:rFonts w:cs="B Lotus"/>
          <w:b/>
          <w:bCs/>
          <w:color w:val="000000" w:themeColor="text1"/>
          <w:sz w:val="28"/>
          <w:szCs w:val="28"/>
          <w:rtl/>
        </w:rPr>
      </w:pPr>
      <w:r w:rsidRPr="00631846">
        <w:rPr>
          <w:rStyle w:val="Strong"/>
          <w:rFonts w:cs="B Lotus"/>
          <w:color w:val="000000" w:themeColor="text1"/>
          <w:sz w:val="28"/>
          <w:szCs w:val="28"/>
          <w:rtl/>
        </w:rPr>
        <w:t>ماده ۱۴۷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هزینه های قابل قبول برای تشخیص درآمد مشمول مالیات به شرحی که ضمن مقررات این قانون مقرر می گردد عبارت است از هزینه هایی که در حدود متعارف متکی به مدارک بوده و منحصراً مربوط به تحصیل درآمد مؤسسه در دوره مالی مربوط با رعایت حد نصاب های مقرر باشد. در مواردی که هزینه ای در این قانون پیش بینی نشده یا بیش از نصاب های مقرر در این قانون بوده ولی پرداخت آن به موجب قانون و یا مصوبه هیأت وزیران صورت گرفته باشد قابل قبول خواهد بود</w:t>
      </w:r>
      <w:r w:rsidRPr="00631846">
        <w:rPr>
          <w:rFonts w:cs="B Lotus"/>
          <w:b/>
          <w:bCs/>
          <w:color w:val="000000" w:themeColor="text1"/>
          <w:sz w:val="28"/>
          <w:szCs w:val="28"/>
        </w:rPr>
        <w:t>.</w:t>
      </w:r>
    </w:p>
    <w:p w14:paraId="689B52F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تبصره۱</w:t>
      </w:r>
      <w:r w:rsidRPr="00631846">
        <w:rPr>
          <w:rFonts w:cs="B Lotus"/>
          <w:b/>
          <w:bCs/>
          <w:color w:val="000000" w:themeColor="text1"/>
          <w:sz w:val="28"/>
          <w:szCs w:val="28"/>
          <w:rtl/>
        </w:rPr>
        <w:t>ـ از لحاظ مقررات این فصل، کلیه اشخاص حقوقی و همچنین صاحبان مشاغل موضوع ماده (۹۵) این قانون که مکلف به نگهداری دفاتر می باشند، در حکم مؤسسه محسوب می شوند</w:t>
      </w:r>
      <w:r w:rsidRPr="00631846">
        <w:rPr>
          <w:rFonts w:cs="B Lotus"/>
          <w:b/>
          <w:bCs/>
          <w:color w:val="000000" w:themeColor="text1"/>
          <w:sz w:val="28"/>
          <w:szCs w:val="28"/>
        </w:rPr>
        <w:t xml:space="preserve">. </w:t>
      </w:r>
      <w:r w:rsidRPr="00631846">
        <w:rPr>
          <w:rFonts w:cs="B Lotus"/>
          <w:b/>
          <w:bCs/>
          <w:color w:val="000000" w:themeColor="text1"/>
          <w:sz w:val="28"/>
          <w:szCs w:val="28"/>
          <w:rtl/>
        </w:rPr>
        <w:t>همچنین هزینه های قابل قبول مالیاتی در مورد سایر صاحبان مشاغل نیز قابل پذیرش است</w:t>
      </w:r>
      <w:r w:rsidRPr="00631846">
        <w:rPr>
          <w:rFonts w:cs="B Lotus"/>
          <w:b/>
          <w:bCs/>
          <w:color w:val="000000" w:themeColor="text1"/>
          <w:sz w:val="28"/>
          <w:szCs w:val="28"/>
        </w:rPr>
        <w:t>.</w:t>
      </w:r>
    </w:p>
    <w:p w14:paraId="29CBB10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تبصره۲</w:t>
      </w:r>
      <w:r w:rsidRPr="00631846">
        <w:rPr>
          <w:rFonts w:cs="B Lotus"/>
          <w:b/>
          <w:bCs/>
          <w:color w:val="000000" w:themeColor="text1"/>
          <w:sz w:val="28"/>
          <w:szCs w:val="28"/>
          <w:rtl/>
        </w:rPr>
        <w:t>ـ هزینه های مربوط به درآمدهایی که به موجب این قانون از پرداخت مالیات معاف یا مشمول مالیات با نرخ صفر بوده یا با نرخ مقطوع محاسبه می شود، به عنوان هزینه های قابل قبول مالیاتی شناخته نمی شوند</w:t>
      </w:r>
      <w:r w:rsidRPr="00631846">
        <w:rPr>
          <w:rFonts w:cs="B Lotus"/>
          <w:b/>
          <w:bCs/>
          <w:color w:val="000000" w:themeColor="text1"/>
          <w:sz w:val="28"/>
          <w:szCs w:val="28"/>
        </w:rPr>
        <w:t>.</w:t>
      </w:r>
    </w:p>
    <w:p w14:paraId="0653B383" w14:textId="3BDA0F4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تبصره۳</w:t>
      </w:r>
      <w:r w:rsidRPr="00631846">
        <w:rPr>
          <w:rFonts w:cs="B Lotus"/>
          <w:b/>
          <w:bCs/>
          <w:color w:val="000000" w:themeColor="text1"/>
          <w:sz w:val="28"/>
          <w:szCs w:val="28"/>
          <w:rtl/>
        </w:rPr>
        <w:t>ـ پذیرش هزینه های پرداختی قابل قبول مالیاتی موضوع این قانون که به شیوه تهاتری انجام نشود از مبلغ پنجاه میلیون (۵۰،۰۰۰،۰۰۰) ریال به بالا منوط به پرداخت یا تسویه وجه آن از طریق سامانه (سیستم) بانکی خواهد بود</w:t>
      </w:r>
      <w:r w:rsidRPr="00631846">
        <w:rPr>
          <w:rFonts w:cs="B Lotus"/>
          <w:b/>
          <w:bCs/>
          <w:color w:val="000000" w:themeColor="text1"/>
          <w:sz w:val="28"/>
          <w:szCs w:val="28"/>
        </w:rPr>
        <w:t>.</w:t>
      </w:r>
      <w:r w:rsidR="00A06B83">
        <w:rPr>
          <w:rStyle w:val="FootnoteReference"/>
          <w:rFonts w:cs="B Lotus"/>
          <w:b/>
          <w:bCs/>
          <w:color w:val="000000" w:themeColor="text1"/>
          <w:sz w:val="28"/>
          <w:szCs w:val="28"/>
        </w:rPr>
        <w:footnoteReference w:id="112"/>
      </w:r>
    </w:p>
    <w:p w14:paraId="6F77873E" w14:textId="629C696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۱۴۸</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هزینه هایی که حائز شرایط مذکور در ماده فوق می باشد به شرح زیر در حساب مالیاتی قابل قبول است</w:t>
      </w:r>
      <w:r w:rsidRPr="00631846">
        <w:rPr>
          <w:rFonts w:cs="B Lotus"/>
          <w:b/>
          <w:bCs/>
          <w:color w:val="000000" w:themeColor="text1"/>
          <w:sz w:val="28"/>
          <w:szCs w:val="28"/>
        </w:rPr>
        <w:t>:</w:t>
      </w:r>
      <w:r w:rsidR="00A06B83">
        <w:rPr>
          <w:rStyle w:val="FootnoteReference"/>
          <w:rFonts w:cs="B Lotus"/>
          <w:b/>
          <w:bCs/>
          <w:color w:val="000000" w:themeColor="text1"/>
          <w:sz w:val="28"/>
          <w:szCs w:val="28"/>
        </w:rPr>
        <w:footnoteReference w:id="113"/>
      </w:r>
    </w:p>
    <w:p w14:paraId="578C48B0" w14:textId="77777777" w:rsidR="00E15FB3" w:rsidRPr="00631846" w:rsidRDefault="00E15FB3" w:rsidP="009C1E23">
      <w:pPr>
        <w:numPr>
          <w:ilvl w:val="2"/>
          <w:numId w:val="43"/>
        </w:numPr>
        <w:tabs>
          <w:tab w:val="clear" w:pos="2160"/>
          <w:tab w:val="num" w:pos="1371"/>
        </w:tabs>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قیمت خرید کالای فروخته شده و یا قیمت خرید مواد مصرفی در کالا و خدمات فروخته شده</w:t>
      </w:r>
      <w:r w:rsidRPr="00631846">
        <w:rPr>
          <w:rFonts w:cs="B Lotus"/>
          <w:b/>
          <w:bCs/>
          <w:color w:val="000000" w:themeColor="text1"/>
          <w:sz w:val="28"/>
          <w:szCs w:val="28"/>
        </w:rPr>
        <w:t>.</w:t>
      </w:r>
    </w:p>
    <w:p w14:paraId="3BCD68D2" w14:textId="77777777" w:rsidR="00E15FB3" w:rsidRPr="00631846" w:rsidRDefault="00E15FB3" w:rsidP="009C1E23">
      <w:pPr>
        <w:numPr>
          <w:ilvl w:val="2"/>
          <w:numId w:val="43"/>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استخدامی متناسب با خدمت کارکنان بر اساس مقررات استخدامی مؤسسه به شرح زیر</w:t>
      </w:r>
      <w:r w:rsidRPr="00631846">
        <w:rPr>
          <w:rFonts w:cs="B Lotus"/>
          <w:b/>
          <w:bCs/>
          <w:color w:val="000000" w:themeColor="text1"/>
          <w:sz w:val="28"/>
          <w:szCs w:val="28"/>
        </w:rPr>
        <w:t>:</w:t>
      </w:r>
    </w:p>
    <w:p w14:paraId="523B14CF" w14:textId="2EC35CB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الف</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حقوق یا مزد اصلی و مزایای مستمر اعم از نقدی یا غیر نقدی (مزایای غیر نقدی به قیمت تمام شده برای کارفرما</w:t>
      </w:r>
      <w:r w:rsidR="0049774B">
        <w:rPr>
          <w:rFonts w:cs="B Lotus" w:hint="cs"/>
          <w:b/>
          <w:bCs/>
          <w:color w:val="000000" w:themeColor="text1"/>
          <w:sz w:val="28"/>
          <w:szCs w:val="28"/>
          <w:rtl/>
        </w:rPr>
        <w:t>)</w:t>
      </w:r>
      <w:r w:rsidRPr="00631846">
        <w:rPr>
          <w:rFonts w:cs="B Lotus"/>
          <w:b/>
          <w:bCs/>
          <w:color w:val="000000" w:themeColor="text1"/>
          <w:sz w:val="28"/>
          <w:szCs w:val="28"/>
        </w:rPr>
        <w:t>.</w:t>
      </w:r>
    </w:p>
    <w:p w14:paraId="3F9A1ED8"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ب</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مزایای غیر مستمر اعم از نقدی و غیرنقدی از قبیل خواروبار، بهره وری، پاداش، عیدی، اضافه کار، هزینه سفر و فوق العاده مسافرت. نصاب هزینه سفر و فوق العاده مسافرت مدیران و بازرسان و کارکنان به خارج از ایران به منظور رفع حوائج مؤسسه ذیربط طبق آیین نامه ای خواهد بود که از طرف وزارت امور اقتصادی و دارایی و سازمان مدیریت و برنامه ریزی کشور تهیه و به تصویب هیأت وزیران می رسد تعیین خواهد شد</w:t>
      </w:r>
      <w:r w:rsidRPr="00631846">
        <w:rPr>
          <w:rFonts w:cs="B Lotus"/>
          <w:b/>
          <w:bCs/>
          <w:color w:val="000000" w:themeColor="text1"/>
          <w:sz w:val="28"/>
          <w:szCs w:val="28"/>
        </w:rPr>
        <w:t>.</w:t>
      </w:r>
    </w:p>
    <w:p w14:paraId="169E0F8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ج</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هزینه های بهداشتی و درمانی و وجوه پرداختی بابت بیمه های بهداشتی و عمر و حوادث ناشی از کار کارکنان</w:t>
      </w:r>
      <w:r w:rsidRPr="00631846">
        <w:rPr>
          <w:rFonts w:cs="B Lotus"/>
          <w:b/>
          <w:bCs/>
          <w:color w:val="000000" w:themeColor="text1"/>
          <w:sz w:val="28"/>
          <w:szCs w:val="28"/>
        </w:rPr>
        <w:t>.</w:t>
      </w:r>
    </w:p>
    <w:p w14:paraId="48C747D9"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د</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حقوق بازنشستگی، وظیفه، پایان خدمت طبق مقررات استخدامی مؤسسه و خسارت اخراج و بازخرید طبق قوانین موضوعه مازاد بر مانده حساب ذخیره مربوط</w:t>
      </w:r>
      <w:r w:rsidRPr="00631846">
        <w:rPr>
          <w:rFonts w:cs="B Lotus"/>
          <w:b/>
          <w:bCs/>
          <w:color w:val="000000" w:themeColor="text1"/>
          <w:sz w:val="28"/>
          <w:szCs w:val="28"/>
        </w:rPr>
        <w:t>.</w:t>
      </w:r>
    </w:p>
    <w:p w14:paraId="6842ACAF" w14:textId="44B2C31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وجوه پرداختی به سازمان تأمین اجتماعی طبق مقررات مربوط و همچنین تا میزان سه درصد (۳%</w:t>
      </w:r>
      <w:r w:rsidR="00A06B83">
        <w:rPr>
          <w:rFonts w:cs="B Lotus" w:hint="cs"/>
          <w:b/>
          <w:bCs/>
          <w:color w:val="000000" w:themeColor="text1"/>
          <w:sz w:val="28"/>
          <w:szCs w:val="28"/>
          <w:rtl/>
        </w:rPr>
        <w:t>)</w:t>
      </w:r>
      <w:r w:rsidR="00EE09F9" w:rsidRPr="00631846">
        <w:rPr>
          <w:rFonts w:cs="B Lotus"/>
          <w:b/>
          <w:bCs/>
          <w:color w:val="000000" w:themeColor="text1"/>
          <w:sz w:val="28"/>
          <w:szCs w:val="28"/>
        </w:rPr>
        <w:t xml:space="preserve"> </w:t>
      </w:r>
      <w:r w:rsidRPr="00631846">
        <w:rPr>
          <w:rFonts w:cs="B Lotus"/>
          <w:b/>
          <w:bCs/>
          <w:color w:val="000000" w:themeColor="text1"/>
          <w:sz w:val="28"/>
          <w:szCs w:val="28"/>
          <w:rtl/>
        </w:rPr>
        <w:t>حقوق پرداختی سالانه بابت پس انداز کارکنان براساس آیین نامه ای که به پیشنهاد سازمان امور مالیاتی کشور به تصویب وزیر امور اقتصادی و دارایی می رسد</w:t>
      </w:r>
      <w:r w:rsidRPr="00631846">
        <w:rPr>
          <w:rFonts w:cs="B Lotus"/>
          <w:b/>
          <w:bCs/>
          <w:color w:val="000000" w:themeColor="text1"/>
          <w:sz w:val="28"/>
          <w:szCs w:val="28"/>
        </w:rPr>
        <w:t>.</w:t>
      </w:r>
    </w:p>
    <w:p w14:paraId="60E7B03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و</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معادل یک ماه آخرین حقوق و دستمزد و همچنین مابه التفاوت تعدیل حقوق سنوات قبل که به منظور تأمین حقوق بازنشستگی و وظیفه و مزایای پایان خدمت، خسارت اخراج و بازخرید کارکنان </w:t>
      </w:r>
      <w:r w:rsidRPr="00631846">
        <w:rPr>
          <w:rFonts w:cs="B Lotus"/>
          <w:b/>
          <w:bCs/>
          <w:color w:val="000000" w:themeColor="text1"/>
          <w:sz w:val="28"/>
          <w:szCs w:val="28"/>
          <w:rtl/>
        </w:rPr>
        <w:lastRenderedPageBreak/>
        <w:t>مؤسسه ذخیره می شود. این حکم نسبت به ذخایری که تا کنون در حساب بانک ها نگهداری شده است نیز جاری خواهد بود</w:t>
      </w:r>
      <w:r w:rsidRPr="00631846">
        <w:rPr>
          <w:rFonts w:cs="B Lotus"/>
          <w:b/>
          <w:bCs/>
          <w:color w:val="000000" w:themeColor="text1"/>
          <w:sz w:val="28"/>
          <w:szCs w:val="28"/>
        </w:rPr>
        <w:t>.</w:t>
      </w:r>
    </w:p>
    <w:p w14:paraId="73AD117B" w14:textId="0AA873A2" w:rsidR="00E15FB3" w:rsidRPr="00631846" w:rsidRDefault="00F851A6" w:rsidP="009C1E23">
      <w:pPr>
        <w:pStyle w:val="NormalWeb"/>
        <w:bidi/>
        <w:jc w:val="both"/>
        <w:rPr>
          <w:rFonts w:cs="B Lotus"/>
          <w:b/>
          <w:bCs/>
          <w:color w:val="000000" w:themeColor="text1"/>
          <w:sz w:val="28"/>
          <w:szCs w:val="28"/>
        </w:rPr>
      </w:pPr>
      <w:r w:rsidRPr="00631846">
        <w:rPr>
          <w:rFonts w:cs="B Lotus" w:hint="cs"/>
          <w:b/>
          <w:bCs/>
          <w:color w:val="000000" w:themeColor="text1"/>
          <w:sz w:val="28"/>
          <w:szCs w:val="28"/>
          <w:rtl/>
        </w:rPr>
        <w:t xml:space="preserve">ز- </w:t>
      </w:r>
      <w:r w:rsidR="00E15FB3" w:rsidRPr="00631846">
        <w:rPr>
          <w:rFonts w:cs="B Lotus"/>
          <w:b/>
          <w:bCs/>
          <w:color w:val="000000" w:themeColor="text1"/>
          <w:sz w:val="28"/>
          <w:szCs w:val="28"/>
          <w:rtl/>
        </w:rPr>
        <w:t>پرداختی به بازنشستگان مؤسسه حداکثر تا سقف یک دوازدهم معافیت موضوع ماده (۸۴) این قانون</w:t>
      </w:r>
      <w:r w:rsidR="00F22326">
        <w:rPr>
          <w:rStyle w:val="FootnoteReference"/>
          <w:rFonts w:cs="B Lotus"/>
          <w:b/>
          <w:bCs/>
          <w:color w:val="000000" w:themeColor="text1"/>
          <w:sz w:val="28"/>
          <w:szCs w:val="28"/>
          <w:rtl/>
        </w:rPr>
        <w:footnoteReference w:id="114"/>
      </w:r>
    </w:p>
    <w:p w14:paraId="518485DB" w14:textId="77777777"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کرایه محل مؤسسه در صورتی که اجاری باشد، مال الاجاره پرداختی طبق سند رسمی و در غیر این صورت در حدود متعارف</w:t>
      </w:r>
      <w:r w:rsidRPr="00631846">
        <w:rPr>
          <w:rFonts w:cs="B Lotus"/>
          <w:b/>
          <w:bCs/>
          <w:color w:val="000000" w:themeColor="text1"/>
          <w:sz w:val="28"/>
          <w:szCs w:val="28"/>
        </w:rPr>
        <w:t>.</w:t>
      </w:r>
    </w:p>
    <w:p w14:paraId="64100B3B" w14:textId="77777777"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اجاره بهای ماشین آلات و ادوات مربوط به مؤسسه در صورتی که اجاری باشد</w:t>
      </w:r>
      <w:r w:rsidRPr="00631846">
        <w:rPr>
          <w:rFonts w:cs="B Lotus"/>
          <w:b/>
          <w:bCs/>
          <w:color w:val="000000" w:themeColor="text1"/>
          <w:sz w:val="28"/>
          <w:szCs w:val="28"/>
        </w:rPr>
        <w:t>.</w:t>
      </w:r>
    </w:p>
    <w:p w14:paraId="568BCD1E" w14:textId="77777777"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مخارج سوخت، برق، روشنایی، آب، مخابرات و ارتباطات</w:t>
      </w:r>
      <w:r w:rsidRPr="00631846">
        <w:rPr>
          <w:rFonts w:cs="B Lotus"/>
          <w:b/>
          <w:bCs/>
          <w:color w:val="000000" w:themeColor="text1"/>
          <w:sz w:val="28"/>
          <w:szCs w:val="28"/>
        </w:rPr>
        <w:t>.</w:t>
      </w:r>
    </w:p>
    <w:p w14:paraId="4C48ED50" w14:textId="77777777"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وجوه پرداختی بابت انواع بیمه مربوط به عملیات و دارایی مؤسسه</w:t>
      </w:r>
      <w:r w:rsidRPr="00631846">
        <w:rPr>
          <w:rFonts w:cs="B Lotus"/>
          <w:b/>
          <w:bCs/>
          <w:color w:val="000000" w:themeColor="text1"/>
          <w:sz w:val="28"/>
          <w:szCs w:val="28"/>
        </w:rPr>
        <w:t>.</w:t>
      </w:r>
    </w:p>
    <w:p w14:paraId="24C4E1BE" w14:textId="2B5527AE"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حق الامتیاز پرداختی و همچنین حقوق و عوارض و مالیات هایی که به سبب فعالیت مؤسسه به شهرداری ها و وزارتخانه ها و مؤسسات دولتی و وابسته به آن ها پرداخت می شود (به استثنای مالیات بر درآمد و ملحقات آن و سایر مالیات هایی که مؤسسه به موجب مقررات این قانون ملزم به کسر از دیگران و پرداخت آن می باشد و همچنین جرایمی که به دولت و شهرداری ها پرداخت می گردد</w:t>
      </w:r>
      <w:r w:rsidRPr="00631846">
        <w:rPr>
          <w:rFonts w:cs="B Lotus"/>
          <w:b/>
          <w:bCs/>
          <w:color w:val="000000" w:themeColor="text1"/>
          <w:sz w:val="28"/>
          <w:szCs w:val="28"/>
        </w:rPr>
        <w:t>.</w:t>
      </w:r>
      <w:r w:rsidR="00DD2B64">
        <w:rPr>
          <w:rFonts w:cs="B Lotus" w:hint="cs"/>
          <w:b/>
          <w:bCs/>
          <w:color w:val="000000" w:themeColor="text1"/>
          <w:sz w:val="28"/>
          <w:szCs w:val="28"/>
          <w:rtl/>
        </w:rPr>
        <w:t>)</w:t>
      </w:r>
    </w:p>
    <w:p w14:paraId="3014FB09" w14:textId="77777777"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تحقیقاتی، آزمایشی و آموزشی، خرید کتاب، نشریات و لوح های فشرده، هزینه های بازاریابی، تبلیغات و نمایشگاهی مربوط به فعالیت مؤسسه، براساس آیین نامه ای که به پیشنهاد سازمان امور مالیاتی کشور به تصویب وزیر امور اقتصادی و دارایی می رسد</w:t>
      </w:r>
      <w:r w:rsidRPr="00631846">
        <w:rPr>
          <w:rFonts w:cs="B Lotus"/>
          <w:b/>
          <w:bCs/>
          <w:color w:val="000000" w:themeColor="text1"/>
          <w:sz w:val="28"/>
          <w:szCs w:val="28"/>
        </w:rPr>
        <w:t>.</w:t>
      </w:r>
    </w:p>
    <w:p w14:paraId="2FEF46E9" w14:textId="77777777" w:rsidR="00E15FB3" w:rsidRPr="00631846" w:rsidRDefault="00E15FB3" w:rsidP="009C1E23">
      <w:pPr>
        <w:numPr>
          <w:ilvl w:val="2"/>
          <w:numId w:val="4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مربوط به جبران خسارت وارده مربوط به فعالیت و دارایی مؤسسه مشروط بر این که</w:t>
      </w:r>
      <w:r w:rsidRPr="00631846">
        <w:rPr>
          <w:rFonts w:cs="B Lotus"/>
          <w:b/>
          <w:bCs/>
          <w:color w:val="000000" w:themeColor="text1"/>
          <w:sz w:val="28"/>
          <w:szCs w:val="28"/>
        </w:rPr>
        <w:t>:</w:t>
      </w:r>
    </w:p>
    <w:p w14:paraId="09802CC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اولاً</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وجود خسارت محقق باشد</w:t>
      </w:r>
      <w:r w:rsidRPr="00631846">
        <w:rPr>
          <w:rFonts w:cs="B Lotus"/>
          <w:b/>
          <w:bCs/>
          <w:color w:val="000000" w:themeColor="text1"/>
          <w:sz w:val="28"/>
          <w:szCs w:val="28"/>
        </w:rPr>
        <w:t>.</w:t>
      </w:r>
    </w:p>
    <w:p w14:paraId="15431A8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ثانیاً</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موضوع و میزان آن مشخص باشد</w:t>
      </w:r>
      <w:r w:rsidRPr="00631846">
        <w:rPr>
          <w:rFonts w:cs="B Lotus"/>
          <w:b/>
          <w:bCs/>
          <w:color w:val="000000" w:themeColor="text1"/>
          <w:sz w:val="28"/>
          <w:szCs w:val="28"/>
        </w:rPr>
        <w:t>.</w:t>
      </w:r>
    </w:p>
    <w:p w14:paraId="4A5E4C8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lastRenderedPageBreak/>
        <w:t>   </w:t>
      </w:r>
      <w:r w:rsidRPr="00631846">
        <w:rPr>
          <w:rStyle w:val="Strong"/>
          <w:rFonts w:cs="B Lotus"/>
          <w:color w:val="000000" w:themeColor="text1"/>
          <w:sz w:val="28"/>
          <w:szCs w:val="28"/>
          <w:rtl/>
        </w:rPr>
        <w:t>ثالثاً</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طبق مقررات قانون یا قراردادهای موجود جبران آن به عهده دیگری نبوده یا در هر صورت از طریق دیگران جبران نشده باشد. آیین نامه احراز شروط سه گانه مذکور در این بند به پیشنهاد سازمان امور مالیاتی کشور به تصویب وزیر امور اقتصادی و دارایی می رسد</w:t>
      </w:r>
      <w:r w:rsidRPr="00631846">
        <w:rPr>
          <w:rFonts w:cs="B Lotus"/>
          <w:b/>
          <w:bCs/>
          <w:color w:val="000000" w:themeColor="text1"/>
          <w:sz w:val="28"/>
          <w:szCs w:val="28"/>
        </w:rPr>
        <w:t>.</w:t>
      </w:r>
    </w:p>
    <w:p w14:paraId="1C09E4EA" w14:textId="056CC303" w:rsidR="00E15FB3" w:rsidRPr="00631846" w:rsidRDefault="00EE09F9" w:rsidP="009C1E23">
      <w:pPr>
        <w:spacing w:before="100" w:beforeAutospacing="1" w:after="100" w:afterAutospacing="1"/>
        <w:jc w:val="both"/>
        <w:rPr>
          <w:rFonts w:cs="B Lotus"/>
          <w:b/>
          <w:bCs/>
          <w:color w:val="000000" w:themeColor="text1"/>
          <w:sz w:val="28"/>
          <w:szCs w:val="28"/>
        </w:rPr>
      </w:pPr>
      <w:r w:rsidRPr="00631846">
        <w:rPr>
          <w:rFonts w:cs="B Lotus" w:hint="cs"/>
          <w:b/>
          <w:bCs/>
          <w:color w:val="000000" w:themeColor="text1"/>
          <w:sz w:val="28"/>
          <w:szCs w:val="28"/>
          <w:rtl/>
        </w:rPr>
        <w:t xml:space="preserve">10 . </w:t>
      </w:r>
      <w:r w:rsidR="00E15FB3" w:rsidRPr="00631846">
        <w:rPr>
          <w:rFonts w:cs="B Lotus"/>
          <w:b/>
          <w:bCs/>
          <w:color w:val="000000" w:themeColor="text1"/>
          <w:sz w:val="28"/>
          <w:szCs w:val="28"/>
          <w:rtl/>
        </w:rPr>
        <w:t>هزینه های فرهنگی، ورزشی و رفاهی کارگران پرداختی به وزارت کار و امور اجتماعی حداکثر معادل ده هزار (۱۰،۰۰۰) ریال به ازای هر کارگر</w:t>
      </w:r>
      <w:r w:rsidR="00E15FB3" w:rsidRPr="00631846">
        <w:rPr>
          <w:rFonts w:cs="B Lotus"/>
          <w:b/>
          <w:bCs/>
          <w:color w:val="000000" w:themeColor="text1"/>
          <w:sz w:val="28"/>
          <w:szCs w:val="28"/>
        </w:rPr>
        <w:t>.</w:t>
      </w:r>
    </w:p>
    <w:p w14:paraId="6C855E3B" w14:textId="7B337C93" w:rsidR="00E15FB3" w:rsidRPr="00631846" w:rsidRDefault="00F07F92" w:rsidP="009C1E23">
      <w:pPr>
        <w:spacing w:before="100" w:beforeAutospacing="1" w:after="100" w:afterAutospacing="1"/>
        <w:jc w:val="both"/>
        <w:rPr>
          <w:rFonts w:cs="B Lotus"/>
          <w:b/>
          <w:bCs/>
          <w:color w:val="000000" w:themeColor="text1"/>
          <w:sz w:val="28"/>
          <w:szCs w:val="28"/>
        </w:rPr>
      </w:pPr>
      <w:r w:rsidRPr="00631846">
        <w:rPr>
          <w:rFonts w:cs="B Lotus" w:hint="cs"/>
          <w:b/>
          <w:bCs/>
          <w:color w:val="000000" w:themeColor="text1"/>
          <w:sz w:val="28"/>
          <w:szCs w:val="28"/>
          <w:rtl/>
        </w:rPr>
        <w:t xml:space="preserve">11. </w:t>
      </w:r>
      <w:r w:rsidR="00E15FB3" w:rsidRPr="00631846">
        <w:rPr>
          <w:rFonts w:cs="B Lotus"/>
          <w:b/>
          <w:bCs/>
          <w:color w:val="000000" w:themeColor="text1"/>
          <w:sz w:val="28"/>
          <w:szCs w:val="28"/>
          <w:rtl/>
        </w:rPr>
        <w:t>ذخیره مطالباتی که وصول آن مشکوک باشد مشروط بر این که</w:t>
      </w:r>
      <w:r w:rsidR="00E15FB3" w:rsidRPr="00631846">
        <w:rPr>
          <w:rFonts w:cs="B Lotus"/>
          <w:b/>
          <w:bCs/>
          <w:color w:val="000000" w:themeColor="text1"/>
          <w:sz w:val="28"/>
          <w:szCs w:val="28"/>
        </w:rPr>
        <w:t>:</w:t>
      </w:r>
    </w:p>
    <w:p w14:paraId="537CE77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اولاً</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مربوط به فعالیت مؤسسه باشد</w:t>
      </w:r>
      <w:r w:rsidRPr="00631846">
        <w:rPr>
          <w:rFonts w:cs="B Lotus"/>
          <w:b/>
          <w:bCs/>
          <w:color w:val="000000" w:themeColor="text1"/>
          <w:sz w:val="28"/>
          <w:szCs w:val="28"/>
        </w:rPr>
        <w:t>.</w:t>
      </w:r>
    </w:p>
    <w:p w14:paraId="79C84E3D" w14:textId="1CAB3B4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ثانیاً</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احتمال غالب برای لاوصول ماندن</w:t>
      </w:r>
      <w:r w:rsidR="00F07F92" w:rsidRPr="00631846">
        <w:rPr>
          <w:rFonts w:cs="B Lotus" w:hint="cs"/>
          <w:b/>
          <w:bCs/>
          <w:color w:val="000000" w:themeColor="text1"/>
          <w:sz w:val="28"/>
          <w:szCs w:val="28"/>
          <w:rtl/>
        </w:rPr>
        <w:t xml:space="preserve"> </w:t>
      </w:r>
      <w:r w:rsidRPr="00631846">
        <w:rPr>
          <w:rFonts w:cs="B Lotus"/>
          <w:b/>
          <w:bCs/>
          <w:color w:val="000000" w:themeColor="text1"/>
          <w:sz w:val="28"/>
          <w:szCs w:val="28"/>
          <w:rtl/>
        </w:rPr>
        <w:t>آن موجود باشد</w:t>
      </w:r>
      <w:r w:rsidRPr="00631846">
        <w:rPr>
          <w:rFonts w:cs="B Lotus"/>
          <w:b/>
          <w:bCs/>
          <w:color w:val="000000" w:themeColor="text1"/>
          <w:sz w:val="28"/>
          <w:szCs w:val="28"/>
        </w:rPr>
        <w:t>.</w:t>
      </w:r>
    </w:p>
    <w:p w14:paraId="146E7917"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ثالثاً</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دفاتر مؤسسه به حساب مخصوص منظور شده باشد تا زمانی که طلب وصول گردد یا لاوصول بودن آن محقق شود</w:t>
      </w:r>
      <w:r w:rsidRPr="00631846">
        <w:rPr>
          <w:rFonts w:cs="B Lotus"/>
          <w:b/>
          <w:bCs/>
          <w:color w:val="000000" w:themeColor="text1"/>
          <w:sz w:val="28"/>
          <w:szCs w:val="28"/>
        </w:rPr>
        <w:t>.</w:t>
      </w:r>
    </w:p>
    <w:p w14:paraId="6710C7E6" w14:textId="1ACE8468"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آیین نامه مربوط به این بند به پیشنهاد سازمان امور مالیاتی کشور به تصویب وزیر امور اقتصادی و دارایی می رسد</w:t>
      </w:r>
      <w:r w:rsidR="000B35D2" w:rsidRPr="00631846">
        <w:rPr>
          <w:rFonts w:cs="B Lotus"/>
          <w:b/>
          <w:bCs/>
          <w:color w:val="000000" w:themeColor="text1"/>
          <w:sz w:val="28"/>
          <w:szCs w:val="28"/>
        </w:rPr>
        <w:t>.</w:t>
      </w:r>
    </w:p>
    <w:p w14:paraId="09D1B280" w14:textId="77777777" w:rsidR="00E15FB3" w:rsidRPr="00631846" w:rsidRDefault="00E15FB3" w:rsidP="009C1E23">
      <w:pPr>
        <w:numPr>
          <w:ilvl w:val="2"/>
          <w:numId w:val="48"/>
        </w:numPr>
        <w:tabs>
          <w:tab w:val="clear" w:pos="2160"/>
        </w:tabs>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زیان اشخاص حقیقی یا حقوقی که از طریق رسیدگی به دفاتر آن ها و با توجه به مقررات احراز گردد، از درآمد سال یا سال های بعد استهلاک پذیر است</w:t>
      </w:r>
      <w:r w:rsidRPr="00631846">
        <w:rPr>
          <w:rFonts w:cs="B Lotus"/>
          <w:b/>
          <w:bCs/>
          <w:color w:val="000000" w:themeColor="text1"/>
          <w:sz w:val="28"/>
          <w:szCs w:val="28"/>
        </w:rPr>
        <w:t>.</w:t>
      </w:r>
    </w:p>
    <w:p w14:paraId="4CB99A36" w14:textId="77777777" w:rsidR="00E15FB3" w:rsidRPr="00631846" w:rsidRDefault="00E15FB3" w:rsidP="009C1E23">
      <w:pPr>
        <w:numPr>
          <w:ilvl w:val="2"/>
          <w:numId w:val="48"/>
        </w:numPr>
        <w:tabs>
          <w:tab w:val="clear" w:pos="2160"/>
          <w:tab w:val="num" w:pos="-46"/>
        </w:tabs>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جزئی مربوط به محل مؤسسه که عرفاً به عهده مستأجر است در صورتی که اجاری باشد</w:t>
      </w:r>
      <w:r w:rsidRPr="00631846">
        <w:rPr>
          <w:rFonts w:cs="B Lotus"/>
          <w:b/>
          <w:bCs/>
          <w:color w:val="000000" w:themeColor="text1"/>
          <w:sz w:val="28"/>
          <w:szCs w:val="28"/>
        </w:rPr>
        <w:t>.</w:t>
      </w:r>
    </w:p>
    <w:p w14:paraId="075DEEED"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مربوط به حفظ و نگهداری محل مؤسسه در صورتی که ملکی باشد</w:t>
      </w:r>
      <w:r w:rsidRPr="00631846">
        <w:rPr>
          <w:rFonts w:cs="B Lotus"/>
          <w:b/>
          <w:bCs/>
          <w:color w:val="000000" w:themeColor="text1"/>
          <w:sz w:val="28"/>
          <w:szCs w:val="28"/>
        </w:rPr>
        <w:t>.</w:t>
      </w:r>
    </w:p>
    <w:p w14:paraId="39A39D64"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مخارج حمل و نقل</w:t>
      </w:r>
      <w:r w:rsidRPr="00631846">
        <w:rPr>
          <w:rFonts w:cs="B Lotus"/>
          <w:b/>
          <w:bCs/>
          <w:color w:val="000000" w:themeColor="text1"/>
          <w:sz w:val="28"/>
          <w:szCs w:val="28"/>
        </w:rPr>
        <w:t>.</w:t>
      </w:r>
    </w:p>
    <w:p w14:paraId="54D9CE02"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ایاب و ذهاب، پذیرایی و انبارداری</w:t>
      </w:r>
      <w:r w:rsidRPr="00631846">
        <w:rPr>
          <w:rFonts w:cs="B Lotus"/>
          <w:b/>
          <w:bCs/>
          <w:color w:val="000000" w:themeColor="text1"/>
          <w:sz w:val="28"/>
          <w:szCs w:val="28"/>
        </w:rPr>
        <w:t>.</w:t>
      </w:r>
    </w:p>
    <w:p w14:paraId="42C103E9"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حق الزحمه های پرداختی متناسب با کار انجام شده از قبیل حق العمل</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دلالی</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حق الوکاله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حق المشاوره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حق حضور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هزینه حسابرسی و خدمات مالی و اداری و بازرسی، هزینه نرم افزاری، طراحی و استقرار سیستم های مورد نیاز مؤسسه، سایر هزینه های کارشناسی در ارتباط با فعالیت مؤسسه وحق الزحمه بازرس قانونی</w:t>
      </w:r>
      <w:r w:rsidRPr="00631846">
        <w:rPr>
          <w:rFonts w:cs="B Lotus"/>
          <w:b/>
          <w:bCs/>
          <w:color w:val="000000" w:themeColor="text1"/>
          <w:sz w:val="28"/>
          <w:szCs w:val="28"/>
        </w:rPr>
        <w:t>.</w:t>
      </w:r>
    </w:p>
    <w:p w14:paraId="01BFCBAE" w14:textId="04A7F5FD"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سود، کارمزد و جریمه هایی که برای انجام عملیات مؤسسه به بانک ها، صندوق تعاون، صندوق های حمایت از توسعه بخش کشاورزی و همچنین مؤسسات اعتباری غیربانکی مجاز و شرکتهای واسپاری (لیزینگ) دارای مجوز از بانک مرکزی پرداخت شده یا تخصیص یافته باشد</w:t>
      </w:r>
      <w:r w:rsidRPr="00631846">
        <w:rPr>
          <w:rFonts w:cs="B Lotus"/>
          <w:b/>
          <w:bCs/>
          <w:color w:val="000000" w:themeColor="text1"/>
          <w:sz w:val="28"/>
          <w:szCs w:val="28"/>
        </w:rPr>
        <w:t>.</w:t>
      </w:r>
      <w:r w:rsidR="004E7C53">
        <w:rPr>
          <w:rStyle w:val="FootnoteReference"/>
          <w:rFonts w:cs="B Lotus"/>
          <w:b/>
          <w:bCs/>
          <w:color w:val="000000" w:themeColor="text1"/>
          <w:sz w:val="28"/>
          <w:szCs w:val="28"/>
        </w:rPr>
        <w:footnoteReference w:id="115"/>
      </w:r>
    </w:p>
    <w:p w14:paraId="35F57102"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بهای ملزومات اداری و لوازمی که معمولاً ظرف یک سال از بین میروند</w:t>
      </w:r>
      <w:r w:rsidRPr="00631846">
        <w:rPr>
          <w:rFonts w:cs="B Lotus"/>
          <w:b/>
          <w:bCs/>
          <w:color w:val="000000" w:themeColor="text1"/>
          <w:sz w:val="28"/>
          <w:szCs w:val="28"/>
        </w:rPr>
        <w:t>.</w:t>
      </w:r>
    </w:p>
    <w:p w14:paraId="23FD264F"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مخارج تعمیر و نگاهداری ماشین آلات و لوازم کار و تعویض قطعات یدکی که به عنوان تعمیر اساسی تلقی نگردد</w:t>
      </w:r>
      <w:r w:rsidRPr="00631846">
        <w:rPr>
          <w:rFonts w:cs="B Lotus"/>
          <w:b/>
          <w:bCs/>
          <w:color w:val="000000" w:themeColor="text1"/>
          <w:sz w:val="28"/>
          <w:szCs w:val="28"/>
        </w:rPr>
        <w:t>.</w:t>
      </w:r>
    </w:p>
    <w:p w14:paraId="41B3613E"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اکتشاف معادن که منجر به بهره برداری نشده باشد</w:t>
      </w:r>
      <w:r w:rsidRPr="00631846">
        <w:rPr>
          <w:rFonts w:cs="B Lotus"/>
          <w:b/>
          <w:bCs/>
          <w:color w:val="000000" w:themeColor="text1"/>
          <w:sz w:val="28"/>
          <w:szCs w:val="28"/>
        </w:rPr>
        <w:t>.</w:t>
      </w:r>
    </w:p>
    <w:p w14:paraId="19A65860"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مربوط به حق عضویت و حق اشتراک پرداختی مربوط به فعالیت مؤسسه</w:t>
      </w:r>
      <w:r w:rsidRPr="00631846">
        <w:rPr>
          <w:rFonts w:cs="B Lotus"/>
          <w:b/>
          <w:bCs/>
          <w:color w:val="000000" w:themeColor="text1"/>
          <w:sz w:val="28"/>
          <w:szCs w:val="28"/>
        </w:rPr>
        <w:t>.</w:t>
      </w:r>
    </w:p>
    <w:p w14:paraId="1D990DFB"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مطالبات لاوصول به شرط اثبات آن از طرف مؤدی مازاد بر مانده حساب ذخیره مطالبات مشکوک الوصول</w:t>
      </w:r>
      <w:r w:rsidRPr="00631846">
        <w:rPr>
          <w:rFonts w:cs="B Lotus"/>
          <w:b/>
          <w:bCs/>
          <w:color w:val="000000" w:themeColor="text1"/>
          <w:sz w:val="28"/>
          <w:szCs w:val="28"/>
        </w:rPr>
        <w:t>.</w:t>
      </w:r>
    </w:p>
    <w:p w14:paraId="13BA0504"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زیان حاصل از تسعیر ارز بر اساس اصول متداول حسابداری مشروط بر اتخاذ یک روش یکنواخت طی سال های مختلف از طرف مؤدی</w:t>
      </w:r>
      <w:r w:rsidRPr="00631846">
        <w:rPr>
          <w:rFonts w:cs="B Lotus"/>
          <w:b/>
          <w:bCs/>
          <w:color w:val="000000" w:themeColor="text1"/>
          <w:sz w:val="28"/>
          <w:szCs w:val="28"/>
        </w:rPr>
        <w:t>.</w:t>
      </w:r>
    </w:p>
    <w:p w14:paraId="625F3215"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ضایعات متعارف تولید</w:t>
      </w:r>
      <w:r w:rsidRPr="00631846">
        <w:rPr>
          <w:rFonts w:cs="B Lotus"/>
          <w:b/>
          <w:bCs/>
          <w:color w:val="000000" w:themeColor="text1"/>
          <w:sz w:val="28"/>
          <w:szCs w:val="28"/>
        </w:rPr>
        <w:t>.</w:t>
      </w:r>
    </w:p>
    <w:p w14:paraId="79114257"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ذخیره مربوط به هزینه های پرداختنی قابل قبول که به سال مورد رسیدگی ارتباط دارد</w:t>
      </w:r>
      <w:r w:rsidRPr="00631846">
        <w:rPr>
          <w:rFonts w:cs="B Lotus"/>
          <w:b/>
          <w:bCs/>
          <w:color w:val="000000" w:themeColor="text1"/>
          <w:sz w:val="28"/>
          <w:szCs w:val="28"/>
        </w:rPr>
        <w:t>.</w:t>
      </w:r>
    </w:p>
    <w:p w14:paraId="262B0755" w14:textId="77777777" w:rsidR="00E15FB3" w:rsidRPr="00631846" w:rsidRDefault="00E15FB3" w:rsidP="009C1E23">
      <w:pPr>
        <w:numPr>
          <w:ilvl w:val="2"/>
          <w:numId w:val="4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های قابل قبول مربوط به سال های قبلی که پرداخت یا تخصیص آن در سال مالیاتی مورد رسیدگی تحقق می یابد</w:t>
      </w:r>
      <w:r w:rsidRPr="00631846">
        <w:rPr>
          <w:rFonts w:cs="B Lotus"/>
          <w:b/>
          <w:bCs/>
          <w:color w:val="000000" w:themeColor="text1"/>
          <w:sz w:val="28"/>
          <w:szCs w:val="28"/>
        </w:rPr>
        <w:t>.</w:t>
      </w:r>
    </w:p>
    <w:p w14:paraId="47B476FB" w14:textId="77777777" w:rsidR="00E15FB3" w:rsidRPr="00631846" w:rsidRDefault="00E15FB3" w:rsidP="009C1E23">
      <w:pPr>
        <w:numPr>
          <w:ilvl w:val="2"/>
          <w:numId w:val="4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هزینه خرید کتاب و سایر کالاهای فرهنگی</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هنری برای کارکنان و افراد تحت تکفل آنها تا میزان حداکثر پنج درصد </w:t>
      </w:r>
      <w:r w:rsidRPr="00631846">
        <w:rPr>
          <w:rFonts w:ascii="Cambria" w:hAnsi="Cambria" w:cs="Cambria" w:hint="cs"/>
          <w:b/>
          <w:bCs/>
          <w:color w:val="000000" w:themeColor="text1"/>
          <w:sz w:val="28"/>
          <w:szCs w:val="28"/>
          <w:rtl/>
        </w:rPr>
        <w:t> </w:t>
      </w:r>
      <w:r w:rsidRPr="00631846">
        <w:rPr>
          <w:rFonts w:cs="B Lotus"/>
          <w:b/>
          <w:bCs/>
          <w:color w:val="000000" w:themeColor="text1"/>
          <w:sz w:val="28"/>
          <w:szCs w:val="28"/>
          <w:rtl/>
        </w:rPr>
        <w:t>(</w:t>
      </w:r>
      <w:r w:rsidRPr="00631846">
        <w:rPr>
          <w:rFonts w:cs="B Lotus" w:hint="cs"/>
          <w:b/>
          <w:bCs/>
          <w:color w:val="000000" w:themeColor="text1"/>
          <w:sz w:val="28"/>
          <w:szCs w:val="28"/>
          <w:rtl/>
        </w:rPr>
        <w:t>۵</w:t>
      </w:r>
      <w:r w:rsidRPr="00631846">
        <w:rPr>
          <w:rFonts w:cs="B Lotus"/>
          <w:b/>
          <w:bCs/>
          <w:color w:val="000000" w:themeColor="text1"/>
          <w:sz w:val="28"/>
          <w:szCs w:val="28"/>
          <w:rtl/>
        </w:rPr>
        <w:t xml:space="preserve"> %) </w:t>
      </w:r>
      <w:r w:rsidRPr="00631846">
        <w:rPr>
          <w:rFonts w:cs="B Lotus" w:hint="cs"/>
          <w:b/>
          <w:bCs/>
          <w:color w:val="000000" w:themeColor="text1"/>
          <w:sz w:val="28"/>
          <w:szCs w:val="28"/>
          <w:rtl/>
        </w:rPr>
        <w:t>معافیت</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مالیاتی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موضوع</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ماده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۸۴</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این</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قانون</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به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ازای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هر</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نفر</w:t>
      </w:r>
      <w:r w:rsidRPr="00631846">
        <w:rPr>
          <w:rFonts w:cs="B Lotus"/>
          <w:b/>
          <w:bCs/>
          <w:color w:val="000000" w:themeColor="text1"/>
          <w:sz w:val="28"/>
          <w:szCs w:val="28"/>
        </w:rPr>
        <w:t>.</w:t>
      </w:r>
    </w:p>
    <w:p w14:paraId="71456488" w14:textId="5A9A0C52" w:rsidR="00E15FB3" w:rsidRPr="00631846" w:rsidRDefault="00E15FB3" w:rsidP="009C1E23">
      <w:pPr>
        <w:numPr>
          <w:ilvl w:val="2"/>
          <w:numId w:val="49"/>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ذخیره مربوط به خدمات پس از فروش (گارانتی) اشخاص حقوقی</w:t>
      </w:r>
      <w:r w:rsidRPr="00631846">
        <w:rPr>
          <w:rFonts w:cs="B Lotus"/>
          <w:b/>
          <w:bCs/>
          <w:color w:val="000000" w:themeColor="text1"/>
          <w:sz w:val="28"/>
          <w:szCs w:val="28"/>
        </w:rPr>
        <w:t>.</w:t>
      </w:r>
      <w:r w:rsidR="004E7C53">
        <w:rPr>
          <w:rStyle w:val="FootnoteReference"/>
          <w:rFonts w:cs="B Lotus"/>
          <w:b/>
          <w:bCs/>
          <w:color w:val="000000" w:themeColor="text1"/>
          <w:sz w:val="28"/>
          <w:szCs w:val="28"/>
        </w:rPr>
        <w:footnoteReference w:id="116"/>
      </w:r>
    </w:p>
    <w:p w14:paraId="0E2E9E1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هزینه های دیگری که مربوط به تحصیل درآمد مؤسسه تشخیص داده می شود و در این ماده پیش بینی نشده است به پیشنهاد سازمان امور مالیاتی کشور و تصویب وزیر اموراقتصادی و دارایی جزء هزینه های قابل قبول پذیرفته خواهد شد</w:t>
      </w:r>
      <w:r w:rsidRPr="00631846">
        <w:rPr>
          <w:rFonts w:cs="B Lotus"/>
          <w:b/>
          <w:bCs/>
          <w:color w:val="000000" w:themeColor="text1"/>
          <w:sz w:val="28"/>
          <w:szCs w:val="28"/>
        </w:rPr>
        <w:t>.</w:t>
      </w:r>
    </w:p>
    <w:p w14:paraId="2D735C07" w14:textId="119C6EF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مدیران و صاحبان سرمایه اشخاص حقوقی در صورتی که دارای شغل موظف در مؤسسات مذکور باشند جزء کارکنان مؤسسه محسوب خواهند شد ولی در مؤسساتی که غیر اشخاص حقوقی باشند حقوق و مزایای صاحب مؤسسه و اولاد تحت تکفل و همسر نامبرده به استثنای هزینه سفر و فوق العاده مسافرت مربوط به شغل که مشمول مقررات جزء (ب) بند </w:t>
      </w:r>
      <w:r w:rsidR="00DD2B64">
        <w:rPr>
          <w:rFonts w:cs="B Lotus" w:hint="cs"/>
          <w:b/>
          <w:bCs/>
          <w:color w:val="000000" w:themeColor="text1"/>
          <w:sz w:val="28"/>
          <w:szCs w:val="28"/>
          <w:rtl/>
        </w:rPr>
        <w:t>(</w:t>
      </w:r>
      <w:r w:rsidRPr="00631846">
        <w:rPr>
          <w:rFonts w:cs="B Lotus"/>
          <w:b/>
          <w:bCs/>
          <w:color w:val="000000" w:themeColor="text1"/>
          <w:sz w:val="28"/>
          <w:szCs w:val="28"/>
          <w:rtl/>
        </w:rPr>
        <w:t>۲</w:t>
      </w:r>
      <w:r w:rsidR="00DD2B64">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ماده آمده خواهد بود جزء هزینه های قابل قبول منظور نخواهد شد</w:t>
      </w:r>
      <w:r w:rsidRPr="00631846">
        <w:rPr>
          <w:rFonts w:cs="B Lotus"/>
          <w:b/>
          <w:bCs/>
          <w:color w:val="000000" w:themeColor="text1"/>
          <w:sz w:val="28"/>
          <w:szCs w:val="28"/>
        </w:rPr>
        <w:t>.</w:t>
      </w:r>
    </w:p>
    <w:p w14:paraId="3D9E4E90" w14:textId="09459AB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محاسبه مالیات شرکت ها و اتحادیه های تعاونی، ذخایر موضوع بندهای (۱) و (۲) ماده (۱۵</w:t>
      </w:r>
      <w:r w:rsidR="00DD2B64">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قانون شرکت های تعاونی مصوب </w:t>
      </w:r>
      <w:r w:rsidR="00137161">
        <w:rPr>
          <w:rFonts w:cs="B Lotus" w:hint="cs"/>
          <w:b/>
          <w:bCs/>
          <w:color w:val="000000" w:themeColor="text1"/>
          <w:sz w:val="28"/>
          <w:szCs w:val="28"/>
          <w:rtl/>
        </w:rPr>
        <w:t>16</w:t>
      </w:r>
      <w:r w:rsidRPr="00631846">
        <w:rPr>
          <w:rFonts w:cs="B Lotus"/>
          <w:b/>
          <w:bCs/>
          <w:color w:val="000000" w:themeColor="text1"/>
          <w:sz w:val="28"/>
          <w:szCs w:val="28"/>
          <w:rtl/>
        </w:rPr>
        <w:t>/۳/</w:t>
      </w:r>
      <w:r w:rsidR="00137161">
        <w:rPr>
          <w:rFonts w:cs="B Lotus" w:hint="cs"/>
          <w:b/>
          <w:bCs/>
          <w:color w:val="000000" w:themeColor="text1"/>
          <w:sz w:val="28"/>
          <w:szCs w:val="28"/>
          <w:rtl/>
        </w:rPr>
        <w:t>1350</w:t>
      </w:r>
      <w:r w:rsidRPr="00631846">
        <w:rPr>
          <w:rFonts w:cs="B Lotus"/>
          <w:b/>
          <w:bCs/>
          <w:color w:val="000000" w:themeColor="text1"/>
          <w:sz w:val="28"/>
          <w:szCs w:val="28"/>
          <w:rtl/>
        </w:rPr>
        <w:t xml:space="preserve"> و اصلاحیه های بعدی آن و در مورد شرکت ها و اتحادیه هایی که وضعیت خود را با قانون بخش تعاونی اقتصاد جمهوری اسلامی ایران مصوب </w:t>
      </w:r>
      <w:r w:rsidR="00137161">
        <w:rPr>
          <w:rFonts w:cs="B Lotus" w:hint="cs"/>
          <w:b/>
          <w:bCs/>
          <w:color w:val="000000" w:themeColor="text1"/>
          <w:sz w:val="28"/>
          <w:szCs w:val="28"/>
          <w:rtl/>
        </w:rPr>
        <w:t>13</w:t>
      </w:r>
      <w:r w:rsidRPr="00631846">
        <w:rPr>
          <w:rFonts w:cs="B Lotus"/>
          <w:b/>
          <w:bCs/>
          <w:color w:val="000000" w:themeColor="text1"/>
          <w:sz w:val="28"/>
          <w:szCs w:val="28"/>
          <w:rtl/>
        </w:rPr>
        <w:t>/۶/</w:t>
      </w:r>
      <w:r w:rsidR="00137161">
        <w:rPr>
          <w:rFonts w:cs="B Lotus" w:hint="cs"/>
          <w:b/>
          <w:bCs/>
          <w:color w:val="000000" w:themeColor="text1"/>
          <w:sz w:val="28"/>
          <w:szCs w:val="28"/>
          <w:rtl/>
        </w:rPr>
        <w:t>1370</w:t>
      </w:r>
      <w:r w:rsidRPr="00631846">
        <w:rPr>
          <w:rFonts w:cs="B Lotus"/>
          <w:b/>
          <w:bCs/>
          <w:color w:val="000000" w:themeColor="text1"/>
          <w:sz w:val="28"/>
          <w:szCs w:val="28"/>
          <w:rtl/>
        </w:rPr>
        <w:t xml:space="preserve"> تطبیق داده اند یا بدهند، ذخیره موضوع بند </w:t>
      </w:r>
      <w:r w:rsidR="00DD2B64">
        <w:rPr>
          <w:rFonts w:cs="B Lotus" w:hint="cs"/>
          <w:b/>
          <w:bCs/>
          <w:color w:val="000000" w:themeColor="text1"/>
          <w:sz w:val="28"/>
          <w:szCs w:val="28"/>
          <w:rtl/>
        </w:rPr>
        <w:t>(</w:t>
      </w:r>
      <w:r w:rsidRPr="00631846">
        <w:rPr>
          <w:rFonts w:cs="B Lotus"/>
          <w:b/>
          <w:bCs/>
          <w:color w:val="000000" w:themeColor="text1"/>
          <w:sz w:val="28"/>
          <w:szCs w:val="28"/>
          <w:rtl/>
        </w:rPr>
        <w:t>۱</w:t>
      </w:r>
      <w:r w:rsidR="00DD2B64">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 حق تعاون و آموزش موضوع بند (۳) ماده (۲۵) قانون اخیرالذکر جزء هزینه محسوب می شود</w:t>
      </w:r>
      <w:r w:rsidRPr="00631846">
        <w:rPr>
          <w:rFonts w:cs="B Lotus"/>
          <w:b/>
          <w:bCs/>
          <w:color w:val="000000" w:themeColor="text1"/>
          <w:sz w:val="28"/>
          <w:szCs w:val="28"/>
        </w:rPr>
        <w:t>.</w:t>
      </w:r>
    </w:p>
    <w:p w14:paraId="7D38B1DE"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۱۴۹</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آن قسمت از دارایی های استهلاک پذیر که بر اثر به کارگیری یا گذشت زمان یا سایر عوامل و بدون توجه به تغییر قیمت ها ارزش آن تقلیل می یابد و همچنین هزینه های تأسیس، قابل استهلاک بوده و هزینه استهلاک آنها جزء هزینه های قابل قبول مالیاتی تلقی می شود. مقررات مربوط به استهلاک های دارایی های استهلاک پذیر شامل جداول استهلاک ها و چگونگی اجرای آن با رعایت استانداردهای حسابداری توسط سازمان امور مالیاتی کشور تهیه می شود و ظرف مدت شش ماه از تاریخ تصویب این قانون به تصویب وزیر امور اقتصادی و دارایی می رسد</w:t>
      </w:r>
      <w:r w:rsidRPr="00631846">
        <w:rPr>
          <w:rFonts w:cs="B Lotus"/>
          <w:b/>
          <w:bCs/>
          <w:color w:val="000000" w:themeColor="text1"/>
          <w:sz w:val="28"/>
          <w:szCs w:val="28"/>
        </w:rPr>
        <w:t>.</w:t>
      </w:r>
    </w:p>
    <w:p w14:paraId="030C7D6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افزایش بهای ناشی از تجدید ارزیابی دارایی های اشخاص حقوقی، با رعایت استانداردهای حسابداری مشمول پرداخت مالیات بر درآمد نیست و هزینه استهلاک ناشی از افزایش تجدید ارزیابی نیز به عنوان هزینه قابل قبول مالیاتی تلقی نمی شود. در زمان فروش یا معاوضه دارایی های تجدید ارزیابی شده، مابه التفاوت قیمت فروش و ارزش دفتری بدون اعمال تجدید ارزیابی در محاسبه درآمد مشمول مالیات منظور می شود</w:t>
      </w:r>
      <w:r w:rsidRPr="00631846">
        <w:rPr>
          <w:rFonts w:cs="B Lotus"/>
          <w:b/>
          <w:bCs/>
          <w:color w:val="000000" w:themeColor="text1"/>
          <w:sz w:val="28"/>
          <w:szCs w:val="28"/>
        </w:rPr>
        <w:t>.</w:t>
      </w:r>
    </w:p>
    <w:p w14:paraId="11336D53" w14:textId="369D2FDB"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lastRenderedPageBreak/>
        <w:t>آیین نامه اجرائی این تبصره درمورد نحوه تجدید ارزیابی، فروش و استهلاک دارایی های تجدید ارزیابی شده و سایر الزامات و ترتیبات اجرائی که با رعایت استانداردهای حسابداری تهیه می شود، به پیشنهاد وزیر امور اقتصادی و دارایی ظرف مدت شش ماه از تاریخ لازم الاجراء شدن این قانون (</w:t>
      </w:r>
      <w:r w:rsidR="00137161">
        <w:rPr>
          <w:rFonts w:cs="B Lotus" w:hint="cs"/>
          <w:b/>
          <w:bCs/>
          <w:color w:val="000000" w:themeColor="text1"/>
          <w:sz w:val="28"/>
          <w:szCs w:val="28"/>
          <w:rtl/>
        </w:rPr>
        <w:t>1</w:t>
      </w:r>
      <w:r w:rsidRPr="00631846">
        <w:rPr>
          <w:rFonts w:cs="B Lotus"/>
          <w:b/>
          <w:bCs/>
          <w:color w:val="000000" w:themeColor="text1"/>
          <w:sz w:val="28"/>
          <w:szCs w:val="28"/>
          <w:rtl/>
        </w:rPr>
        <w:t>/۱/</w:t>
      </w:r>
      <w:r w:rsidR="00137161">
        <w:rPr>
          <w:rFonts w:cs="B Lotus" w:hint="cs"/>
          <w:b/>
          <w:bCs/>
          <w:color w:val="000000" w:themeColor="text1"/>
          <w:sz w:val="28"/>
          <w:szCs w:val="28"/>
          <w:rtl/>
        </w:rPr>
        <w:t>1395</w:t>
      </w:r>
      <w:r w:rsidRPr="00631846">
        <w:rPr>
          <w:rFonts w:cs="B Lotus"/>
          <w:b/>
          <w:bCs/>
          <w:color w:val="000000" w:themeColor="text1"/>
          <w:sz w:val="28"/>
          <w:szCs w:val="28"/>
          <w:rtl/>
        </w:rPr>
        <w:t>) به تصویب هیأت وزیران می رسد</w:t>
      </w:r>
      <w:r w:rsidRPr="00631846">
        <w:rPr>
          <w:rFonts w:cs="B Lotus"/>
          <w:b/>
          <w:bCs/>
          <w:color w:val="000000" w:themeColor="text1"/>
          <w:sz w:val="28"/>
          <w:szCs w:val="28"/>
        </w:rPr>
        <w:t>.</w:t>
      </w:r>
    </w:p>
    <w:p w14:paraId="1D9532EA" w14:textId="06285F4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 صورتی که بر اثر فروش مال قابل استهلاک یا مسلوب المنفعه شدن ماشین آلات، زیانی متوجه مؤسسه گردد، زیان حاصل معادل ارزش مستهلک نشده دارایی منهای حاصل فروش (در صورت فروش) یکجا قابل احتساب در حساب سود و زیان همان سال است. حکم این </w:t>
      </w:r>
      <w:r w:rsidRPr="00631846">
        <w:rPr>
          <w:rStyle w:val="Strong"/>
          <w:rFonts w:cs="B Lotus"/>
          <w:color w:val="000000" w:themeColor="text1"/>
          <w:sz w:val="28"/>
          <w:szCs w:val="28"/>
          <w:rtl/>
        </w:rPr>
        <w:t>تبصره</w:t>
      </w:r>
      <w:r w:rsidRPr="00631846">
        <w:rPr>
          <w:rFonts w:cs="B Lotus"/>
          <w:b/>
          <w:bCs/>
          <w:color w:val="000000" w:themeColor="text1"/>
          <w:sz w:val="28"/>
          <w:szCs w:val="28"/>
          <w:rtl/>
        </w:rPr>
        <w:t xml:space="preserve"> در مورد دارایی های تجدید ارزیابی شده نسبت به ارزش دفتری بدون اعمال تجدید ارزیابی جاری است</w:t>
      </w:r>
      <w:r w:rsidRPr="00631846">
        <w:rPr>
          <w:rFonts w:cs="B Lotus"/>
          <w:b/>
          <w:bCs/>
          <w:color w:val="000000" w:themeColor="text1"/>
          <w:sz w:val="28"/>
          <w:szCs w:val="28"/>
        </w:rPr>
        <w:t>.</w:t>
      </w:r>
      <w:r w:rsidR="006D7A3D">
        <w:rPr>
          <w:rStyle w:val="FootnoteReference"/>
          <w:rFonts w:cs="B Lotus"/>
          <w:b/>
          <w:bCs/>
          <w:color w:val="000000" w:themeColor="text1"/>
          <w:sz w:val="28"/>
          <w:szCs w:val="28"/>
        </w:rPr>
        <w:footnoteReference w:id="117"/>
      </w:r>
    </w:p>
    <w:p w14:paraId="7FCF05DC" w14:textId="6475078C"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مواد</w:t>
      </w:r>
      <w:r w:rsidRPr="00631846">
        <w:rPr>
          <w:rStyle w:val="Strong"/>
          <w:rFonts w:cs="B Lotus"/>
          <w:color w:val="000000" w:themeColor="text1"/>
          <w:sz w:val="28"/>
          <w:szCs w:val="28"/>
          <w:rtl/>
        </w:rPr>
        <w:t xml:space="preserve"> ۱۵۰</w:t>
      </w:r>
      <w:r w:rsidRPr="00631846">
        <w:rPr>
          <w:rFonts w:cs="B Lotus"/>
          <w:b/>
          <w:bCs/>
          <w:color w:val="000000" w:themeColor="text1"/>
          <w:sz w:val="28"/>
          <w:szCs w:val="28"/>
          <w:rtl/>
        </w:rPr>
        <w:t>و</w:t>
      </w:r>
      <w:r w:rsidRPr="00631846">
        <w:rPr>
          <w:rStyle w:val="Strong"/>
          <w:rFonts w:cs="B Lotus"/>
          <w:color w:val="000000" w:themeColor="text1"/>
          <w:sz w:val="28"/>
          <w:szCs w:val="28"/>
          <w:rtl/>
        </w:rPr>
        <w:t xml:space="preserve"> ۱۵۱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6D7A3D">
        <w:rPr>
          <w:rStyle w:val="FootnoteReference"/>
          <w:rFonts w:cs="B Lotus"/>
          <w:b/>
          <w:bCs/>
          <w:color w:val="000000" w:themeColor="text1"/>
          <w:sz w:val="28"/>
          <w:szCs w:val="28"/>
        </w:rPr>
        <w:footnoteReference w:id="118"/>
      </w:r>
    </w:p>
    <w:p w14:paraId="57694779" w14:textId="31A2B6C3"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فصل سوم</w:t>
      </w:r>
    </w:p>
    <w:p w14:paraId="7CE7D182"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قرائن و ضرائب مالیاتی</w:t>
      </w:r>
    </w:p>
    <w:p w14:paraId="6D1D657C" w14:textId="47DADC22"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مواد</w:t>
      </w:r>
      <w:r w:rsidRPr="00631846">
        <w:rPr>
          <w:rStyle w:val="Strong"/>
          <w:rFonts w:cs="B Lotus"/>
          <w:color w:val="000000" w:themeColor="text1"/>
          <w:sz w:val="28"/>
          <w:szCs w:val="28"/>
          <w:rtl/>
        </w:rPr>
        <w:t xml:space="preserve"> ۱۵۲</w:t>
      </w:r>
      <w:r w:rsidRPr="00631846">
        <w:rPr>
          <w:rFonts w:cs="B Lotus"/>
          <w:b/>
          <w:bCs/>
          <w:color w:val="000000" w:themeColor="text1"/>
          <w:sz w:val="28"/>
          <w:szCs w:val="28"/>
          <w:rtl/>
        </w:rPr>
        <w:t xml:space="preserve"> الی</w:t>
      </w:r>
      <w:r w:rsidRPr="00631846">
        <w:rPr>
          <w:rStyle w:val="Strong"/>
          <w:rFonts w:cs="B Lotus"/>
          <w:color w:val="000000" w:themeColor="text1"/>
          <w:sz w:val="28"/>
          <w:szCs w:val="28"/>
          <w:rtl/>
        </w:rPr>
        <w:t xml:space="preserve"> ۱۵۴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AC7663">
        <w:rPr>
          <w:rStyle w:val="FootnoteReference"/>
          <w:rFonts w:cs="B Lotus"/>
          <w:b/>
          <w:bCs/>
          <w:color w:val="000000" w:themeColor="text1"/>
          <w:sz w:val="28"/>
          <w:szCs w:val="28"/>
        </w:rPr>
        <w:footnoteReference w:id="119"/>
      </w:r>
    </w:p>
    <w:p w14:paraId="06D90BA2" w14:textId="323BEFA6" w:rsidR="00390B18" w:rsidRPr="00631846" w:rsidRDefault="00E15FB3"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Pr>
        <w:t> </w:t>
      </w:r>
      <w:r w:rsidR="00390B18" w:rsidRPr="00631846">
        <w:rPr>
          <w:rStyle w:val="Strong"/>
          <w:rFonts w:cs="B Lotus" w:hint="cs"/>
          <w:color w:val="000000" w:themeColor="text1"/>
          <w:sz w:val="28"/>
          <w:szCs w:val="28"/>
          <w:rtl/>
        </w:rPr>
        <w:t xml:space="preserve">152 سابق: </w:t>
      </w:r>
      <w:r w:rsidR="00390B18" w:rsidRPr="00631846">
        <w:rPr>
          <w:rStyle w:val="Strong"/>
          <w:rFonts w:cs="B Lotus"/>
          <w:color w:val="000000" w:themeColor="text1"/>
          <w:sz w:val="28"/>
          <w:szCs w:val="28"/>
          <w:rtl/>
        </w:rPr>
        <w:t>قرائن مال</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ات</w:t>
      </w:r>
      <w:r w:rsidR="00390B18" w:rsidRPr="00631846">
        <w:rPr>
          <w:rStyle w:val="Strong"/>
          <w:rFonts w:cs="B Lotus" w:hint="cs"/>
          <w:color w:val="000000" w:themeColor="text1"/>
          <w:sz w:val="28"/>
          <w:szCs w:val="28"/>
          <w:rtl/>
        </w:rPr>
        <w:t>ی</w:t>
      </w:r>
      <w:r w:rsidR="00390B18" w:rsidRPr="00631846">
        <w:rPr>
          <w:rStyle w:val="Strong"/>
          <w:rFonts w:cs="B Lotus"/>
          <w:color w:val="000000" w:themeColor="text1"/>
          <w:sz w:val="28"/>
          <w:szCs w:val="28"/>
          <w:rtl/>
        </w:rPr>
        <w:t xml:space="preserve"> عبارتست از عوامل</w:t>
      </w:r>
      <w:r w:rsidR="00390B18" w:rsidRPr="00631846">
        <w:rPr>
          <w:rStyle w:val="Strong"/>
          <w:rFonts w:cs="B Lotus" w:hint="cs"/>
          <w:color w:val="000000" w:themeColor="text1"/>
          <w:sz w:val="28"/>
          <w:szCs w:val="28"/>
          <w:rtl/>
        </w:rPr>
        <w:t>ی</w:t>
      </w:r>
      <w:r w:rsidR="00390B18" w:rsidRPr="00631846">
        <w:rPr>
          <w:rStyle w:val="Strong"/>
          <w:rFonts w:cs="B Lotus"/>
          <w:color w:val="000000" w:themeColor="text1"/>
          <w:sz w:val="28"/>
          <w:szCs w:val="28"/>
          <w:rtl/>
        </w:rPr>
        <w:t xml:space="preserve"> که در هر رشته از مشاغل با توجه به موقع</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ت</w:t>
      </w:r>
      <w:r w:rsidR="00390B18" w:rsidRPr="00631846">
        <w:rPr>
          <w:rStyle w:val="Strong"/>
          <w:rFonts w:cs="B Lotus"/>
          <w:color w:val="000000" w:themeColor="text1"/>
          <w:sz w:val="28"/>
          <w:szCs w:val="28"/>
          <w:rtl/>
        </w:rPr>
        <w:t xml:space="preserve"> شغل برا</w:t>
      </w:r>
      <w:r w:rsidR="00390B18" w:rsidRPr="00631846">
        <w:rPr>
          <w:rStyle w:val="Strong"/>
          <w:rFonts w:cs="B Lotus" w:hint="cs"/>
          <w:color w:val="000000" w:themeColor="text1"/>
          <w:sz w:val="28"/>
          <w:szCs w:val="28"/>
          <w:rtl/>
        </w:rPr>
        <w:t>ی</w:t>
      </w:r>
      <w:r w:rsidR="00390B18" w:rsidRPr="00631846">
        <w:rPr>
          <w:rStyle w:val="Strong"/>
          <w:rFonts w:cs="B Lotus"/>
          <w:color w:val="000000" w:themeColor="text1"/>
          <w:sz w:val="28"/>
          <w:szCs w:val="28"/>
          <w:rtl/>
        </w:rPr>
        <w:t xml:space="preserve"> تشخ</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ص</w:t>
      </w:r>
      <w:r w:rsidR="00390B18" w:rsidRPr="00631846">
        <w:rPr>
          <w:rStyle w:val="Strong"/>
          <w:rFonts w:cs="B Lotus"/>
          <w:color w:val="000000" w:themeColor="text1"/>
          <w:sz w:val="28"/>
          <w:szCs w:val="28"/>
          <w:rtl/>
        </w:rPr>
        <w:t xml:space="preserve"> درآمد مشمول مال</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ات</w:t>
      </w:r>
      <w:r w:rsidR="00390B18" w:rsidRPr="00631846">
        <w:rPr>
          <w:rStyle w:val="Strong"/>
          <w:rFonts w:cs="B Lotus"/>
          <w:color w:val="000000" w:themeColor="text1"/>
          <w:sz w:val="28"/>
          <w:szCs w:val="28"/>
          <w:rtl/>
        </w:rPr>
        <w:t xml:space="preserve"> به طور عل</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ألراس</w:t>
      </w:r>
      <w:r w:rsidR="00390B18" w:rsidRPr="00631846">
        <w:rPr>
          <w:rStyle w:val="Strong"/>
          <w:rFonts w:cs="B Lotus"/>
          <w:color w:val="000000" w:themeColor="text1"/>
          <w:sz w:val="28"/>
          <w:szCs w:val="28"/>
          <w:rtl/>
        </w:rPr>
        <w:t xml:space="preserve"> به کار م</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رود</w:t>
      </w:r>
      <w:r w:rsidR="00390B18" w:rsidRPr="00631846">
        <w:rPr>
          <w:rStyle w:val="Strong"/>
          <w:rFonts w:cs="B Lotus"/>
          <w:color w:val="000000" w:themeColor="text1"/>
          <w:sz w:val="28"/>
          <w:szCs w:val="28"/>
          <w:rtl/>
        </w:rPr>
        <w:t xml:space="preserve"> و فهرست آن به شرح ز</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ر</w:t>
      </w:r>
      <w:r w:rsidR="00390B18" w:rsidRPr="00631846">
        <w:rPr>
          <w:rStyle w:val="Strong"/>
          <w:rFonts w:cs="B Lotus"/>
          <w:color w:val="000000" w:themeColor="text1"/>
          <w:sz w:val="28"/>
          <w:szCs w:val="28"/>
          <w:rtl/>
        </w:rPr>
        <w:t xml:space="preserve"> م</w:t>
      </w:r>
      <w:r w:rsidR="00390B18" w:rsidRPr="00631846">
        <w:rPr>
          <w:rStyle w:val="Strong"/>
          <w:rFonts w:cs="B Lotus" w:hint="cs"/>
          <w:color w:val="000000" w:themeColor="text1"/>
          <w:sz w:val="28"/>
          <w:szCs w:val="28"/>
          <w:rtl/>
        </w:rPr>
        <w:t>ی‌</w:t>
      </w:r>
      <w:r w:rsidR="00390B18" w:rsidRPr="00631846">
        <w:rPr>
          <w:rStyle w:val="Strong"/>
          <w:rFonts w:cs="B Lotus" w:hint="eastAsia"/>
          <w:color w:val="000000" w:themeColor="text1"/>
          <w:sz w:val="28"/>
          <w:szCs w:val="28"/>
          <w:rtl/>
        </w:rPr>
        <w:t>باشد</w:t>
      </w:r>
      <w:r w:rsidR="00390B18" w:rsidRPr="00631846">
        <w:rPr>
          <w:rStyle w:val="Strong"/>
          <w:rFonts w:cs="B Lotus"/>
          <w:color w:val="000000" w:themeColor="text1"/>
          <w:sz w:val="28"/>
          <w:szCs w:val="28"/>
        </w:rPr>
        <w:t>:</w:t>
      </w:r>
    </w:p>
    <w:p w14:paraId="469763EA" w14:textId="77777777"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۱</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خر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د</w:t>
      </w:r>
      <w:r w:rsidRPr="00631846">
        <w:rPr>
          <w:rStyle w:val="Strong"/>
          <w:rFonts w:cs="B Lotus"/>
          <w:color w:val="000000" w:themeColor="text1"/>
          <w:sz w:val="28"/>
          <w:szCs w:val="28"/>
          <w:rtl/>
        </w:rPr>
        <w:t xml:space="preserve"> سالانه</w:t>
      </w:r>
      <w:r w:rsidRPr="00631846">
        <w:rPr>
          <w:rStyle w:val="Strong"/>
          <w:rFonts w:cs="B Lotus"/>
          <w:color w:val="000000" w:themeColor="text1"/>
          <w:sz w:val="28"/>
          <w:szCs w:val="28"/>
        </w:rPr>
        <w:t>.</w:t>
      </w:r>
    </w:p>
    <w:p w14:paraId="23D26FB3" w14:textId="77777777"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۲</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فروش سالانه</w:t>
      </w:r>
      <w:r w:rsidRPr="00631846">
        <w:rPr>
          <w:rStyle w:val="Strong"/>
          <w:rFonts w:cs="B Lotus"/>
          <w:color w:val="000000" w:themeColor="text1"/>
          <w:sz w:val="28"/>
          <w:szCs w:val="28"/>
        </w:rPr>
        <w:t>.</w:t>
      </w:r>
    </w:p>
    <w:p w14:paraId="25E1E0A3" w14:textId="77777777"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۳</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درآمد ناو</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ژه</w:t>
      </w:r>
      <w:r w:rsidRPr="00631846">
        <w:rPr>
          <w:rStyle w:val="Strong"/>
          <w:rFonts w:cs="B Lotus"/>
          <w:color w:val="000000" w:themeColor="text1"/>
          <w:sz w:val="28"/>
          <w:szCs w:val="28"/>
        </w:rPr>
        <w:t>.</w:t>
      </w:r>
    </w:p>
    <w:p w14:paraId="1ED16D4C" w14:textId="77777777"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۴</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زان</w:t>
      </w:r>
      <w:r w:rsidRPr="00631846">
        <w:rPr>
          <w:rStyle w:val="Strong"/>
          <w:rFonts w:cs="B Lotus"/>
          <w:color w:val="000000" w:themeColor="text1"/>
          <w:sz w:val="28"/>
          <w:szCs w:val="28"/>
          <w:rtl/>
        </w:rPr>
        <w:t xml:space="preserve"> تول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د</w:t>
      </w:r>
      <w:r w:rsidRPr="00631846">
        <w:rPr>
          <w:rStyle w:val="Strong"/>
          <w:rFonts w:cs="B Lotus"/>
          <w:color w:val="000000" w:themeColor="text1"/>
          <w:sz w:val="28"/>
          <w:szCs w:val="28"/>
          <w:rtl/>
        </w:rPr>
        <w:t xml:space="preserve"> در کارخانجات</w:t>
      </w:r>
      <w:r w:rsidRPr="00631846">
        <w:rPr>
          <w:rStyle w:val="Strong"/>
          <w:rFonts w:cs="B Lotus"/>
          <w:color w:val="000000" w:themeColor="text1"/>
          <w:sz w:val="28"/>
          <w:szCs w:val="28"/>
        </w:rPr>
        <w:t>.</w:t>
      </w:r>
    </w:p>
    <w:p w14:paraId="2C3B69F9" w14:textId="77777777"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۵</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ارزش حق واگذار</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محل کسب</w:t>
      </w:r>
      <w:r w:rsidRPr="00631846">
        <w:rPr>
          <w:rStyle w:val="Strong"/>
          <w:rFonts w:cs="B Lotus"/>
          <w:color w:val="000000" w:themeColor="text1"/>
          <w:sz w:val="28"/>
          <w:szCs w:val="28"/>
        </w:rPr>
        <w:t>.</w:t>
      </w:r>
    </w:p>
    <w:p w14:paraId="58EC53FE" w14:textId="77777777"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lastRenderedPageBreak/>
        <w:t>۶</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جمع کل وجوه</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بابت حق‌التحر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w:t>
      </w:r>
      <w:r w:rsidRPr="00631846">
        <w:rPr>
          <w:rStyle w:val="Strong"/>
          <w:rFonts w:cs="B Lotus"/>
          <w:color w:val="000000" w:themeColor="text1"/>
          <w:sz w:val="28"/>
          <w:szCs w:val="28"/>
          <w:rtl/>
        </w:rPr>
        <w:t xml:space="preserve"> و حق‌الزحمه وصول عوارض و مصرف تمبر عا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د</w:t>
      </w:r>
      <w:r w:rsidRPr="00631846">
        <w:rPr>
          <w:rStyle w:val="Strong"/>
          <w:rFonts w:cs="B Lotus"/>
          <w:color w:val="000000" w:themeColor="text1"/>
          <w:sz w:val="28"/>
          <w:szCs w:val="28"/>
          <w:rtl/>
        </w:rPr>
        <w:t xml:space="preserve"> دفترخانه اسناد رسم</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شود</w:t>
      </w:r>
      <w:r w:rsidRPr="00631846">
        <w:rPr>
          <w:rStyle w:val="Strong"/>
          <w:rFonts w:cs="B Lotus"/>
          <w:color w:val="000000" w:themeColor="text1"/>
          <w:sz w:val="28"/>
          <w:szCs w:val="28"/>
          <w:rtl/>
        </w:rPr>
        <w:t xml:space="preserve">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زان</w:t>
      </w:r>
      <w:r w:rsidRPr="00631846">
        <w:rPr>
          <w:rStyle w:val="Strong"/>
          <w:rFonts w:cs="B Lotus"/>
          <w:color w:val="000000" w:themeColor="text1"/>
          <w:sz w:val="28"/>
          <w:szCs w:val="28"/>
          <w:rtl/>
        </w:rPr>
        <w:t xml:space="preserve"> تمبر مصرف</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آنها</w:t>
      </w:r>
      <w:r w:rsidRPr="00631846">
        <w:rPr>
          <w:rStyle w:val="Strong"/>
          <w:rFonts w:cs="B Lotus"/>
          <w:color w:val="000000" w:themeColor="text1"/>
          <w:sz w:val="28"/>
          <w:szCs w:val="28"/>
        </w:rPr>
        <w:t>.</w:t>
      </w:r>
    </w:p>
    <w:p w14:paraId="44D5438D" w14:textId="2098B13F"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۷</w:t>
      </w: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سا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w:t>
      </w:r>
      <w:r w:rsidRPr="00631846">
        <w:rPr>
          <w:rStyle w:val="Strong"/>
          <w:rFonts w:cs="B Lotus"/>
          <w:color w:val="000000" w:themeColor="text1"/>
          <w:sz w:val="28"/>
          <w:szCs w:val="28"/>
          <w:rtl/>
        </w:rPr>
        <w:t xml:space="preserve"> عوامل به تشخ</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ص</w:t>
      </w:r>
      <w:r w:rsidRPr="00631846">
        <w:rPr>
          <w:rStyle w:val="Strong"/>
          <w:rFonts w:cs="B Lotus"/>
          <w:color w:val="000000" w:themeColor="text1"/>
          <w:sz w:val="28"/>
          <w:szCs w:val="28"/>
          <w:rtl/>
        </w:rPr>
        <w:t xml:space="preserve">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تع</w:t>
      </w:r>
      <w:r w:rsidRPr="00631846">
        <w:rPr>
          <w:rStyle w:val="Strong"/>
          <w:rFonts w:cs="B Lotus" w:hint="cs"/>
          <w:color w:val="000000" w:themeColor="text1"/>
          <w:sz w:val="28"/>
          <w:szCs w:val="28"/>
          <w:rtl/>
        </w:rPr>
        <w:t>یی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(مصوب ۳ اسفند ۱۳۶۶، تار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خ</w:t>
      </w:r>
      <w:r w:rsidRPr="00631846">
        <w:rPr>
          <w:rStyle w:val="Strong"/>
          <w:rFonts w:cs="B Lotus"/>
          <w:color w:val="000000" w:themeColor="text1"/>
          <w:sz w:val="28"/>
          <w:szCs w:val="28"/>
          <w:rtl/>
        </w:rPr>
        <w:t xml:space="preserve"> اجرا از اول سال ۱۳۶۸</w:t>
      </w:r>
      <w:r w:rsidR="00137161">
        <w:rPr>
          <w:rStyle w:val="Strong"/>
          <w:rFonts w:cs="B Lotus" w:hint="cs"/>
          <w:color w:val="000000" w:themeColor="text1"/>
          <w:sz w:val="28"/>
          <w:szCs w:val="28"/>
          <w:rtl/>
        </w:rPr>
        <w:t>)</w:t>
      </w:r>
    </w:p>
    <w:p w14:paraId="7B3B4B83" w14:textId="7D4265B4" w:rsidR="00390B18" w:rsidRPr="00631846" w:rsidRDefault="00390B18"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color w:val="000000" w:themeColor="text1"/>
          <w:sz w:val="28"/>
          <w:szCs w:val="28"/>
          <w:rtl/>
        </w:rPr>
        <w:t>* به موجب ماده (۷۴) قانون اصلاح مواد</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از قانون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ات‌ها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مستق</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م،</w:t>
      </w:r>
      <w:r w:rsidRPr="00631846">
        <w:rPr>
          <w:rStyle w:val="Strong"/>
          <w:rFonts w:cs="B Lotus"/>
          <w:color w:val="000000" w:themeColor="text1"/>
          <w:sz w:val="28"/>
          <w:szCs w:val="28"/>
          <w:rtl/>
        </w:rPr>
        <w:t xml:space="preserve"> مصوب ۲۷ بهمن ماه ۱۳۸۰ بندها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(۵) و (۶) متن قبل</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ماده به ترت</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به بندها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(۶) و (۷) تبد</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ل</w:t>
      </w:r>
      <w:r w:rsidRPr="00631846">
        <w:rPr>
          <w:rStyle w:val="Strong"/>
          <w:rFonts w:cs="B Lotus"/>
          <w:color w:val="000000" w:themeColor="text1"/>
          <w:sz w:val="28"/>
          <w:szCs w:val="28"/>
          <w:rtl/>
        </w:rPr>
        <w:t xml:space="preserve"> و بند (۵) به آن اضافه شده است. (تار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خ</w:t>
      </w:r>
      <w:r w:rsidRPr="00631846">
        <w:rPr>
          <w:rStyle w:val="Strong"/>
          <w:rFonts w:cs="B Lotus"/>
          <w:color w:val="000000" w:themeColor="text1"/>
          <w:sz w:val="28"/>
          <w:szCs w:val="28"/>
          <w:rtl/>
        </w:rPr>
        <w:t xml:space="preserve"> اجرا از اول سال ۱۳۸۱)</w:t>
      </w:r>
    </w:p>
    <w:p w14:paraId="0172C8B3" w14:textId="500A27FD" w:rsidR="007F3B09" w:rsidRPr="00631846" w:rsidRDefault="007F3B09" w:rsidP="009C1E23">
      <w:pPr>
        <w:pStyle w:val="NormalWeb"/>
        <w:bidi/>
        <w:spacing w:before="0" w:beforeAutospacing="0" w:after="0" w:afterAutospacing="0"/>
        <w:rPr>
          <w:rStyle w:val="Strong"/>
          <w:rFonts w:cs="B Lotus"/>
          <w:color w:val="000000" w:themeColor="text1"/>
          <w:sz w:val="28"/>
          <w:szCs w:val="28"/>
          <w:rtl/>
        </w:rPr>
      </w:pPr>
      <w:r w:rsidRPr="00631846">
        <w:rPr>
          <w:rStyle w:val="Strong"/>
          <w:rFonts w:cs="B Lotus" w:hint="cs"/>
          <w:color w:val="000000" w:themeColor="text1"/>
          <w:sz w:val="28"/>
          <w:szCs w:val="28"/>
          <w:rtl/>
        </w:rPr>
        <w:t>153</w:t>
      </w:r>
      <w:r w:rsidR="00B56502" w:rsidRPr="00631846">
        <w:rPr>
          <w:rStyle w:val="Strong"/>
          <w:rFonts w:cs="B Lotus" w:hint="cs"/>
          <w:color w:val="000000" w:themeColor="text1"/>
          <w:sz w:val="28"/>
          <w:szCs w:val="28"/>
          <w:rtl/>
        </w:rPr>
        <w:t xml:space="preserve"> سابق</w:t>
      </w:r>
      <w:r w:rsidRPr="00631846">
        <w:rPr>
          <w:rStyle w:val="Strong"/>
          <w:rFonts w:cs="B Lotus" w:hint="cs"/>
          <w:color w:val="000000" w:themeColor="text1"/>
          <w:sz w:val="28"/>
          <w:szCs w:val="28"/>
          <w:rtl/>
        </w:rPr>
        <w:t xml:space="preserve">: </w:t>
      </w:r>
      <w:r w:rsidRPr="00631846">
        <w:rPr>
          <w:rStyle w:val="Strong"/>
          <w:rFonts w:cs="B Lotus"/>
          <w:color w:val="000000" w:themeColor="text1"/>
          <w:sz w:val="28"/>
          <w:szCs w:val="28"/>
          <w:rtl/>
        </w:rPr>
        <w:t>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عبارت است از ارقام مشخصه‌ا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حاصل ضرب آنها در قر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نه</w:t>
      </w:r>
      <w:r w:rsidRPr="00631846">
        <w:rPr>
          <w:rStyle w:val="Strong"/>
          <w:rFonts w:cs="B Lotus"/>
          <w:color w:val="000000" w:themeColor="text1"/>
          <w:sz w:val="28"/>
          <w:szCs w:val="28"/>
          <w:rtl/>
        </w:rPr>
        <w:t xml:space="preserve">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در موارد تشخ</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ص</w:t>
      </w:r>
      <w:r w:rsidRPr="00631846">
        <w:rPr>
          <w:rStyle w:val="Strong"/>
          <w:rFonts w:cs="B Lotus"/>
          <w:color w:val="000000" w:themeColor="text1"/>
          <w:sz w:val="28"/>
          <w:szCs w:val="28"/>
          <w:rtl/>
        </w:rPr>
        <w:t xml:space="preserve"> عل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ألراس،</w:t>
      </w:r>
      <w:r w:rsidRPr="00631846">
        <w:rPr>
          <w:rStyle w:val="Strong"/>
          <w:rFonts w:cs="B Lotus"/>
          <w:color w:val="000000" w:themeColor="text1"/>
          <w:sz w:val="28"/>
          <w:szCs w:val="28"/>
          <w:rtl/>
        </w:rPr>
        <w:t xml:space="preserve"> درآمد مشمول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color w:val="000000" w:themeColor="text1"/>
          <w:sz w:val="28"/>
          <w:szCs w:val="28"/>
          <w:rtl/>
        </w:rPr>
        <w:t xml:space="preserve"> تلق</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گردد</w:t>
      </w:r>
      <w:r w:rsidRPr="00631846">
        <w:rPr>
          <w:rStyle w:val="Strong"/>
          <w:rFonts w:cs="B Lotus"/>
          <w:color w:val="000000" w:themeColor="text1"/>
          <w:sz w:val="28"/>
          <w:szCs w:val="28"/>
        </w:rPr>
        <w:t>.</w:t>
      </w:r>
    </w:p>
    <w:p w14:paraId="7744B17C" w14:textId="3972BB45" w:rsidR="007F3B09" w:rsidRPr="00631846" w:rsidRDefault="007F3B09"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hint="eastAsia"/>
          <w:color w:val="000000" w:themeColor="text1"/>
          <w:sz w:val="28"/>
          <w:szCs w:val="28"/>
          <w:rtl/>
        </w:rPr>
        <w:t>تبصره</w:t>
      </w:r>
      <w:r w:rsidRPr="00631846">
        <w:rPr>
          <w:rStyle w:val="Strong"/>
          <w:rFonts w:cs="B Lotus"/>
          <w:color w:val="000000" w:themeColor="text1"/>
          <w:sz w:val="28"/>
          <w:szCs w:val="28"/>
          <w:rtl/>
        </w:rPr>
        <w:t>- در صورت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به چند قر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نه</w:t>
      </w:r>
      <w:r w:rsidRPr="00631846">
        <w:rPr>
          <w:rStyle w:val="Strong"/>
          <w:rFonts w:cs="B Lotus"/>
          <w:color w:val="000000" w:themeColor="text1"/>
          <w:sz w:val="28"/>
          <w:szCs w:val="28"/>
          <w:rtl/>
        </w:rPr>
        <w:t xml:space="preserve"> اعمال ضر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شود معدل</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از نتا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ج</w:t>
      </w:r>
      <w:r w:rsidRPr="00631846">
        <w:rPr>
          <w:rStyle w:val="Strong"/>
          <w:rFonts w:cs="B Lotus"/>
          <w:color w:val="000000" w:themeColor="text1"/>
          <w:sz w:val="28"/>
          <w:szCs w:val="28"/>
          <w:rtl/>
        </w:rPr>
        <w:t xml:space="preserve"> اعمال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به دست 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آ</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د،</w:t>
      </w:r>
      <w:r w:rsidRPr="00631846">
        <w:rPr>
          <w:rStyle w:val="Strong"/>
          <w:rFonts w:cs="B Lotus"/>
          <w:color w:val="000000" w:themeColor="text1"/>
          <w:sz w:val="28"/>
          <w:szCs w:val="28"/>
          <w:rtl/>
        </w:rPr>
        <w:t xml:space="preserve"> درآمد مشمول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color w:val="000000" w:themeColor="text1"/>
          <w:sz w:val="28"/>
          <w:szCs w:val="28"/>
          <w:rtl/>
        </w:rPr>
        <w:t xml:space="preserve"> خواهد بود. (مصوب ۳ اسفند ۱۳۶۶، تار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خ</w:t>
      </w:r>
      <w:r w:rsidRPr="00631846">
        <w:rPr>
          <w:rStyle w:val="Strong"/>
          <w:rFonts w:cs="B Lotus"/>
          <w:color w:val="000000" w:themeColor="text1"/>
          <w:sz w:val="28"/>
          <w:szCs w:val="28"/>
          <w:rtl/>
        </w:rPr>
        <w:t xml:space="preserve"> اجرا از اول سال ۱۳۶۸)</w:t>
      </w:r>
    </w:p>
    <w:p w14:paraId="2FD4B732" w14:textId="3A179F77" w:rsidR="007F3B09" w:rsidRPr="00631846" w:rsidRDefault="007F3B09" w:rsidP="009C1E23">
      <w:pPr>
        <w:pStyle w:val="NormalWeb"/>
        <w:bidi/>
        <w:rPr>
          <w:rStyle w:val="Strong"/>
          <w:rFonts w:cs="B Lotus"/>
          <w:color w:val="000000" w:themeColor="text1"/>
          <w:sz w:val="28"/>
          <w:szCs w:val="28"/>
          <w:rtl/>
        </w:rPr>
      </w:pPr>
      <w:r w:rsidRPr="00631846">
        <w:rPr>
          <w:rStyle w:val="Strong"/>
          <w:rFonts w:cs="B Lotus" w:hint="cs"/>
          <w:color w:val="000000" w:themeColor="text1"/>
          <w:sz w:val="28"/>
          <w:szCs w:val="28"/>
          <w:rtl/>
        </w:rPr>
        <w:t>154</w:t>
      </w:r>
      <w:r w:rsidR="00B56502" w:rsidRPr="00631846">
        <w:rPr>
          <w:rStyle w:val="Strong"/>
          <w:rFonts w:cs="B Lotus" w:hint="cs"/>
          <w:color w:val="000000" w:themeColor="text1"/>
          <w:sz w:val="28"/>
          <w:szCs w:val="28"/>
          <w:rtl/>
        </w:rPr>
        <w:t>سابق</w:t>
      </w:r>
      <w:r w:rsidRPr="00631846">
        <w:rPr>
          <w:rStyle w:val="Strong"/>
          <w:rFonts w:cs="B Lotus" w:hint="cs"/>
          <w:color w:val="000000" w:themeColor="text1"/>
          <w:sz w:val="28"/>
          <w:szCs w:val="28"/>
          <w:rtl/>
        </w:rPr>
        <w:t xml:space="preserve">: </w:t>
      </w:r>
      <w:r w:rsidRPr="00631846">
        <w:rPr>
          <w:rStyle w:val="Strong"/>
          <w:rFonts w:cs="B Lotus"/>
          <w:color w:val="000000" w:themeColor="text1"/>
          <w:sz w:val="28"/>
          <w:szCs w:val="28"/>
          <w:rtl/>
        </w:rPr>
        <w:t>جدول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تشخ</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ص</w:t>
      </w:r>
      <w:r w:rsidRPr="00631846">
        <w:rPr>
          <w:rStyle w:val="Strong"/>
          <w:rFonts w:cs="B Lotus"/>
          <w:color w:val="000000" w:themeColor="text1"/>
          <w:sz w:val="28"/>
          <w:szCs w:val="28"/>
          <w:rtl/>
        </w:rPr>
        <w:t xml:space="preserve"> درآمد مشمول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color w:val="000000" w:themeColor="text1"/>
          <w:sz w:val="28"/>
          <w:szCs w:val="28"/>
          <w:rtl/>
        </w:rPr>
        <w:t xml:space="preserve"> به ترت</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ز</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w:t>
      </w:r>
      <w:r w:rsidRPr="00631846">
        <w:rPr>
          <w:rStyle w:val="Strong"/>
          <w:rFonts w:cs="B Lotus"/>
          <w:color w:val="000000" w:themeColor="text1"/>
          <w:sz w:val="28"/>
          <w:szCs w:val="28"/>
          <w:rtl/>
        </w:rPr>
        <w:t xml:space="preserve"> تنظ</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م</w:t>
      </w:r>
      <w:r w:rsidRPr="00631846">
        <w:rPr>
          <w:rStyle w:val="Strong"/>
          <w:rFonts w:cs="B Lotus"/>
          <w:color w:val="000000" w:themeColor="text1"/>
          <w:sz w:val="28"/>
          <w:szCs w:val="28"/>
          <w:rtl/>
        </w:rPr>
        <w:t xml:space="preserve"> و ابلاغ 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گردد</w:t>
      </w:r>
      <w:r w:rsidRPr="00631846">
        <w:rPr>
          <w:rStyle w:val="Strong"/>
          <w:rFonts w:cs="B Lotus"/>
          <w:color w:val="000000" w:themeColor="text1"/>
          <w:sz w:val="28"/>
          <w:szCs w:val="28"/>
        </w:rPr>
        <w:t>:</w:t>
      </w:r>
    </w:p>
    <w:p w14:paraId="1896FF6D" w14:textId="20D0C323" w:rsidR="007F3B09" w:rsidRPr="00631846" w:rsidRDefault="00137161" w:rsidP="009C1E23">
      <w:pPr>
        <w:pStyle w:val="NormalWeb"/>
        <w:bidi/>
        <w:jc w:val="both"/>
        <w:rPr>
          <w:rStyle w:val="Strong"/>
          <w:rFonts w:cs="B Lotus"/>
          <w:color w:val="000000" w:themeColor="text1"/>
          <w:sz w:val="28"/>
          <w:szCs w:val="28"/>
          <w:rtl/>
        </w:rPr>
      </w:pPr>
      <w:r>
        <w:rPr>
          <w:rStyle w:val="Strong"/>
          <w:rFonts w:cs="B Lotus" w:hint="cs"/>
          <w:color w:val="000000" w:themeColor="text1"/>
          <w:sz w:val="28"/>
          <w:szCs w:val="28"/>
          <w:rtl/>
        </w:rPr>
        <w:t>(</w:t>
      </w:r>
      <w:r w:rsidR="007F3B09" w:rsidRPr="00631846">
        <w:rPr>
          <w:rStyle w:val="Strong"/>
          <w:rFonts w:cs="B Lotus"/>
          <w:color w:val="000000" w:themeColor="text1"/>
          <w:sz w:val="28"/>
          <w:szCs w:val="28"/>
          <w:rtl/>
        </w:rPr>
        <w:t>الف)- برا</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تع</w:t>
      </w:r>
      <w:r w:rsidR="007F3B09" w:rsidRPr="00631846">
        <w:rPr>
          <w:rStyle w:val="Strong"/>
          <w:rFonts w:cs="B Lotus" w:hint="cs"/>
          <w:color w:val="000000" w:themeColor="text1"/>
          <w:sz w:val="28"/>
          <w:szCs w:val="28"/>
          <w:rtl/>
        </w:rPr>
        <w:t>یی</w:t>
      </w:r>
      <w:r w:rsidR="007F3B09" w:rsidRPr="00631846">
        <w:rPr>
          <w:rStyle w:val="Strong"/>
          <w:rFonts w:cs="B Lotus" w:hint="eastAsia"/>
          <w:color w:val="000000" w:themeColor="text1"/>
          <w:sz w:val="28"/>
          <w:szCs w:val="28"/>
          <w:rtl/>
        </w:rPr>
        <w:t>ن</w:t>
      </w:r>
      <w:r w:rsidR="007F3B09" w:rsidRPr="00631846">
        <w:rPr>
          <w:rStyle w:val="Strong"/>
          <w:rFonts w:cs="B Lotus"/>
          <w:color w:val="000000" w:themeColor="text1"/>
          <w:sz w:val="28"/>
          <w:szCs w:val="28"/>
          <w:rtl/>
        </w:rPr>
        <w:t xml:space="preserve"> ضرا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ب</w:t>
      </w:r>
      <w:r w:rsidR="007F3B09" w:rsidRPr="00631846">
        <w:rPr>
          <w:rStyle w:val="Strong"/>
          <w:rFonts w:cs="B Lotus"/>
          <w:color w:val="000000" w:themeColor="text1"/>
          <w:sz w:val="28"/>
          <w:szCs w:val="28"/>
          <w:rtl/>
        </w:rPr>
        <w:t xml:space="preserve"> هر سال کم</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س</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ون</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مرکب از نما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ندگان</w:t>
      </w:r>
      <w:r w:rsidR="007F3B09" w:rsidRPr="00631846">
        <w:rPr>
          <w:rStyle w:val="Strong"/>
          <w:rFonts w:cs="B Lotus"/>
          <w:color w:val="000000" w:themeColor="text1"/>
          <w:sz w:val="28"/>
          <w:szCs w:val="28"/>
          <w:rtl/>
        </w:rPr>
        <w:t xml:space="preserve"> سازمان امور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کشور و بانک مرکز</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جمهور</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اسلام</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ران</w:t>
      </w:r>
      <w:r w:rsidR="007F3B09" w:rsidRPr="00631846">
        <w:rPr>
          <w:rStyle w:val="Strong"/>
          <w:rFonts w:cs="B Lotus"/>
          <w:color w:val="000000" w:themeColor="text1"/>
          <w:sz w:val="28"/>
          <w:szCs w:val="28"/>
          <w:rtl/>
        </w:rPr>
        <w:t xml:space="preserve"> و نما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نده</w:t>
      </w:r>
      <w:r w:rsidR="007F3B09" w:rsidRPr="00631846">
        <w:rPr>
          <w:rStyle w:val="Strong"/>
          <w:rFonts w:cs="B Lotus"/>
          <w:color w:val="000000" w:themeColor="text1"/>
          <w:sz w:val="28"/>
          <w:szCs w:val="28"/>
          <w:rtl/>
        </w:rPr>
        <w:t xml:space="preserve"> شورا</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مرکز</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اصناف در مورد اصناف و نما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نده</w:t>
      </w:r>
      <w:r w:rsidR="007F3B09" w:rsidRPr="00631846">
        <w:rPr>
          <w:rStyle w:val="Strong"/>
          <w:rFonts w:cs="B Lotus"/>
          <w:color w:val="000000" w:themeColor="text1"/>
          <w:sz w:val="28"/>
          <w:szCs w:val="28"/>
          <w:rtl/>
        </w:rPr>
        <w:t xml:space="preserve"> نظام پزشک</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در مورد مشاغل وابسته به پزشک</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و نما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نده</w:t>
      </w:r>
      <w:r w:rsidR="007F3B09" w:rsidRPr="00631846">
        <w:rPr>
          <w:rStyle w:val="Strong"/>
          <w:rFonts w:cs="B Lotus"/>
          <w:color w:val="000000" w:themeColor="text1"/>
          <w:sz w:val="28"/>
          <w:szCs w:val="28"/>
          <w:rtl/>
        </w:rPr>
        <w:t xml:space="preserve"> اتاق بازرگان</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و صنا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ع</w:t>
      </w:r>
      <w:r w:rsidR="007F3B09" w:rsidRPr="00631846">
        <w:rPr>
          <w:rStyle w:val="Strong"/>
          <w:rFonts w:cs="B Lotus"/>
          <w:color w:val="000000" w:themeColor="text1"/>
          <w:sz w:val="28"/>
          <w:szCs w:val="28"/>
          <w:rtl/>
        </w:rPr>
        <w:t xml:space="preserve"> و معادن 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ران</w:t>
      </w:r>
      <w:r w:rsidR="007F3B09" w:rsidRPr="00631846">
        <w:rPr>
          <w:rStyle w:val="Strong"/>
          <w:rFonts w:cs="B Lotus"/>
          <w:color w:val="000000" w:themeColor="text1"/>
          <w:sz w:val="28"/>
          <w:szCs w:val="28"/>
          <w:rtl/>
        </w:rPr>
        <w:t xml:space="preserve"> د</w:t>
      </w:r>
      <w:r w:rsidR="007F3B09" w:rsidRPr="00631846">
        <w:rPr>
          <w:rStyle w:val="Strong"/>
          <w:rFonts w:cs="B Lotus" w:hint="eastAsia"/>
          <w:color w:val="000000" w:themeColor="text1"/>
          <w:sz w:val="28"/>
          <w:szCs w:val="28"/>
          <w:rtl/>
        </w:rPr>
        <w:t>ر</w:t>
      </w:r>
      <w:r w:rsidR="007F3B09" w:rsidRPr="00631846">
        <w:rPr>
          <w:rStyle w:val="Strong"/>
          <w:rFonts w:cs="B Lotus"/>
          <w:color w:val="000000" w:themeColor="text1"/>
          <w:sz w:val="28"/>
          <w:szCs w:val="28"/>
          <w:rtl/>
        </w:rPr>
        <w:t xml:space="preserve"> مورد سا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ر</w:t>
      </w:r>
      <w:r w:rsidR="007F3B09" w:rsidRPr="00631846">
        <w:rPr>
          <w:rStyle w:val="Strong"/>
          <w:rFonts w:cs="B Lotus"/>
          <w:color w:val="000000" w:themeColor="text1"/>
          <w:sz w:val="28"/>
          <w:szCs w:val="28"/>
          <w:rtl/>
        </w:rPr>
        <w:t xml:space="preserve"> مشاغل در سازمان امور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کشور تشک</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ل</w:t>
      </w:r>
      <w:r w:rsidR="007F3B09" w:rsidRPr="00631846">
        <w:rPr>
          <w:rStyle w:val="Strong"/>
          <w:rFonts w:cs="B Lotus"/>
          <w:color w:val="000000" w:themeColor="text1"/>
          <w:sz w:val="28"/>
          <w:szCs w:val="28"/>
          <w:rtl/>
        </w:rPr>
        <w:t xml:space="preserve"> م</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شود</w:t>
      </w:r>
      <w:r w:rsidR="007F3B09" w:rsidRPr="00631846">
        <w:rPr>
          <w:rStyle w:val="Strong"/>
          <w:rFonts w:cs="B Lotus"/>
          <w:color w:val="000000" w:themeColor="text1"/>
          <w:sz w:val="28"/>
          <w:szCs w:val="28"/>
          <w:rtl/>
        </w:rPr>
        <w:t xml:space="preserve"> و با توجه به جر</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ان</w:t>
      </w:r>
      <w:r w:rsidR="007F3B09" w:rsidRPr="00631846">
        <w:rPr>
          <w:rStyle w:val="Strong"/>
          <w:rFonts w:cs="B Lotus"/>
          <w:color w:val="000000" w:themeColor="text1"/>
          <w:sz w:val="28"/>
          <w:szCs w:val="28"/>
          <w:rtl/>
        </w:rPr>
        <w:t xml:space="preserve"> معاملات و اوضاع و احوال اقتصاد</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ضرا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ب</w:t>
      </w:r>
      <w:r w:rsidR="007F3B09" w:rsidRPr="00631846">
        <w:rPr>
          <w:rStyle w:val="Strong"/>
          <w:rFonts w:cs="B Lotus"/>
          <w:color w:val="000000" w:themeColor="text1"/>
          <w:sz w:val="28"/>
          <w:szCs w:val="28"/>
          <w:rtl/>
        </w:rPr>
        <w:t xml:space="preserve"> مربوط به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ات‌ها</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حوزه تهران را نسبت به هر </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ک</w:t>
      </w:r>
      <w:r w:rsidR="007F3B09" w:rsidRPr="00631846">
        <w:rPr>
          <w:rStyle w:val="Strong"/>
          <w:rFonts w:cs="B Lotus"/>
          <w:color w:val="000000" w:themeColor="text1"/>
          <w:sz w:val="28"/>
          <w:szCs w:val="28"/>
          <w:rtl/>
        </w:rPr>
        <w:t xml:space="preserve"> از قرائن مذکور در ماده (۱۵۲) 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w:t>
      </w:r>
      <w:r w:rsidR="007F3B09" w:rsidRPr="00631846">
        <w:rPr>
          <w:rStyle w:val="Strong"/>
          <w:rFonts w:cs="B Lotus"/>
          <w:color w:val="000000" w:themeColor="text1"/>
          <w:sz w:val="28"/>
          <w:szCs w:val="28"/>
          <w:rtl/>
        </w:rPr>
        <w:t xml:space="preserve"> قانون درباره مؤد</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ان</w:t>
      </w:r>
      <w:r w:rsidR="007F3B09" w:rsidRPr="00631846">
        <w:rPr>
          <w:rStyle w:val="Strong"/>
          <w:rFonts w:cs="B Lotus"/>
          <w:color w:val="000000" w:themeColor="text1"/>
          <w:sz w:val="28"/>
          <w:szCs w:val="28"/>
          <w:rtl/>
        </w:rPr>
        <w:t xml:space="preserve"> مختلف برحسب نوع مشاغل به طور تفک</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ک</w:t>
      </w:r>
      <w:r w:rsidR="007F3B09" w:rsidRPr="00631846">
        <w:rPr>
          <w:rStyle w:val="Strong"/>
          <w:rFonts w:cs="B Lotus"/>
          <w:color w:val="000000" w:themeColor="text1"/>
          <w:sz w:val="28"/>
          <w:szCs w:val="28"/>
          <w:rtl/>
        </w:rPr>
        <w:t xml:space="preserve"> تع</w:t>
      </w:r>
      <w:r w:rsidR="007F3B09" w:rsidRPr="00631846">
        <w:rPr>
          <w:rStyle w:val="Strong"/>
          <w:rFonts w:cs="B Lotus" w:hint="cs"/>
          <w:color w:val="000000" w:themeColor="text1"/>
          <w:sz w:val="28"/>
          <w:szCs w:val="28"/>
          <w:rtl/>
        </w:rPr>
        <w:t>یی</w:t>
      </w:r>
      <w:r w:rsidR="007F3B09" w:rsidRPr="00631846">
        <w:rPr>
          <w:rStyle w:val="Strong"/>
          <w:rFonts w:cs="B Lotus"/>
          <w:color w:val="000000" w:themeColor="text1"/>
          <w:sz w:val="28"/>
          <w:szCs w:val="28"/>
          <w:rtl/>
        </w:rPr>
        <w:t>ن و فهرست آن را به سازمان امور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کشور تسل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م</w:t>
      </w:r>
      <w:r w:rsidR="007F3B09" w:rsidRPr="00631846">
        <w:rPr>
          <w:rStyle w:val="Strong"/>
          <w:rFonts w:cs="B Lotus"/>
          <w:color w:val="000000" w:themeColor="text1"/>
          <w:sz w:val="28"/>
          <w:szCs w:val="28"/>
          <w:rtl/>
        </w:rPr>
        <w:t xml:space="preserve"> م</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نما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د</w:t>
      </w:r>
      <w:r w:rsidR="007F3B09" w:rsidRPr="00631846">
        <w:rPr>
          <w:rStyle w:val="Strong"/>
          <w:rFonts w:cs="B Lotus"/>
          <w:color w:val="000000" w:themeColor="text1"/>
          <w:sz w:val="28"/>
          <w:szCs w:val="28"/>
          <w:rtl/>
        </w:rPr>
        <w:t>. تصم</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مات</w:t>
      </w:r>
      <w:r w:rsidR="007F3B09" w:rsidRPr="00631846">
        <w:rPr>
          <w:rStyle w:val="Strong"/>
          <w:rFonts w:cs="B Lotus"/>
          <w:color w:val="000000" w:themeColor="text1"/>
          <w:sz w:val="28"/>
          <w:szCs w:val="28"/>
          <w:rtl/>
        </w:rPr>
        <w:t xml:space="preserve"> 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ن</w:t>
      </w:r>
      <w:r w:rsidR="007F3B09" w:rsidRPr="00631846">
        <w:rPr>
          <w:rStyle w:val="Strong"/>
          <w:rFonts w:cs="B Lotus"/>
          <w:color w:val="000000" w:themeColor="text1"/>
          <w:sz w:val="28"/>
          <w:szCs w:val="28"/>
          <w:rtl/>
        </w:rPr>
        <w:t xml:space="preserve"> کم</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س</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ون</w:t>
      </w:r>
      <w:r w:rsidR="007F3B09" w:rsidRPr="00631846">
        <w:rPr>
          <w:rStyle w:val="Strong"/>
          <w:rFonts w:cs="B Lotus"/>
          <w:color w:val="000000" w:themeColor="text1"/>
          <w:sz w:val="28"/>
          <w:szCs w:val="28"/>
          <w:rtl/>
        </w:rPr>
        <w:t xml:space="preserve"> از طرف سازمان امور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کشور به عنوان جدول ضرا</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ب</w:t>
      </w:r>
      <w:r w:rsidR="007F3B09" w:rsidRPr="00631846">
        <w:rPr>
          <w:rStyle w:val="Strong"/>
          <w:rFonts w:cs="B Lotus"/>
          <w:color w:val="000000" w:themeColor="text1"/>
          <w:sz w:val="28"/>
          <w:szCs w:val="28"/>
          <w:rtl/>
        </w:rPr>
        <w:t xml:space="preserve"> حوزه تهران برا</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اجرا ابلاغ خواهد شد</w:t>
      </w:r>
      <w:r w:rsidR="007F3B09" w:rsidRPr="00631846">
        <w:rPr>
          <w:rStyle w:val="Strong"/>
          <w:rFonts w:cs="B Lotus"/>
          <w:color w:val="000000" w:themeColor="text1"/>
          <w:sz w:val="28"/>
          <w:szCs w:val="28"/>
        </w:rPr>
        <w:t>.</w:t>
      </w:r>
    </w:p>
    <w:p w14:paraId="4F8C3203" w14:textId="7B680E57" w:rsidR="007F3B09" w:rsidRPr="00631846" w:rsidRDefault="00137161" w:rsidP="009C1E23">
      <w:pPr>
        <w:pStyle w:val="NormalWeb"/>
        <w:bidi/>
        <w:jc w:val="both"/>
        <w:rPr>
          <w:rStyle w:val="Strong"/>
          <w:rFonts w:cs="B Lotus"/>
          <w:color w:val="000000" w:themeColor="text1"/>
          <w:sz w:val="28"/>
          <w:szCs w:val="28"/>
          <w:rtl/>
        </w:rPr>
      </w:pPr>
      <w:r>
        <w:rPr>
          <w:rStyle w:val="Strong"/>
          <w:rFonts w:cs="B Lotus" w:hint="cs"/>
          <w:color w:val="000000" w:themeColor="text1"/>
          <w:sz w:val="28"/>
          <w:szCs w:val="28"/>
          <w:rtl/>
        </w:rPr>
        <w:t>(</w:t>
      </w:r>
      <w:r w:rsidR="007F3B09" w:rsidRPr="00631846">
        <w:rPr>
          <w:rStyle w:val="Strong"/>
          <w:rFonts w:cs="B Lotus"/>
          <w:color w:val="000000" w:themeColor="text1"/>
          <w:sz w:val="28"/>
          <w:szCs w:val="28"/>
          <w:rtl/>
        </w:rPr>
        <w:t>ب)- جدول مذکور در بند (الف) از طرف سازمان امور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کشور به ادارات امور مال</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ات</w:t>
      </w:r>
      <w:r w:rsidR="007F3B09" w:rsidRPr="00631846">
        <w:rPr>
          <w:rStyle w:val="Strong"/>
          <w:rFonts w:cs="B Lotus" w:hint="cs"/>
          <w:color w:val="000000" w:themeColor="text1"/>
          <w:sz w:val="28"/>
          <w:szCs w:val="28"/>
          <w:rtl/>
        </w:rPr>
        <w:t>ی</w:t>
      </w:r>
      <w:r w:rsidR="007F3B09" w:rsidRPr="00631846">
        <w:rPr>
          <w:rStyle w:val="Strong"/>
          <w:rFonts w:cs="B Lotus"/>
          <w:color w:val="000000" w:themeColor="text1"/>
          <w:sz w:val="28"/>
          <w:szCs w:val="28"/>
          <w:rtl/>
        </w:rPr>
        <w:t xml:space="preserve"> شهرستان‌ها ارسال م</w:t>
      </w:r>
      <w:r w:rsidR="007F3B09" w:rsidRPr="00631846">
        <w:rPr>
          <w:rStyle w:val="Strong"/>
          <w:rFonts w:cs="B Lotus" w:hint="cs"/>
          <w:color w:val="000000" w:themeColor="text1"/>
          <w:sz w:val="28"/>
          <w:szCs w:val="28"/>
          <w:rtl/>
        </w:rPr>
        <w:t>ی‌</w:t>
      </w:r>
      <w:r w:rsidR="007F3B09" w:rsidRPr="00631846">
        <w:rPr>
          <w:rStyle w:val="Strong"/>
          <w:rFonts w:cs="B Lotus" w:hint="eastAsia"/>
          <w:color w:val="000000" w:themeColor="text1"/>
          <w:sz w:val="28"/>
          <w:szCs w:val="28"/>
          <w:rtl/>
        </w:rPr>
        <w:t>گردد</w:t>
      </w:r>
      <w:r w:rsidR="007F3B09" w:rsidRPr="00631846">
        <w:rPr>
          <w:rStyle w:val="Strong"/>
          <w:rFonts w:cs="B Lotus"/>
          <w:color w:val="000000" w:themeColor="text1"/>
          <w:sz w:val="28"/>
          <w:szCs w:val="28"/>
        </w:rPr>
        <w:t>.</w:t>
      </w:r>
    </w:p>
    <w:p w14:paraId="2BC62015" w14:textId="77777777" w:rsidR="007F3B09" w:rsidRPr="00631846" w:rsidRDefault="007F3B09" w:rsidP="009C1E23">
      <w:pPr>
        <w:pStyle w:val="NormalWeb"/>
        <w:bidi/>
        <w:jc w:val="both"/>
        <w:rPr>
          <w:rStyle w:val="Strong"/>
          <w:rFonts w:cs="B Lotus"/>
          <w:color w:val="000000" w:themeColor="text1"/>
          <w:sz w:val="28"/>
          <w:szCs w:val="28"/>
          <w:rtl/>
        </w:rPr>
      </w:pPr>
      <w:r w:rsidRPr="00631846">
        <w:rPr>
          <w:rStyle w:val="Strong"/>
          <w:rFonts w:cs="B Lotus" w:hint="eastAsia"/>
          <w:color w:val="000000" w:themeColor="text1"/>
          <w:sz w:val="28"/>
          <w:szCs w:val="28"/>
          <w:rtl/>
        </w:rPr>
        <w:t>به</w:t>
      </w:r>
      <w:r w:rsidRPr="00631846">
        <w:rPr>
          <w:rStyle w:val="Strong"/>
          <w:rFonts w:cs="B Lotus"/>
          <w:color w:val="000000" w:themeColor="text1"/>
          <w:sz w:val="28"/>
          <w:szCs w:val="28"/>
          <w:rtl/>
        </w:rPr>
        <w:t xml:space="preserve"> محض وصول جدول مذکور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مرکب از رئ</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color w:val="000000" w:themeColor="text1"/>
          <w:sz w:val="28"/>
          <w:szCs w:val="28"/>
          <w:rtl/>
        </w:rPr>
        <w:t xml:space="preserve"> اداره امور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محل و رئ</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color w:val="000000" w:themeColor="text1"/>
          <w:sz w:val="28"/>
          <w:szCs w:val="28"/>
          <w:rtl/>
        </w:rPr>
        <w:t xml:space="preserve"> بانک مل</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ران</w:t>
      </w:r>
      <w:r w:rsidRPr="00631846">
        <w:rPr>
          <w:rStyle w:val="Strong"/>
          <w:rFonts w:cs="B Lotus"/>
          <w:color w:val="000000" w:themeColor="text1"/>
          <w:sz w:val="28"/>
          <w:szCs w:val="28"/>
          <w:rtl/>
        </w:rPr>
        <w:t xml:space="preserve"> و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w:t>
      </w:r>
      <w:r w:rsidRPr="00631846">
        <w:rPr>
          <w:rStyle w:val="Strong"/>
          <w:rFonts w:cs="B Lotus"/>
          <w:color w:val="000000" w:themeColor="text1"/>
          <w:sz w:val="28"/>
          <w:szCs w:val="28"/>
          <w:rtl/>
        </w:rPr>
        <w:t xml:space="preserve"> شورا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مرکز</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اصناف در مورد اصناف و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w:t>
      </w:r>
      <w:r w:rsidRPr="00631846">
        <w:rPr>
          <w:rStyle w:val="Strong"/>
          <w:rFonts w:cs="B Lotus"/>
          <w:color w:val="000000" w:themeColor="text1"/>
          <w:sz w:val="28"/>
          <w:szCs w:val="28"/>
          <w:rtl/>
        </w:rPr>
        <w:t xml:space="preserve"> نظام پزشک</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در مورد مشاغل وابسته به پزشک</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و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w:t>
      </w:r>
      <w:r w:rsidRPr="00631846">
        <w:rPr>
          <w:rStyle w:val="Strong"/>
          <w:rFonts w:cs="B Lotus"/>
          <w:color w:val="000000" w:themeColor="text1"/>
          <w:sz w:val="28"/>
          <w:szCs w:val="28"/>
          <w:rtl/>
        </w:rPr>
        <w:t xml:space="preserve"> اتاق بازرگان</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و صنا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ع</w:t>
      </w:r>
      <w:r w:rsidRPr="00631846">
        <w:rPr>
          <w:rStyle w:val="Strong"/>
          <w:rFonts w:cs="B Lotus"/>
          <w:color w:val="000000" w:themeColor="text1"/>
          <w:sz w:val="28"/>
          <w:szCs w:val="28"/>
          <w:rtl/>
        </w:rPr>
        <w:t xml:space="preserve"> و معادن 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ران</w:t>
      </w:r>
      <w:r w:rsidRPr="00631846">
        <w:rPr>
          <w:rStyle w:val="Strong"/>
          <w:rFonts w:cs="B Lotus"/>
          <w:color w:val="000000" w:themeColor="text1"/>
          <w:sz w:val="28"/>
          <w:szCs w:val="28"/>
          <w:rtl/>
        </w:rPr>
        <w:t xml:space="preserve"> در مورد سا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w:t>
      </w:r>
      <w:r w:rsidRPr="00631846">
        <w:rPr>
          <w:rStyle w:val="Strong"/>
          <w:rFonts w:cs="B Lotus"/>
          <w:color w:val="000000" w:themeColor="text1"/>
          <w:sz w:val="28"/>
          <w:szCs w:val="28"/>
          <w:rtl/>
        </w:rPr>
        <w:t xml:space="preserve"> مشاغل تشک</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ل</w:t>
      </w:r>
      <w:r w:rsidRPr="00631846">
        <w:rPr>
          <w:rStyle w:val="Strong"/>
          <w:rFonts w:cs="B Lotus"/>
          <w:color w:val="000000" w:themeColor="text1"/>
          <w:sz w:val="28"/>
          <w:szCs w:val="28"/>
          <w:rtl/>
        </w:rPr>
        <w:t xml:space="preserve"> م</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‌شود.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w:t>
      </w:r>
      <w:r w:rsidRPr="00631846">
        <w:rPr>
          <w:rStyle w:val="Strong"/>
          <w:rFonts w:cs="B Lotus"/>
          <w:color w:val="000000" w:themeColor="text1"/>
          <w:sz w:val="28"/>
          <w:szCs w:val="28"/>
          <w:rtl/>
        </w:rPr>
        <w:lastRenderedPageBreak/>
        <w:t>مزبور جدول رس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ده</w:t>
      </w:r>
      <w:r w:rsidRPr="00631846">
        <w:rPr>
          <w:rStyle w:val="Strong"/>
          <w:rFonts w:cs="B Lotus"/>
          <w:color w:val="000000" w:themeColor="text1"/>
          <w:sz w:val="28"/>
          <w:szCs w:val="28"/>
          <w:rtl/>
        </w:rPr>
        <w:t xml:space="preserve"> را مبنا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مطالعه قرار داده و با توجه به اوضاع و احوال اقتصاد</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خاص حوزه جغراف</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hint="cs"/>
          <w:color w:val="000000" w:themeColor="text1"/>
          <w:sz w:val="28"/>
          <w:szCs w:val="28"/>
          <w:rtl/>
        </w:rPr>
        <w:t>یی</w:t>
      </w:r>
      <w:r w:rsidRPr="00631846">
        <w:rPr>
          <w:rStyle w:val="Strong"/>
          <w:rFonts w:cs="B Lotus"/>
          <w:color w:val="000000" w:themeColor="text1"/>
          <w:sz w:val="28"/>
          <w:szCs w:val="28"/>
          <w:rtl/>
        </w:rPr>
        <w:t xml:space="preserve"> محل در صورت اقتضاء، تغ</w:t>
      </w:r>
      <w:r w:rsidRPr="00631846">
        <w:rPr>
          <w:rStyle w:val="Strong"/>
          <w:rFonts w:cs="B Lotus" w:hint="cs"/>
          <w:color w:val="000000" w:themeColor="text1"/>
          <w:sz w:val="28"/>
          <w:szCs w:val="28"/>
          <w:rtl/>
        </w:rPr>
        <w:t>یی</w:t>
      </w:r>
      <w:r w:rsidRPr="00631846">
        <w:rPr>
          <w:rStyle w:val="Strong"/>
          <w:rFonts w:cs="B Lotus" w:hint="eastAsia"/>
          <w:color w:val="000000" w:themeColor="text1"/>
          <w:sz w:val="28"/>
          <w:szCs w:val="28"/>
          <w:rtl/>
        </w:rPr>
        <w:t>رات</w:t>
      </w:r>
      <w:r w:rsidRPr="00631846">
        <w:rPr>
          <w:rStyle w:val="Strong"/>
          <w:rFonts w:cs="B Lotus"/>
          <w:color w:val="000000" w:themeColor="text1"/>
          <w:sz w:val="28"/>
          <w:szCs w:val="28"/>
          <w:rtl/>
        </w:rPr>
        <w:t xml:space="preserve"> لازم را در اقلام آن با ذکر دل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ل</w:t>
      </w:r>
      <w:r w:rsidRPr="00631846">
        <w:rPr>
          <w:rStyle w:val="Strong"/>
          <w:rFonts w:cs="B Lotus"/>
          <w:color w:val="000000" w:themeColor="text1"/>
          <w:sz w:val="28"/>
          <w:szCs w:val="28"/>
          <w:rtl/>
        </w:rPr>
        <w:t xml:space="preserve"> به عمل خواهد آورد، نت</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جه</w:t>
      </w:r>
      <w:r w:rsidRPr="00631846">
        <w:rPr>
          <w:rStyle w:val="Strong"/>
          <w:rFonts w:cs="B Lotus"/>
          <w:color w:val="000000" w:themeColor="text1"/>
          <w:sz w:val="28"/>
          <w:szCs w:val="28"/>
          <w:rtl/>
        </w:rPr>
        <w:t xml:space="preserve"> بررس</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به مرکز گزارش شده و از طرف سازمان امور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کشور مورد بررس</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قرار 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گ</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رد</w:t>
      </w:r>
      <w:r w:rsidRPr="00631846">
        <w:rPr>
          <w:rStyle w:val="Strong"/>
          <w:rFonts w:cs="B Lotus"/>
          <w:color w:val="000000" w:themeColor="text1"/>
          <w:sz w:val="28"/>
          <w:szCs w:val="28"/>
          <w:rtl/>
        </w:rPr>
        <w:t xml:space="preserve"> و تا حد</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دلا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ل</w:t>
      </w:r>
      <w:r w:rsidRPr="00631846">
        <w:rPr>
          <w:rStyle w:val="Strong"/>
          <w:rFonts w:cs="B Lotus"/>
          <w:color w:val="000000" w:themeColor="text1"/>
          <w:sz w:val="28"/>
          <w:szCs w:val="28"/>
          <w:rtl/>
        </w:rPr>
        <w:t xml:space="preserve"> اقامه شده برا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تغ</w:t>
      </w:r>
      <w:r w:rsidRPr="00631846">
        <w:rPr>
          <w:rStyle w:val="Strong"/>
          <w:rFonts w:cs="B Lotus" w:hint="cs"/>
          <w:color w:val="000000" w:themeColor="text1"/>
          <w:sz w:val="28"/>
          <w:szCs w:val="28"/>
          <w:rtl/>
        </w:rPr>
        <w:t>یی</w:t>
      </w:r>
      <w:r w:rsidRPr="00631846">
        <w:rPr>
          <w:rStyle w:val="Strong"/>
          <w:rFonts w:cs="B Lotus" w:hint="eastAsia"/>
          <w:color w:val="000000" w:themeColor="text1"/>
          <w:sz w:val="28"/>
          <w:szCs w:val="28"/>
          <w:rtl/>
        </w:rPr>
        <w:t>رات</w:t>
      </w:r>
      <w:r w:rsidRPr="00631846">
        <w:rPr>
          <w:rStyle w:val="Strong"/>
          <w:rFonts w:cs="B Lotus"/>
          <w:color w:val="000000" w:themeColor="text1"/>
          <w:sz w:val="28"/>
          <w:szCs w:val="28"/>
          <w:rtl/>
        </w:rPr>
        <w:t xml:space="preserve"> جدول قانع کننده به نظر برسد جدول از طرف سازمان امور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کشور اصلاح و به عنوان جدول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به اداره امور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مربوط ابلاغ خواهد شد</w:t>
      </w:r>
      <w:r w:rsidRPr="00631846">
        <w:rPr>
          <w:rStyle w:val="Strong"/>
          <w:rFonts w:cs="B Lotus"/>
          <w:color w:val="000000" w:themeColor="text1"/>
          <w:sz w:val="28"/>
          <w:szCs w:val="28"/>
        </w:rPr>
        <w:t>.</w:t>
      </w:r>
    </w:p>
    <w:p w14:paraId="539014EC" w14:textId="77777777" w:rsidR="007F3B09" w:rsidRPr="00631846" w:rsidRDefault="007F3B09" w:rsidP="009C1E23">
      <w:pPr>
        <w:pStyle w:val="NormalWeb"/>
        <w:bidi/>
        <w:jc w:val="both"/>
        <w:rPr>
          <w:rStyle w:val="Strong"/>
          <w:rFonts w:cs="B Lotus"/>
          <w:color w:val="000000" w:themeColor="text1"/>
          <w:sz w:val="28"/>
          <w:szCs w:val="28"/>
          <w:rtl/>
        </w:rPr>
      </w:pPr>
      <w:r w:rsidRPr="00631846">
        <w:rPr>
          <w:rStyle w:val="Strong"/>
          <w:rFonts w:cs="B Lotus" w:hint="eastAsia"/>
          <w:color w:val="000000" w:themeColor="text1"/>
          <w:sz w:val="28"/>
          <w:szCs w:val="28"/>
          <w:rtl/>
        </w:rPr>
        <w:t>تبصره</w:t>
      </w:r>
      <w:r w:rsidRPr="00631846">
        <w:rPr>
          <w:rStyle w:val="Strong"/>
          <w:rFonts w:cs="B Lotus"/>
          <w:color w:val="000000" w:themeColor="text1"/>
          <w:sz w:val="28"/>
          <w:szCs w:val="28"/>
          <w:rtl/>
        </w:rPr>
        <w:t xml:space="preserve"> ۱- در نقاط</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شورا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اصناف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اتاق بازرگان</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و صنا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ع</w:t>
      </w:r>
      <w:r w:rsidRPr="00631846">
        <w:rPr>
          <w:rStyle w:val="Strong"/>
          <w:rFonts w:cs="B Lotus"/>
          <w:color w:val="000000" w:themeColor="text1"/>
          <w:sz w:val="28"/>
          <w:szCs w:val="28"/>
          <w:rtl/>
        </w:rPr>
        <w:t xml:space="preserve"> و معادن 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ران</w:t>
      </w:r>
      <w:r w:rsidRPr="00631846">
        <w:rPr>
          <w:rStyle w:val="Strong"/>
          <w:rFonts w:cs="B Lotus"/>
          <w:color w:val="000000" w:themeColor="text1"/>
          <w:sz w:val="28"/>
          <w:szCs w:val="28"/>
          <w:rtl/>
        </w:rPr>
        <w:t xml:space="preserve">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نظام پزشک</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تشک</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ل</w:t>
      </w:r>
      <w:r w:rsidRPr="00631846">
        <w:rPr>
          <w:rStyle w:val="Strong"/>
          <w:rFonts w:cs="B Lotus"/>
          <w:color w:val="000000" w:themeColor="text1"/>
          <w:sz w:val="28"/>
          <w:szCs w:val="28"/>
          <w:rtl/>
        </w:rPr>
        <w:t xml:space="preserve"> نشده است فرماندار محل حسب مورد به جا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هر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ک</w:t>
      </w:r>
      <w:r w:rsidRPr="00631846">
        <w:rPr>
          <w:rStyle w:val="Strong"/>
          <w:rFonts w:cs="B Lotus"/>
          <w:color w:val="000000" w:themeColor="text1"/>
          <w:sz w:val="28"/>
          <w:szCs w:val="28"/>
          <w:rtl/>
        </w:rPr>
        <w:t xml:space="preserve"> از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ندگان</w:t>
      </w:r>
      <w:r w:rsidRPr="00631846">
        <w:rPr>
          <w:rStyle w:val="Strong"/>
          <w:rFonts w:cs="B Lotus"/>
          <w:color w:val="000000" w:themeColor="text1"/>
          <w:sz w:val="28"/>
          <w:szCs w:val="28"/>
          <w:rtl/>
        </w:rPr>
        <w:t xml:space="preserve"> آنها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بص</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ر</w:t>
      </w:r>
      <w:r w:rsidRPr="00631846">
        <w:rPr>
          <w:rStyle w:val="Strong"/>
          <w:rFonts w:cs="B Lotus"/>
          <w:color w:val="000000" w:themeColor="text1"/>
          <w:sz w:val="28"/>
          <w:szCs w:val="28"/>
          <w:rtl/>
        </w:rPr>
        <w:t xml:space="preserve"> و مطلع را جهت شرکت در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معرف</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خواهد نمود</w:t>
      </w:r>
      <w:r w:rsidRPr="00631846">
        <w:rPr>
          <w:rStyle w:val="Strong"/>
          <w:rFonts w:cs="B Lotus"/>
          <w:color w:val="000000" w:themeColor="text1"/>
          <w:sz w:val="28"/>
          <w:szCs w:val="28"/>
        </w:rPr>
        <w:t>.</w:t>
      </w:r>
    </w:p>
    <w:p w14:paraId="09E59164" w14:textId="77777777" w:rsidR="007F3B09" w:rsidRPr="00631846" w:rsidRDefault="007F3B09" w:rsidP="009C1E23">
      <w:pPr>
        <w:pStyle w:val="NormalWeb"/>
        <w:bidi/>
        <w:jc w:val="both"/>
        <w:rPr>
          <w:rStyle w:val="Strong"/>
          <w:rFonts w:cs="B Lotus"/>
          <w:color w:val="000000" w:themeColor="text1"/>
          <w:sz w:val="28"/>
          <w:szCs w:val="28"/>
          <w:rtl/>
        </w:rPr>
      </w:pPr>
      <w:r w:rsidRPr="00631846">
        <w:rPr>
          <w:rStyle w:val="Strong"/>
          <w:rFonts w:cs="B Lotus" w:hint="eastAsia"/>
          <w:color w:val="000000" w:themeColor="text1"/>
          <w:sz w:val="28"/>
          <w:szCs w:val="28"/>
          <w:rtl/>
        </w:rPr>
        <w:t>تبصره</w:t>
      </w:r>
      <w:r w:rsidRPr="00631846">
        <w:rPr>
          <w:rStyle w:val="Strong"/>
          <w:rFonts w:cs="B Lotus"/>
          <w:color w:val="000000" w:themeColor="text1"/>
          <w:sz w:val="28"/>
          <w:szCs w:val="28"/>
          <w:rtl/>
        </w:rPr>
        <w:t xml:space="preserve"> ۲- حضور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w:t>
      </w:r>
      <w:r w:rsidRPr="00631846">
        <w:rPr>
          <w:rStyle w:val="Strong"/>
          <w:rFonts w:cs="B Lotus"/>
          <w:color w:val="000000" w:themeColor="text1"/>
          <w:sz w:val="28"/>
          <w:szCs w:val="28"/>
          <w:rtl/>
        </w:rPr>
        <w:t xml:space="preserve"> سازمان امور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کشور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رئ</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color w:val="000000" w:themeColor="text1"/>
          <w:sz w:val="28"/>
          <w:szCs w:val="28"/>
          <w:rtl/>
        </w:rPr>
        <w:t xml:space="preserve"> اداره امور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و همچن</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w:t>
      </w:r>
      <w:r w:rsidRPr="00631846">
        <w:rPr>
          <w:rStyle w:val="Strong"/>
          <w:rFonts w:cs="B Lotus"/>
          <w:color w:val="000000" w:themeColor="text1"/>
          <w:sz w:val="28"/>
          <w:szCs w:val="28"/>
          <w:rtl/>
        </w:rPr>
        <w:t xml:space="preserve"> بانک مرکز</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بانک مل</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حسب مورد برا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رسم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ت</w:t>
      </w:r>
      <w:r w:rsidRPr="00631846">
        <w:rPr>
          <w:rStyle w:val="Strong"/>
          <w:rFonts w:cs="B Lotus"/>
          <w:color w:val="000000" w:themeColor="text1"/>
          <w:sz w:val="28"/>
          <w:szCs w:val="28"/>
          <w:rtl/>
        </w:rPr>
        <w:t xml:space="preserve"> جلسات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ضرور</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است و تصم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مات</w:t>
      </w:r>
      <w:r w:rsidRPr="00631846">
        <w:rPr>
          <w:rStyle w:val="Strong"/>
          <w:rFonts w:cs="B Lotus"/>
          <w:color w:val="000000" w:themeColor="text1"/>
          <w:sz w:val="28"/>
          <w:szCs w:val="28"/>
          <w:rtl/>
        </w:rPr>
        <w:t xml:space="preserve">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با اکثر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ت</w:t>
      </w:r>
      <w:r w:rsidRPr="00631846">
        <w:rPr>
          <w:rStyle w:val="Strong"/>
          <w:rFonts w:cs="B Lotus"/>
          <w:color w:val="000000" w:themeColor="text1"/>
          <w:sz w:val="28"/>
          <w:szCs w:val="28"/>
          <w:rtl/>
        </w:rPr>
        <w:t xml:space="preserve"> آرا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حاضر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در جلسه مناط اعتبار است</w:t>
      </w:r>
      <w:r w:rsidRPr="00631846">
        <w:rPr>
          <w:rStyle w:val="Strong"/>
          <w:rFonts w:cs="B Lotus"/>
          <w:color w:val="000000" w:themeColor="text1"/>
          <w:sz w:val="28"/>
          <w:szCs w:val="28"/>
        </w:rPr>
        <w:t>.</w:t>
      </w:r>
    </w:p>
    <w:p w14:paraId="7EE7EEDE" w14:textId="77777777" w:rsidR="007F3B09" w:rsidRPr="00631846" w:rsidRDefault="007F3B09" w:rsidP="009C1E23">
      <w:pPr>
        <w:pStyle w:val="NormalWeb"/>
        <w:bidi/>
        <w:jc w:val="both"/>
        <w:rPr>
          <w:rStyle w:val="Strong"/>
          <w:rFonts w:cs="B Lotus"/>
          <w:color w:val="000000" w:themeColor="text1"/>
          <w:sz w:val="28"/>
          <w:szCs w:val="28"/>
          <w:rtl/>
        </w:rPr>
      </w:pPr>
      <w:r w:rsidRPr="00631846">
        <w:rPr>
          <w:rStyle w:val="Strong"/>
          <w:rFonts w:cs="B Lotus" w:hint="eastAsia"/>
          <w:color w:val="000000" w:themeColor="text1"/>
          <w:sz w:val="28"/>
          <w:szCs w:val="28"/>
          <w:rtl/>
        </w:rPr>
        <w:t>تبصره</w:t>
      </w:r>
      <w:r w:rsidRPr="00631846">
        <w:rPr>
          <w:rStyle w:val="Strong"/>
          <w:rFonts w:cs="B Lotus"/>
          <w:color w:val="000000" w:themeColor="text1"/>
          <w:sz w:val="28"/>
          <w:szCs w:val="28"/>
          <w:rtl/>
        </w:rPr>
        <w:t xml:space="preserve"> ۳- ضر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در موارد</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درآمد مشمول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color w:val="000000" w:themeColor="text1"/>
          <w:sz w:val="28"/>
          <w:szCs w:val="28"/>
          <w:rtl/>
        </w:rPr>
        <w:t xml:space="preserve"> موضوع 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قانون با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د</w:t>
      </w:r>
      <w:r w:rsidRPr="00631846">
        <w:rPr>
          <w:rStyle w:val="Strong"/>
          <w:rFonts w:cs="B Lotus"/>
          <w:color w:val="000000" w:themeColor="text1"/>
          <w:sz w:val="28"/>
          <w:szCs w:val="28"/>
          <w:rtl/>
        </w:rPr>
        <w:t xml:space="preserve"> عل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ألراس</w:t>
      </w:r>
      <w:r w:rsidRPr="00631846">
        <w:rPr>
          <w:rStyle w:val="Strong"/>
          <w:rFonts w:cs="B Lotus"/>
          <w:color w:val="000000" w:themeColor="text1"/>
          <w:sz w:val="28"/>
          <w:szCs w:val="28"/>
          <w:rtl/>
        </w:rPr>
        <w:t xml:space="preserve"> تشخ</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ص</w:t>
      </w:r>
      <w:r w:rsidRPr="00631846">
        <w:rPr>
          <w:rStyle w:val="Strong"/>
          <w:rFonts w:cs="B Lotus"/>
          <w:color w:val="000000" w:themeColor="text1"/>
          <w:sz w:val="28"/>
          <w:szCs w:val="28"/>
          <w:rtl/>
        </w:rPr>
        <w:t xml:space="preserve"> شود در صورت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که به موجب 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قانون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طبق جدول، ضر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برا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آن تع</w:t>
      </w:r>
      <w:r w:rsidRPr="00631846">
        <w:rPr>
          <w:rStyle w:val="Strong"/>
          <w:rFonts w:cs="B Lotus" w:hint="cs"/>
          <w:color w:val="000000" w:themeColor="text1"/>
          <w:sz w:val="28"/>
          <w:szCs w:val="28"/>
          <w:rtl/>
        </w:rPr>
        <w:t>یی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نشده باشد به وس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له</w:t>
      </w:r>
      <w:r w:rsidRPr="00631846">
        <w:rPr>
          <w:rStyle w:val="Strong"/>
          <w:rFonts w:cs="B Lotus"/>
          <w:color w:val="000000" w:themeColor="text1"/>
          <w:sz w:val="28"/>
          <w:szCs w:val="28"/>
          <w:rtl/>
        </w:rPr>
        <w:t xml:space="preserve"> ه</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أت</w:t>
      </w:r>
      <w:r w:rsidRPr="00631846">
        <w:rPr>
          <w:rStyle w:val="Strong"/>
          <w:rFonts w:cs="B Lotus"/>
          <w:color w:val="000000" w:themeColor="text1"/>
          <w:sz w:val="28"/>
          <w:szCs w:val="28"/>
          <w:rtl/>
        </w:rPr>
        <w:t xml:space="preserve"> حل اختلاف مال</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ات</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محل با توجه به ضر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مشاغل مشابه تع</w:t>
      </w:r>
      <w:r w:rsidRPr="00631846">
        <w:rPr>
          <w:rStyle w:val="Strong"/>
          <w:rFonts w:cs="B Lotus" w:hint="cs"/>
          <w:color w:val="000000" w:themeColor="text1"/>
          <w:sz w:val="28"/>
          <w:szCs w:val="28"/>
          <w:rtl/>
        </w:rPr>
        <w:t>یی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خواهد شد</w:t>
      </w:r>
      <w:r w:rsidRPr="00631846">
        <w:rPr>
          <w:rStyle w:val="Strong"/>
          <w:rFonts w:cs="B Lotus"/>
          <w:color w:val="000000" w:themeColor="text1"/>
          <w:sz w:val="28"/>
          <w:szCs w:val="28"/>
        </w:rPr>
        <w:t>.</w:t>
      </w:r>
    </w:p>
    <w:p w14:paraId="0187101A" w14:textId="4B487EE8" w:rsidR="007F3B09" w:rsidRPr="00631846" w:rsidRDefault="007F3B09" w:rsidP="009C1E23">
      <w:pPr>
        <w:pStyle w:val="NormalWeb"/>
        <w:bidi/>
        <w:spacing w:before="0" w:beforeAutospacing="0" w:after="0" w:afterAutospacing="0"/>
        <w:jc w:val="both"/>
        <w:rPr>
          <w:rStyle w:val="Strong"/>
          <w:rFonts w:cs="B Lotus"/>
          <w:color w:val="000000" w:themeColor="text1"/>
          <w:sz w:val="28"/>
          <w:szCs w:val="28"/>
          <w:rtl/>
        </w:rPr>
      </w:pPr>
      <w:r w:rsidRPr="00631846">
        <w:rPr>
          <w:rStyle w:val="Strong"/>
          <w:rFonts w:cs="B Lotus" w:hint="eastAsia"/>
          <w:color w:val="000000" w:themeColor="text1"/>
          <w:sz w:val="28"/>
          <w:szCs w:val="28"/>
          <w:rtl/>
        </w:rPr>
        <w:t>تبصره</w:t>
      </w:r>
      <w:r w:rsidRPr="00631846">
        <w:rPr>
          <w:rStyle w:val="Strong"/>
          <w:rFonts w:cs="B Lotus"/>
          <w:color w:val="000000" w:themeColor="text1"/>
          <w:sz w:val="28"/>
          <w:szCs w:val="28"/>
          <w:rtl/>
        </w:rPr>
        <w:t xml:space="preserve"> ۴-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تع</w:t>
      </w:r>
      <w:r w:rsidRPr="00631846">
        <w:rPr>
          <w:rStyle w:val="Strong"/>
          <w:rFonts w:cs="B Lotus" w:hint="cs"/>
          <w:color w:val="000000" w:themeColor="text1"/>
          <w:sz w:val="28"/>
          <w:szCs w:val="28"/>
          <w:rtl/>
        </w:rPr>
        <w:t>یی</w:t>
      </w:r>
      <w:r w:rsidRPr="00631846">
        <w:rPr>
          <w:rStyle w:val="Strong"/>
          <w:rFonts w:cs="B Lotus" w:hint="eastAsia"/>
          <w:color w:val="000000" w:themeColor="text1"/>
          <w:sz w:val="28"/>
          <w:szCs w:val="28"/>
          <w:rtl/>
        </w:rPr>
        <w:t>ن</w:t>
      </w:r>
      <w:r w:rsidRPr="00631846">
        <w:rPr>
          <w:rStyle w:val="Strong"/>
          <w:rFonts w:cs="B Lotus"/>
          <w:color w:val="000000" w:themeColor="text1"/>
          <w:sz w:val="28"/>
          <w:szCs w:val="28"/>
          <w:rtl/>
        </w:rPr>
        <w:t xml:space="preserve">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نما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نده</w:t>
      </w:r>
      <w:r w:rsidRPr="00631846">
        <w:rPr>
          <w:rStyle w:val="Strong"/>
          <w:rFonts w:cs="B Lotus"/>
          <w:color w:val="000000" w:themeColor="text1"/>
          <w:sz w:val="28"/>
          <w:szCs w:val="28"/>
          <w:rtl/>
        </w:rPr>
        <w:t xml:space="preserve"> اتحاد</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ه</w:t>
      </w:r>
      <w:r w:rsidRPr="00631846">
        <w:rPr>
          <w:rStyle w:val="Strong"/>
          <w:rFonts w:cs="B Lotus"/>
          <w:color w:val="000000" w:themeColor="text1"/>
          <w:sz w:val="28"/>
          <w:szCs w:val="28"/>
          <w:rtl/>
        </w:rPr>
        <w:t xml:space="preserve"> ‌هر رشته </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ا</w:t>
      </w:r>
      <w:r w:rsidRPr="00631846">
        <w:rPr>
          <w:rStyle w:val="Strong"/>
          <w:rFonts w:cs="B Lotus"/>
          <w:color w:val="000000" w:themeColor="text1"/>
          <w:sz w:val="28"/>
          <w:szCs w:val="28"/>
          <w:rtl/>
        </w:rPr>
        <w:t xml:space="preserve"> صنف را برا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ادا</w:t>
      </w:r>
      <w:r w:rsidRPr="00631846">
        <w:rPr>
          <w:rStyle w:val="Strong"/>
          <w:rFonts w:cs="B Lotus" w:hint="cs"/>
          <w:color w:val="000000" w:themeColor="text1"/>
          <w:sz w:val="28"/>
          <w:szCs w:val="28"/>
          <w:rtl/>
        </w:rPr>
        <w:t>ی</w:t>
      </w:r>
      <w:r w:rsidRPr="00631846">
        <w:rPr>
          <w:rStyle w:val="Strong"/>
          <w:rFonts w:cs="B Lotus"/>
          <w:color w:val="000000" w:themeColor="text1"/>
          <w:sz w:val="28"/>
          <w:szCs w:val="28"/>
          <w:rtl/>
        </w:rPr>
        <w:t xml:space="preserve"> توض</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حات</w:t>
      </w:r>
      <w:r w:rsidRPr="00631846">
        <w:rPr>
          <w:rStyle w:val="Strong"/>
          <w:rFonts w:cs="B Lotus"/>
          <w:color w:val="000000" w:themeColor="text1"/>
          <w:sz w:val="28"/>
          <w:szCs w:val="28"/>
          <w:rtl/>
        </w:rPr>
        <w:t xml:space="preserve"> در جلسه کم</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س</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ون</w:t>
      </w:r>
      <w:r w:rsidRPr="00631846">
        <w:rPr>
          <w:rStyle w:val="Strong"/>
          <w:rFonts w:cs="B Lotus"/>
          <w:color w:val="000000" w:themeColor="text1"/>
          <w:sz w:val="28"/>
          <w:szCs w:val="28"/>
          <w:rtl/>
        </w:rPr>
        <w:t xml:space="preserve"> ضرا</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ب</w:t>
      </w:r>
      <w:r w:rsidRPr="00631846">
        <w:rPr>
          <w:rStyle w:val="Strong"/>
          <w:rFonts w:cs="B Lotus"/>
          <w:color w:val="000000" w:themeColor="text1"/>
          <w:sz w:val="28"/>
          <w:szCs w:val="28"/>
          <w:rtl/>
        </w:rPr>
        <w:t xml:space="preserve"> دعوت خواهد نمود. (مصوب ۳ اسفند ۱۳۶۶، تار</w:t>
      </w:r>
      <w:r w:rsidRPr="00631846">
        <w:rPr>
          <w:rStyle w:val="Strong"/>
          <w:rFonts w:cs="B Lotus" w:hint="cs"/>
          <w:color w:val="000000" w:themeColor="text1"/>
          <w:sz w:val="28"/>
          <w:szCs w:val="28"/>
          <w:rtl/>
        </w:rPr>
        <w:t>ی</w:t>
      </w:r>
      <w:r w:rsidRPr="00631846">
        <w:rPr>
          <w:rStyle w:val="Strong"/>
          <w:rFonts w:cs="B Lotus" w:hint="eastAsia"/>
          <w:color w:val="000000" w:themeColor="text1"/>
          <w:sz w:val="28"/>
          <w:szCs w:val="28"/>
          <w:rtl/>
        </w:rPr>
        <w:t>خ</w:t>
      </w:r>
      <w:r w:rsidRPr="00631846">
        <w:rPr>
          <w:rStyle w:val="Strong"/>
          <w:rFonts w:cs="B Lotus"/>
          <w:color w:val="000000" w:themeColor="text1"/>
          <w:sz w:val="28"/>
          <w:szCs w:val="28"/>
          <w:rtl/>
        </w:rPr>
        <w:t xml:space="preserve"> اجرا از اول سال ۱۳۶۸)</w:t>
      </w:r>
    </w:p>
    <w:p w14:paraId="67744B0C" w14:textId="75FCB86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چهارم</w:t>
      </w:r>
    </w:p>
    <w:p w14:paraId="737007F6"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مقررات عمومی</w:t>
      </w:r>
    </w:p>
    <w:p w14:paraId="2BEE6B32" w14:textId="487A0972" w:rsidR="00E15FB3" w:rsidRPr="00631846" w:rsidRDefault="00E15FB3" w:rsidP="009C1E23">
      <w:pPr>
        <w:pStyle w:val="NormalWeb"/>
        <w:bidi/>
        <w:jc w:val="both"/>
        <w:rPr>
          <w:rFonts w:cs="B Lotus"/>
          <w:b/>
          <w:bCs/>
          <w:color w:val="000000" w:themeColor="text1"/>
          <w:sz w:val="28"/>
          <w:szCs w:val="28"/>
          <w:rtl/>
        </w:rPr>
      </w:pPr>
      <w:r w:rsidRPr="00631846">
        <w:rPr>
          <w:rStyle w:val="Strong"/>
          <w:rFonts w:cs="B Lotus"/>
          <w:color w:val="000000" w:themeColor="text1"/>
          <w:sz w:val="28"/>
          <w:szCs w:val="28"/>
          <w:rtl/>
        </w:rPr>
        <w:t>ماده ۱۵۵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سال مالیاتی عبارت است از یک سال شمسی که از اول فروردین ماه هر سال شروع و به آخر اسفند ماه همان سال ختم می شود لکن درمورد اشخاص حقوقی مشمول مالیات که سال مالی آن ها به موجب اساسنامه با سال مالیاتی تطبیق نمی کند درآمد سال مالی آن ها به جای سال مالیاتی مبنای تشخیص مالیات قرار می گیرد و موعد تسلیم اظهارنامه و ترازنامه و حساب سود و زیان و سررسید پرداخت مالیات آن ها چهار ماه شمسی پس از سال مالی می باشد</w:t>
      </w:r>
      <w:r w:rsidRPr="00631846">
        <w:rPr>
          <w:rFonts w:cs="B Lotus"/>
          <w:b/>
          <w:bCs/>
          <w:color w:val="000000" w:themeColor="text1"/>
          <w:sz w:val="28"/>
          <w:szCs w:val="28"/>
        </w:rPr>
        <w:t>.</w:t>
      </w:r>
    </w:p>
    <w:p w14:paraId="7493165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۱۵۶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اداره امور مالیاتی مکلف است اظهارنامه مؤدیان مالیات بر درآمد را در مورد درآمد هر منبع که در موعد قانونی تسلیم شده است حداکثر ظرف یک سال از تاریخ انقضای مهلت مقرر برای تسلیم اظهارنامه رسیدگی نماید در صورتی که ظرف مدت مذکور برگ تشخیص درآمد صادر ننماید و یا تا سه ماه پس از انقضای یک سال فوق الذکر برگ تشخیص درآمد مذکور را به مؤدی ابلاغ نکند اظهارنامه مؤدی قطعی تلقی می شود</w:t>
      </w:r>
      <w:r w:rsidRPr="00631846">
        <w:rPr>
          <w:rFonts w:cs="B Lotus"/>
          <w:b/>
          <w:bCs/>
          <w:color w:val="000000" w:themeColor="text1"/>
          <w:sz w:val="28"/>
          <w:szCs w:val="28"/>
        </w:rPr>
        <w:t>.</w:t>
      </w:r>
    </w:p>
    <w:p w14:paraId="49CCAB6C"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 xml:space="preserve">هرگاه پس از قطعی شدن </w:t>
      </w:r>
      <w:hyperlink r:id="rId20" w:tgtFrame="_blank" w:history="1">
        <w:r w:rsidRPr="00631846">
          <w:rPr>
            <w:rStyle w:val="Hyperlink"/>
            <w:rFonts w:cs="B Lotus"/>
            <w:b/>
            <w:bCs/>
            <w:color w:val="000000" w:themeColor="text1"/>
            <w:sz w:val="28"/>
            <w:szCs w:val="28"/>
            <w:u w:val="none"/>
            <w:rtl/>
          </w:rPr>
          <w:t>اظهارنامه مالیاتی</w:t>
        </w:r>
      </w:hyperlink>
      <w:r w:rsidRPr="00631846">
        <w:rPr>
          <w:rFonts w:cs="B Lotus"/>
          <w:b/>
          <w:bCs/>
          <w:color w:val="000000" w:themeColor="text1"/>
          <w:sz w:val="28"/>
          <w:szCs w:val="28"/>
        </w:rPr>
        <w:t xml:space="preserve"> </w:t>
      </w:r>
      <w:r w:rsidRPr="00631846">
        <w:rPr>
          <w:rFonts w:cs="B Lotus"/>
          <w:b/>
          <w:bCs/>
          <w:color w:val="000000" w:themeColor="text1"/>
          <w:sz w:val="28"/>
          <w:szCs w:val="28"/>
          <w:rtl/>
        </w:rPr>
        <w:t>یا بعد از رسیدگی و صدور و ابلاغ برگ تشخیص اعم از این که به قطعیت رسیده یا نرسیده باشد معلوم شود مؤدی، درآمد یا فعالیتهای انتفاعی کتمان شدهای داشته و مالیات متعلق به آن نیز مطالبه نشده باشد، فقط مالیات بر درآمد آن فعالیت ها با رعایت ماده (۱۵۷) این قانون قابل مطالبه خواهد بود. در این حالت و همچنین در مواردی که اظهارنامه مؤدی به علت عدم رسیدگی، قطعی تلقی میگردد اداره امور مالیاتی بایستی یک نسخه از برگ تشخیص صادره به انضمام گزارش توجیهی مربوط را ظرف ده روز از تاریخ صدور جهت رسیدگی به دادستانی انتظامی مالیاتی ارسال نماید</w:t>
      </w:r>
      <w:r w:rsidRPr="00631846">
        <w:rPr>
          <w:rFonts w:cs="B Lotus"/>
          <w:b/>
          <w:bCs/>
          <w:color w:val="000000" w:themeColor="text1"/>
          <w:sz w:val="28"/>
          <w:szCs w:val="28"/>
        </w:rPr>
        <w:t>.</w:t>
      </w:r>
    </w:p>
    <w:p w14:paraId="4BD9217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۱۵۷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نسبت به مؤدیان مالیات بر درآمد که در موعد مقرر از تسلیم اظهارنامه منبع درآمد خودداری نموده اند یا اصولاً طبق مقررات این قانون مکلف به تسلیم اظهارنامه در سر رسید پرداخت مالیات نیستند مرور زمان مالیاتی پنج سال از تاریخ سررسید پرداخت مالیات می باشد و پس از گذشتن پنج سال مذکور مالیات متعلق قابل مطالبه نخواهد بود، مگر این که ظرف این مدت درآمد مؤدی تعیین و برگ تشخیص مالیات صادر و حداکثر ظرف سه ماه پس از انقضای پنج سال مذکور برگ تشخیص صادره به مؤدی ابلاغ شود</w:t>
      </w:r>
      <w:r w:rsidRPr="00631846">
        <w:rPr>
          <w:rFonts w:cs="B Lotus"/>
          <w:b/>
          <w:bCs/>
          <w:color w:val="000000" w:themeColor="text1"/>
          <w:sz w:val="28"/>
          <w:szCs w:val="28"/>
        </w:rPr>
        <w:t>.</w:t>
      </w:r>
    </w:p>
    <w:p w14:paraId="63E63DF4"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 مواردی که مالیات به هر علت از غیر مؤدی مطالبه شده باشد پس از تأیید مراتب از طرف هیأت حل اختلاف مالیاتی مطالبه مالیات از غیر مؤدی در هر مرحله که باشد کان لم یکن تلقی میگردد و در این صورت اداره امور مالیاتی مکلف است بدون رعایت مرور زمان موضوع این </w:t>
      </w:r>
      <w:r w:rsidRPr="00631846">
        <w:rPr>
          <w:rStyle w:val="Strong"/>
          <w:rFonts w:cs="B Lotus"/>
          <w:color w:val="000000" w:themeColor="text1"/>
          <w:sz w:val="28"/>
          <w:szCs w:val="28"/>
          <w:rtl/>
        </w:rPr>
        <w:t>ماده</w:t>
      </w:r>
      <w:r w:rsidRPr="00631846">
        <w:rPr>
          <w:rFonts w:cs="B Lotus"/>
          <w:b/>
          <w:bCs/>
          <w:color w:val="000000" w:themeColor="text1"/>
          <w:sz w:val="28"/>
          <w:szCs w:val="28"/>
          <w:rtl/>
        </w:rPr>
        <w:t xml:space="preserve"> ظرف یکسال از تاریخ صدور رأی هیأت مزبور، مالیات متعلق را از مؤدی واقعی مطالبه نماید وگرنه مشمول مرور زمان خواهد بود</w:t>
      </w:r>
      <w:r w:rsidRPr="00631846">
        <w:rPr>
          <w:rFonts w:cs="B Lotus"/>
          <w:b/>
          <w:bCs/>
          <w:color w:val="000000" w:themeColor="text1"/>
          <w:sz w:val="28"/>
          <w:szCs w:val="28"/>
        </w:rPr>
        <w:t>.</w:t>
      </w:r>
    </w:p>
    <w:p w14:paraId="12E3A46B" w14:textId="13858EE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۱۵۸</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AC7663">
        <w:rPr>
          <w:rStyle w:val="FootnoteReference"/>
          <w:rFonts w:cs="B Lotus"/>
          <w:b/>
          <w:bCs/>
          <w:color w:val="000000" w:themeColor="text1"/>
          <w:sz w:val="28"/>
          <w:szCs w:val="28"/>
        </w:rPr>
        <w:footnoteReference w:id="120"/>
      </w:r>
    </w:p>
    <w:p w14:paraId="42274A21"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۱۵۹</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وجوهی که به عنوان مالیات هر منبع، از طریق واریز به حساب تعیین شده از طرف سازمان امور مالیاتی کشور یا ابطال تمبر پرداخت می شود در موقع تشخیص و احتساب مالیات قطعی مؤدی منظور می گردد و در صورتی که مبلغی بیش از مالیات متعلق پرداخت شده باشد اضافه پرداختی مسترد خواهد شد</w:t>
      </w:r>
      <w:r w:rsidRPr="00631846">
        <w:rPr>
          <w:rFonts w:cs="B Lotus"/>
          <w:b/>
          <w:bCs/>
          <w:color w:val="000000" w:themeColor="text1"/>
          <w:sz w:val="28"/>
          <w:szCs w:val="28"/>
        </w:rPr>
        <w:t>.</w:t>
      </w:r>
    </w:p>
    <w:p w14:paraId="13A5D5F3"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به سازمان امور مالیاتی کشور اجازه داده می شود که در مورد مؤدیان غیر ایرانی و اشخاص مقیم خارج از کشور کل مالیات های متعلق را به نرخ مربوط مقرر در منبع وصول نماید</w:t>
      </w:r>
      <w:r w:rsidRPr="00631846">
        <w:rPr>
          <w:rFonts w:cs="B Lotus"/>
          <w:b/>
          <w:bCs/>
          <w:color w:val="000000" w:themeColor="text1"/>
          <w:sz w:val="28"/>
          <w:szCs w:val="28"/>
        </w:rPr>
        <w:t>.</w:t>
      </w:r>
    </w:p>
    <w:p w14:paraId="5C0D848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۱۶۰</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برای وصول مالیات و جرایم متعلق از مؤدیان و مسئولان پرداخت مالیات نسبت به سایر طلبکاران به استثنای صاحبان حقوق نسبت به مال مورد وثیقه و مطالبات کارگران و کارمندان ناشی از خدمت، حق تقدم خواهد داشت. حکم قسمت اخیر این ماده مانع وصول مالیات متعلق به انتقال مال مورد وثیقه نخواهد بود</w:t>
      </w:r>
      <w:r w:rsidRPr="00631846">
        <w:rPr>
          <w:rFonts w:cs="B Lotus"/>
          <w:b/>
          <w:bCs/>
          <w:color w:val="000000" w:themeColor="text1"/>
          <w:sz w:val="28"/>
          <w:szCs w:val="28"/>
        </w:rPr>
        <w:t>.</w:t>
      </w:r>
    </w:p>
    <w:p w14:paraId="0DA1D9D5" w14:textId="4A9831A2" w:rsidR="00E15FB3" w:rsidRPr="00631846" w:rsidRDefault="00E15FB3" w:rsidP="009C1E23">
      <w:pPr>
        <w:pStyle w:val="NormalWeb"/>
        <w:bidi/>
        <w:jc w:val="both"/>
        <w:rPr>
          <w:rFonts w:cs="B Lotus"/>
          <w:b/>
          <w:bCs/>
          <w:color w:val="000000" w:themeColor="text1"/>
          <w:sz w:val="28"/>
          <w:szCs w:val="28"/>
        </w:rPr>
      </w:pPr>
      <w:r w:rsidRPr="00551326">
        <w:rPr>
          <w:rStyle w:val="Strong"/>
          <w:rFonts w:cs="B Lotus"/>
          <w:color w:val="000000" w:themeColor="text1"/>
          <w:sz w:val="28"/>
          <w:szCs w:val="28"/>
          <w:rtl/>
        </w:rPr>
        <w:t>ماده ۱۶۱</w:t>
      </w:r>
      <w:r w:rsidRPr="00551326">
        <w:rPr>
          <w:rStyle w:val="Strong"/>
          <w:rFonts w:cs="B Lotus"/>
          <w:color w:val="000000" w:themeColor="text1"/>
          <w:sz w:val="28"/>
          <w:szCs w:val="28"/>
        </w:rPr>
        <w:t xml:space="preserve">- </w:t>
      </w:r>
      <w:r w:rsidRPr="00551326">
        <w:rPr>
          <w:rFonts w:cs="B Lotus"/>
          <w:b/>
          <w:bCs/>
          <w:color w:val="000000" w:themeColor="text1"/>
          <w:sz w:val="28"/>
          <w:szCs w:val="28"/>
          <w:rtl/>
        </w:rPr>
        <w:t xml:space="preserve">در مواردی که مالیات مؤدی هنوز قطعی نشده یا مراحل اجرایی آن طی نشده است و بیم تفریط مال یا اموال از طرف مؤدی به قصد فرار از پرداخت مالیات میرود اداره امور مالیاتی باید با ارائه دلایل کافی از هیأت حل اختلاف مالیاتی قرار تأمین مالیات را بخواهد و در صورتی که هیأت صدور قرار را لازم تشخیص دهد ضمن تعیین مبلغ، قرار مقتضی صادر خواهد کرد. اداره امور مالیاتی مکلف است معادل همان مبلغ از اموال و وجوه مؤدی که نزد وی یا اشخاص ثالث باشد تأمین نماید در این صورت مؤدی و اشخاص ثالث پس از ابلاغ اخطار کتبی اداره امور مالیاتی حق نخواهند داشت اموال مورد تأمین را از تصرف خود خارج کنند مگر اینکه معادل مبلغ مورد مطالبه تأمین دهند و در صورت تخلف علاوه بر پرداخت مطالبات مذکور، مشمول </w:t>
      </w:r>
      <w:r w:rsidRPr="00551326">
        <w:rPr>
          <w:rStyle w:val="Strong"/>
          <w:rFonts w:cs="B Lotus"/>
          <w:color w:val="000000" w:themeColor="text1"/>
          <w:sz w:val="28"/>
          <w:szCs w:val="28"/>
          <w:rtl/>
        </w:rPr>
        <w:t>مجازات حبس تعزیری درجه شش</w:t>
      </w:r>
      <w:r w:rsidR="00551326">
        <w:rPr>
          <w:rStyle w:val="FootnoteReference"/>
          <w:rFonts w:cs="B Lotus"/>
          <w:b/>
          <w:bCs/>
          <w:color w:val="000000" w:themeColor="text1"/>
          <w:sz w:val="28"/>
          <w:szCs w:val="28"/>
          <w:rtl/>
        </w:rPr>
        <w:footnoteReference w:id="121"/>
      </w:r>
      <w:r w:rsidRPr="00551326">
        <w:rPr>
          <w:rFonts w:cs="B Lotus"/>
          <w:b/>
          <w:bCs/>
          <w:color w:val="000000" w:themeColor="text1"/>
          <w:sz w:val="28"/>
          <w:szCs w:val="28"/>
          <w:rtl/>
        </w:rPr>
        <w:t xml:space="preserve"> نیز خواهند بود</w:t>
      </w:r>
      <w:r w:rsidRPr="00551326">
        <w:rPr>
          <w:rFonts w:cs="B Lotus"/>
          <w:b/>
          <w:bCs/>
          <w:color w:val="000000" w:themeColor="text1"/>
          <w:sz w:val="28"/>
          <w:szCs w:val="28"/>
        </w:rPr>
        <w:t>.</w:t>
      </w:r>
    </w:p>
    <w:p w14:paraId="152E68FE"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۱۶۲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مواردی که اشخاص متعدد مسئول پرداخت مالیات شناخته می شوند ادارات امور مالیاتی حق دارند به همه آن ها مجتمعاً یا به هریک جداگانه برای وصول مالیات مراجعه کنند و مراجعه به یکی از آن ها مانع مراجعه به دیگران نخواهد بود</w:t>
      </w:r>
      <w:r w:rsidRPr="00631846">
        <w:rPr>
          <w:rFonts w:cs="B Lotus"/>
          <w:b/>
          <w:bCs/>
          <w:color w:val="000000" w:themeColor="text1"/>
          <w:sz w:val="28"/>
          <w:szCs w:val="28"/>
        </w:rPr>
        <w:t>.</w:t>
      </w:r>
    </w:p>
    <w:p w14:paraId="307E9CF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مجاز است که مشمولان مالیات را در مواردی که مالیات آنان در موقع تحصیل درآمد کسر و پرداخت نمی شود کلاً یا بعضاً مکلف نماید در طول سال، مالیات متعلق به همان سال را به نسبتی از آخرین مالیات قطعی شده سنوات قبل یا به نسبتی از حجم فعالیت به طور علی الحساب پرداخت نمایند و در صورت تخلف علی الحساب مذکور طبق مقررات این قانون وصول خواهد شد</w:t>
      </w:r>
      <w:r w:rsidRPr="00631846">
        <w:rPr>
          <w:rFonts w:cs="B Lotus"/>
          <w:b/>
          <w:bCs/>
          <w:color w:val="000000" w:themeColor="text1"/>
          <w:sz w:val="28"/>
          <w:szCs w:val="28"/>
        </w:rPr>
        <w:t>.</w:t>
      </w:r>
    </w:p>
    <w:p w14:paraId="045938AE" w14:textId="270646E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مکلف است به منظور تسهیل در پرداخت مالیات و تقلیل موارد مراجعه مؤدیان به ادارات امور مالیاتی حساب مخصوصی از طریق بانک مرکزی جمهوری اسلامی ایران</w:t>
      </w:r>
      <w:r w:rsidR="00551326">
        <w:rPr>
          <w:rStyle w:val="FootnoteReference"/>
          <w:rFonts w:cs="B Lotus"/>
          <w:b/>
          <w:bCs/>
          <w:color w:val="000000" w:themeColor="text1"/>
          <w:sz w:val="28"/>
          <w:szCs w:val="28"/>
          <w:rtl/>
        </w:rPr>
        <w:footnoteReference w:id="122"/>
      </w:r>
      <w:r w:rsidRPr="00631846">
        <w:rPr>
          <w:rFonts w:cs="B Lotus"/>
          <w:b/>
          <w:bCs/>
          <w:color w:val="000000" w:themeColor="text1"/>
          <w:sz w:val="28"/>
          <w:szCs w:val="28"/>
          <w:rtl/>
        </w:rPr>
        <w:t xml:space="preserve"> در بانک ملی ایران</w:t>
      </w:r>
      <w:r w:rsidR="00551326">
        <w:rPr>
          <w:rStyle w:val="FootnoteReference"/>
          <w:rFonts w:cs="B Lotus"/>
          <w:b/>
          <w:bCs/>
          <w:color w:val="000000" w:themeColor="text1"/>
          <w:sz w:val="28"/>
          <w:szCs w:val="28"/>
          <w:rtl/>
        </w:rPr>
        <w:footnoteReference w:id="123"/>
      </w:r>
      <w:r w:rsidRPr="00631846">
        <w:rPr>
          <w:rFonts w:cs="B Lotus"/>
          <w:b/>
          <w:bCs/>
          <w:color w:val="000000" w:themeColor="text1"/>
          <w:sz w:val="28"/>
          <w:szCs w:val="28"/>
          <w:rtl/>
        </w:rPr>
        <w:t xml:space="preserve"> افتتاح نماید تا مؤدیان بتوانند مستقیماً به شعب یا باجه های بانک مزبور مراجعه و مالیات های خود را به حساب مذکور پرداخت نمایند</w:t>
      </w:r>
      <w:r w:rsidRPr="00631846">
        <w:rPr>
          <w:rFonts w:cs="B Lotus"/>
          <w:b/>
          <w:bCs/>
          <w:color w:val="000000" w:themeColor="text1"/>
          <w:sz w:val="28"/>
          <w:szCs w:val="28"/>
        </w:rPr>
        <w:t>.</w:t>
      </w:r>
    </w:p>
    <w:p w14:paraId="4D47D707" w14:textId="61A5AFE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ماده ۱۶۵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در مواردی که بر اثر حوادث و سوانح از قبیل زلزله، سیل، آتشسوزی، بروز آفات و خشک سالی و طوفان و اتفاقات غیرمترقبه دیگر به یک منطقه کشور یا به مؤدی یا مؤدیان خاصی خساراتی وارد گردد و خسارت وارده از طریق وزارتخانه ها یا مؤسسات دولتی یا شهرداری ها یاسازمان های بیمه و یا مؤسسات عام المنفعه جبران نگردد وزارت امور اقتصادی و دارایی می تواند معادل خسارت وارده از درآمد مشمول مالیات مؤدی، در آن سال و سنوات بعد کسر و نسبت به آن دسته از مؤدیان که بیش از پنجاه درصد (۵۰%) اموال آنان در اثر حوادث مذکور از بین رفته است و قادر به پرداخت بدهی های مالیاتی خود نمی باشند </w:t>
      </w:r>
      <w:r w:rsidRPr="00631846">
        <w:rPr>
          <w:rFonts w:ascii="Cambria" w:hAnsi="Cambria" w:cs="Cambria" w:hint="cs"/>
          <w:b/>
          <w:bCs/>
          <w:color w:val="000000" w:themeColor="text1"/>
          <w:sz w:val="28"/>
          <w:szCs w:val="28"/>
          <w:rtl/>
        </w:rPr>
        <w:t> </w:t>
      </w:r>
      <w:r w:rsidRPr="00631846">
        <w:rPr>
          <w:rFonts w:cs="B Lotus" w:hint="cs"/>
          <w:b/>
          <w:bCs/>
          <w:color w:val="000000" w:themeColor="text1"/>
          <w:sz w:val="28"/>
          <w:szCs w:val="28"/>
          <w:rtl/>
        </w:rPr>
        <w:t>با</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تصویب</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هیأت</w:t>
      </w:r>
      <w:r w:rsidRPr="00631846">
        <w:rPr>
          <w:rFonts w:cs="B Lotus"/>
          <w:b/>
          <w:bCs/>
          <w:color w:val="000000" w:themeColor="text1"/>
          <w:sz w:val="28"/>
          <w:szCs w:val="28"/>
          <w:rtl/>
        </w:rPr>
        <w:t xml:space="preserve"> وزیران تمام یا قسمتی از بدهی مالیاتی آنها را بخشوده یا تقسیط طولانی نماید. آیین نامه اجرایی این ماده توسط وزارت امور اقتصادی و دارایی تهیه و به تصویب هیأت وزیران خواهد رسید</w:t>
      </w:r>
      <w:r w:rsidRPr="00631846">
        <w:rPr>
          <w:rFonts w:cs="B Lotus"/>
          <w:b/>
          <w:bCs/>
          <w:color w:val="000000" w:themeColor="text1"/>
          <w:sz w:val="28"/>
          <w:szCs w:val="28"/>
        </w:rPr>
        <w:t>.</w:t>
      </w:r>
    </w:p>
    <w:p w14:paraId="581112F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مؤدیان مالیاتی مناطق جنگ زده غرب و جنوب کشور که فهرست این مناطق بنا به پیشنهاد وزارت امور اقتصادی و دارایی و تصویب هیأت وزیران اعلام میگردد، از تسهیلات مالیاتی زیر برخوردار خواهند شد</w:t>
      </w:r>
      <w:r w:rsidRPr="00631846">
        <w:rPr>
          <w:rFonts w:cs="B Lotus"/>
          <w:b/>
          <w:bCs/>
          <w:color w:val="000000" w:themeColor="text1"/>
          <w:sz w:val="28"/>
          <w:szCs w:val="28"/>
        </w:rPr>
        <w:t>:</w:t>
      </w:r>
    </w:p>
    <w:p w14:paraId="22125FE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الف</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پنجاه درصد (۵۰%) مالیات مؤدیان مزبور بابت درآمد حاصل در نقاط مذکور از اول سال ۱۳۶۸ لغایت ۱۳۷۲ بخشوده میگردد</w:t>
      </w:r>
      <w:r w:rsidRPr="00631846">
        <w:rPr>
          <w:rFonts w:cs="B Lotus"/>
          <w:b/>
          <w:bCs/>
          <w:color w:val="000000" w:themeColor="text1"/>
          <w:sz w:val="28"/>
          <w:szCs w:val="28"/>
        </w:rPr>
        <w:t>.</w:t>
      </w:r>
    </w:p>
    <w:p w14:paraId="35F53120"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ب</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به ازای هر سال اشتغال در نقاط فوق از تاریخ اجرای این اصلاحیه یک سوم بدهی مالیاتی تا پایان سال ۱۳۶۷ آن ها بابت درآمد حاصل در نقاط مذکور بخشوده می شود</w:t>
      </w:r>
      <w:r w:rsidRPr="00631846">
        <w:rPr>
          <w:rFonts w:cs="B Lotus"/>
          <w:b/>
          <w:bCs/>
          <w:color w:val="000000" w:themeColor="text1"/>
          <w:sz w:val="28"/>
          <w:szCs w:val="28"/>
        </w:rPr>
        <w:t>.</w:t>
      </w:r>
    </w:p>
    <w:p w14:paraId="1A6A722B" w14:textId="53396B0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ج</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مالیات پرداخت شده مؤدیان موصوف بابت درآمدهای حاصل از تاریخ </w:t>
      </w:r>
      <w:r w:rsidR="00FA794F">
        <w:rPr>
          <w:rFonts w:cs="B Lotus" w:hint="cs"/>
          <w:b/>
          <w:bCs/>
          <w:color w:val="000000" w:themeColor="text1"/>
          <w:sz w:val="28"/>
          <w:szCs w:val="28"/>
          <w:rtl/>
        </w:rPr>
        <w:t>30</w:t>
      </w:r>
      <w:r w:rsidRPr="00631846">
        <w:rPr>
          <w:rFonts w:cs="B Lotus"/>
          <w:b/>
          <w:bCs/>
          <w:color w:val="000000" w:themeColor="text1"/>
          <w:sz w:val="28"/>
          <w:szCs w:val="28"/>
          <w:rtl/>
        </w:rPr>
        <w:t>/۶/</w:t>
      </w:r>
      <w:r w:rsidR="00FA794F">
        <w:rPr>
          <w:rFonts w:cs="B Lotus" w:hint="cs"/>
          <w:b/>
          <w:bCs/>
          <w:color w:val="000000" w:themeColor="text1"/>
          <w:sz w:val="28"/>
          <w:szCs w:val="28"/>
          <w:rtl/>
        </w:rPr>
        <w:t>1359</w:t>
      </w:r>
      <w:r w:rsidRPr="00631846">
        <w:rPr>
          <w:rFonts w:cs="B Lotus"/>
          <w:b/>
          <w:bCs/>
          <w:color w:val="000000" w:themeColor="text1"/>
          <w:sz w:val="28"/>
          <w:szCs w:val="28"/>
          <w:rtl/>
        </w:rPr>
        <w:t xml:space="preserve"> لغایت سال ۱۳۶۷ در نقاط مذکور حداکثر معادل یک سوم آندر هر سال از مالیات سنوات بعد آنان در همان نقاط کسر خواهد شد</w:t>
      </w:r>
      <w:r w:rsidRPr="00631846">
        <w:rPr>
          <w:rFonts w:cs="B Lotus"/>
          <w:b/>
          <w:bCs/>
          <w:color w:val="000000" w:themeColor="text1"/>
          <w:sz w:val="28"/>
          <w:szCs w:val="28"/>
        </w:rPr>
        <w:t>.</w:t>
      </w:r>
    </w:p>
    <w:p w14:paraId="00AA916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د</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مواردی که مؤدی قادر به ادامه فعالیت در نقاط مذکور نباشد با ارائه دلائل مورد قبول وزارت امور اقتصادی و دارایی تمام یا قسمتی از بدهی های موصوف مؤدی بخشوده خواهد شد</w:t>
      </w:r>
      <w:r w:rsidRPr="00631846">
        <w:rPr>
          <w:rFonts w:cs="B Lotus"/>
          <w:b/>
          <w:bCs/>
          <w:color w:val="000000" w:themeColor="text1"/>
          <w:sz w:val="28"/>
          <w:szCs w:val="28"/>
        </w:rPr>
        <w:t>.</w:t>
      </w:r>
    </w:p>
    <w:p w14:paraId="2A999FB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می تواند قبوض پیش پرداخت مالیاتی، تهیه و برای استفاده مؤدیان عرضه نماید. قبوض مذکور با نام و غیرقابل انتقال بوده و در موقع واریز مالیات مؤدی مبلغ پیش پرداخت، به اضافه دو درصد (۲%) آن به ازای هر سه ماه زود پرداخت از بدهی مالیاتی مربوط کسر خواهد شد</w:t>
      </w:r>
      <w:r w:rsidRPr="00631846">
        <w:rPr>
          <w:rFonts w:cs="B Lotus"/>
          <w:b/>
          <w:bCs/>
          <w:color w:val="000000" w:themeColor="text1"/>
          <w:sz w:val="28"/>
          <w:szCs w:val="28"/>
        </w:rPr>
        <w:t>.</w:t>
      </w:r>
    </w:p>
    <w:p w14:paraId="62922F1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وزارت امور اقتصادی و دارایی یا سازمان امور مالیاتی کشور می تواند نسبت به مؤدیانی که قادر به پرداخت بدهی مالیاتی خود اعم از اصل و جریمه به طور یکجا نیستند از تاریخ ابلاغ مالیات قطعی بدهی مربوط را حداکثر به مدت سه سال تقسیط نماید</w:t>
      </w:r>
      <w:r w:rsidRPr="00631846">
        <w:rPr>
          <w:rFonts w:cs="B Lotus"/>
          <w:b/>
          <w:bCs/>
          <w:color w:val="000000" w:themeColor="text1"/>
          <w:sz w:val="28"/>
          <w:szCs w:val="28"/>
        </w:rPr>
        <w:t>.</w:t>
      </w:r>
    </w:p>
    <w:p w14:paraId="1D2650E1"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۱۶۸</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دولت می تواند برای جلوگیری از اخذ مالیات مضاعف و تبادل اطلاعات راجع به درآمد و دارایی مؤدیان با دولت های خارجی موافقتنامه های مالیاتی منعقد و پس از تصویب مجلس شورای اسلامی به مرحله اجرا بگذارد. قراردادها یا موافقتنامه های مربوط به امور مالیاتی که تا تاریخ اجرای این قانون با دول خارجی منعقد و به تصویب قوه مقننه یا هیأت وزیران رسیده است تا زمانی که لغو نشده به قوت خود باقی است. دولت موظف است ظرف یکسال از تاریخ اجرای این قانون قراردادها و </w:t>
      </w:r>
      <w:r w:rsidRPr="00631846">
        <w:rPr>
          <w:rFonts w:cs="B Lotus"/>
          <w:b/>
          <w:bCs/>
          <w:color w:val="000000" w:themeColor="text1"/>
          <w:sz w:val="28"/>
          <w:szCs w:val="28"/>
          <w:rtl/>
        </w:rPr>
        <w:lastRenderedPageBreak/>
        <w:t>موافقتنامه های قبلی را بررسی و نظر خود را مبنی بر ادامه یا لغـو آن ها مستدلاً به مجلس شورای اسلامی گزارش نماید</w:t>
      </w:r>
      <w:r w:rsidRPr="00631846">
        <w:rPr>
          <w:rFonts w:cs="B Lotus"/>
          <w:b/>
          <w:bCs/>
          <w:color w:val="000000" w:themeColor="text1"/>
          <w:sz w:val="28"/>
          <w:szCs w:val="28"/>
        </w:rPr>
        <w:t>.</w:t>
      </w:r>
    </w:p>
    <w:p w14:paraId="61F981BB" w14:textId="4AF0D5F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ماده۱۶۹</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اشخاص حقوقی و صاحبان مشاغل موضوع این قانون که حسب اعلام سازمان امور مالیاتی کشور موظف به ثبت نام در نظام مالیاتی می شوند، مکلفند برای انجام معاملات خود صورتحساب صادر و شماره اقتصادی خود و طرف معامله را در صورتحساب ها، قراردادها و سایر اسناد مشابه درج و فهرست معاملات خود را به سازمان مذکور ارائه کنند. عدم صدور صورتحساب یا عدم درج شماره اقتصادی خود و طرف معامله یا استفاده از شماره اقتصادی خود برای دیگران و یا استفاده از شماره اقتصادی دیگران برای معاملات خود، حسب مورد مشمول جریمه ای معادل دو درصد </w:t>
      </w:r>
      <w:r w:rsidR="00FA794F">
        <w:rPr>
          <w:rFonts w:cs="B Lotus" w:hint="cs"/>
          <w:b/>
          <w:bCs/>
          <w:color w:val="000000" w:themeColor="text1"/>
          <w:sz w:val="28"/>
          <w:szCs w:val="28"/>
          <w:rtl/>
        </w:rPr>
        <w:t>(</w:t>
      </w:r>
      <w:r w:rsidRPr="00631846">
        <w:rPr>
          <w:rFonts w:cs="B Lotus"/>
          <w:b/>
          <w:bCs/>
          <w:color w:val="000000" w:themeColor="text1"/>
          <w:sz w:val="28"/>
          <w:szCs w:val="28"/>
          <w:rtl/>
        </w:rPr>
        <w:t>۲%</w:t>
      </w:r>
      <w:r w:rsidR="00FA794F">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مبلغ مورد معامله می شود. همچنین عدم ارائه فهرست معاملات انجام شده به سازمان امور مالیاتی کشور از طریق روش هایی که تعیین می شود مشمول جریمه ای معادل یک درصد (۱%) معاملاتی که فهرست آن ها ارائه نشده است، می باشد</w:t>
      </w:r>
      <w:r w:rsidRPr="00631846">
        <w:rPr>
          <w:rFonts w:cs="B Lotus"/>
          <w:b/>
          <w:bCs/>
          <w:color w:val="000000" w:themeColor="text1"/>
          <w:sz w:val="28"/>
          <w:szCs w:val="28"/>
        </w:rPr>
        <w:t>.</w:t>
      </w:r>
    </w:p>
    <w:p w14:paraId="3BF2D367"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صورتی که طرف معاملات اشخاص حقوقی و صاحبان مشاغل موضوع این ماده، اشخاص حقیقی مصرف کننده نهائی کالا یا خدمات و نیز اشخاص حقیقی مشمول موضوع ماده (۸۱) این قانون باشند درج شماره اقتصادی اشخاص مذکور الزامی نیست. مصرف کننده نهائی موضوع این تبصره شخص حقیقی است که کالاها و خدمات را متناسب با نیاز خود برای مصارف شخصی خریداری کند و از آن برای عرضه کالاها و خدمات به دیگران استفاده ننماید</w:t>
      </w:r>
      <w:r w:rsidRPr="00631846">
        <w:rPr>
          <w:rFonts w:cs="B Lotus"/>
          <w:b/>
          <w:bCs/>
          <w:color w:val="000000" w:themeColor="text1"/>
          <w:sz w:val="28"/>
          <w:szCs w:val="28"/>
        </w:rPr>
        <w:t>.</w:t>
      </w:r>
    </w:p>
    <w:p w14:paraId="6DA4E28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مؤدیان مالیاتی موضوع این ماده موظفند از سامانه صندوق فروش «صندوق ماشینی (مکانیزه) فروش</w:t>
      </w:r>
      <w:r w:rsidRPr="00631846">
        <w:rPr>
          <w:rFonts w:cs="B Lotus"/>
          <w:b/>
          <w:bCs/>
          <w:color w:val="000000" w:themeColor="text1"/>
          <w:sz w:val="28"/>
          <w:szCs w:val="28"/>
        </w:rPr>
        <w:t xml:space="preserve">» </w:t>
      </w:r>
      <w:r w:rsidRPr="00631846">
        <w:rPr>
          <w:rFonts w:cs="B Lotus"/>
          <w:b/>
          <w:bCs/>
          <w:color w:val="000000" w:themeColor="text1"/>
          <w:sz w:val="28"/>
          <w:szCs w:val="28"/>
          <w:rtl/>
        </w:rPr>
        <w:t>و تجهیزات مشابه استفاده کنند. معادل هزینه های انجام شده بابت خرید، نصب و راه اندازی تجهیزات فوق اعم از نرم افزاری و سخت افزاری از مالیات قطعی شده مؤدیان مزبور در اولین سال استفاده و یا سال های بعد آن قابل کسر است</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سازمان امور مالیاتی موظف است به تدریج و براساس اولویت، اشخاص مشمول حکم این تبصره را تعیین کند و تا شهریور ماه هر سال از طریق درج در یکی از روزنامه های کثیرالانتشار و روزنامه رسمی کشور اعلام و از ابتدای فروردین ماه سال بعد از آن اعمال نماید. معادل ده درصد (۱۰%) از مالیات ابرازی عملکرد مؤدیانی که توسط سازمان امور مالیاتی ملزم به استفاده از سامانه صندوق فروش و تجهیزات مشابه شده اند مشروط به رعایت آیین نامه اجرائی مربوط، برای مدت دو سال اول بخشوده می شود. عدم اجرای حکم این تبصره موجب تعلق جریمه ای به میزان دو درصد (۲%) فروش می باشد. نحوه استفاده از صندوق و چگونگی ارائه اطلاعات به موجب آیین نامه </w:t>
      </w:r>
      <w:r w:rsidRPr="00631846">
        <w:rPr>
          <w:rFonts w:cs="B Lotus"/>
          <w:b/>
          <w:bCs/>
          <w:color w:val="000000" w:themeColor="text1"/>
          <w:sz w:val="28"/>
          <w:szCs w:val="28"/>
          <w:rtl/>
        </w:rPr>
        <w:lastRenderedPageBreak/>
        <w:t>اجرائی است که حداکثر ظرف مدت شش ماه از تاریخ لازم الاجراء شدن این قانون توسط سازمان امور مالیاتی کشور و با همکاری وزارت صنعت، معدن و تجارت و اتاق اصناف ایران تهیه می شود و به تصویب هیأت وزیران می رسد</w:t>
      </w:r>
      <w:r w:rsidRPr="00631846">
        <w:rPr>
          <w:rFonts w:cs="B Lotus"/>
          <w:b/>
          <w:bCs/>
          <w:color w:val="000000" w:themeColor="text1"/>
          <w:sz w:val="28"/>
          <w:szCs w:val="28"/>
        </w:rPr>
        <w:t>.</w:t>
      </w:r>
    </w:p>
    <w:p w14:paraId="6993DD50"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ترتیبات اجرائی احکام این ماده و تبصره (۱) آن و تعیین مصادیق معاملات مشمول و حد آستانه </w:t>
      </w:r>
      <w:r w:rsidRPr="00631846">
        <w:rPr>
          <w:rFonts w:cs="B Lotus"/>
          <w:b/>
          <w:bCs/>
          <w:color w:val="000000" w:themeColor="text1"/>
          <w:sz w:val="28"/>
          <w:szCs w:val="28"/>
        </w:rPr>
        <w:t>(</w:t>
      </w:r>
      <w:r w:rsidRPr="00631846">
        <w:rPr>
          <w:rFonts w:cs="B Lotus"/>
          <w:b/>
          <w:bCs/>
          <w:color w:val="000000" w:themeColor="text1"/>
          <w:sz w:val="28"/>
          <w:szCs w:val="28"/>
          <w:rtl/>
        </w:rPr>
        <w:t>تعیین حداقل رقم گردش مالی مؤدی) به موجب آیین نامه ای خواهد بود که حداکثر ظرف مدت شش ماه از تاریخ تصویب این قانون با پیشنهاد سازمان امور مالیاتی کشور به تصویب وزیر امور اقتصادی و دارایی می رسد</w:t>
      </w:r>
      <w:r w:rsidRPr="00631846">
        <w:rPr>
          <w:rFonts w:cs="B Lotus"/>
          <w:b/>
          <w:bCs/>
          <w:color w:val="000000" w:themeColor="text1"/>
          <w:sz w:val="28"/>
          <w:szCs w:val="28"/>
        </w:rPr>
        <w:t>.</w:t>
      </w:r>
    </w:p>
    <w:p w14:paraId="689E38C7" w14:textId="74EE636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نحوه رسیدگی، مطالبه، حل اختلاف و وصول جرائم مذکور و ترتیبات پرداخت آن طبق مقررات در هر دوره مالیاتی طبق مقررات این قانون با رعایت مهلت مقرر در ماده (۱۵۷</w:t>
      </w:r>
      <w:r w:rsidR="00FA794F">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انجام می شود</w:t>
      </w:r>
      <w:r w:rsidRPr="00631846">
        <w:rPr>
          <w:rFonts w:cs="B Lotus"/>
          <w:b/>
          <w:bCs/>
          <w:color w:val="000000" w:themeColor="text1"/>
          <w:sz w:val="28"/>
          <w:szCs w:val="28"/>
        </w:rPr>
        <w:t>.</w:t>
      </w:r>
    </w:p>
    <w:p w14:paraId="18F507A8" w14:textId="4CEDEA6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تبصره۵</w:t>
      </w:r>
      <w:r w:rsidRPr="00631846">
        <w:rPr>
          <w:rStyle w:val="Strong"/>
          <w:rFonts w:cs="B Lotus"/>
          <w:color w:val="000000" w:themeColor="text1"/>
          <w:sz w:val="28"/>
          <w:szCs w:val="28"/>
        </w:rPr>
        <w:t xml:space="preserve"> – </w:t>
      </w:r>
      <w:r w:rsidRPr="00631846">
        <w:rPr>
          <w:rFonts w:cs="B Lotus"/>
          <w:b/>
          <w:bCs/>
          <w:color w:val="000000" w:themeColor="text1"/>
          <w:sz w:val="28"/>
          <w:szCs w:val="28"/>
          <w:rtl/>
        </w:rPr>
        <w:t xml:space="preserve">وزارت صنعت، معدن و تجارت موظف است حداکثر تا مدت شش ماه پس از لازم الاجراء شدن این قانون سامانه انجام معاملات وزارتخانه ها و دستگاه های اجرائی را برای مدیریت انجام کلیه مراحل مناقصات و مزایده ها راه اندازی کند و امکان دسترسی برخط </w:t>
      </w:r>
      <w:r w:rsidR="00FA794F">
        <w:rPr>
          <w:rFonts w:cs="B Lotus" w:hint="cs"/>
          <w:b/>
          <w:bCs/>
          <w:color w:val="000000" w:themeColor="text1"/>
          <w:sz w:val="28"/>
          <w:szCs w:val="28"/>
          <w:rtl/>
        </w:rPr>
        <w:t>(</w:t>
      </w:r>
      <w:r w:rsidRPr="00631846">
        <w:rPr>
          <w:rFonts w:cs="B Lotus"/>
          <w:b/>
          <w:bCs/>
          <w:color w:val="000000" w:themeColor="text1"/>
          <w:sz w:val="28"/>
          <w:szCs w:val="28"/>
          <w:rtl/>
        </w:rPr>
        <w:t xml:space="preserve">آنلاین) سازمان امور مالیاتی را فراهم آورد. کلیه دستگاه های اجرائی موضوع بند (ب) ماده (۱) قانون برگزاری مناقصات مصوب </w:t>
      </w:r>
      <w:r w:rsidR="00FA794F">
        <w:rPr>
          <w:rFonts w:cs="B Lotus" w:hint="cs"/>
          <w:b/>
          <w:bCs/>
          <w:color w:val="000000" w:themeColor="text1"/>
          <w:sz w:val="28"/>
          <w:szCs w:val="28"/>
          <w:rtl/>
        </w:rPr>
        <w:t>11</w:t>
      </w:r>
      <w:r w:rsidRPr="00631846">
        <w:rPr>
          <w:rFonts w:cs="B Lotus"/>
          <w:b/>
          <w:bCs/>
          <w:color w:val="000000" w:themeColor="text1"/>
          <w:sz w:val="28"/>
          <w:szCs w:val="28"/>
          <w:rtl/>
        </w:rPr>
        <w:t>/۳/</w:t>
      </w:r>
      <w:r w:rsidR="00FA794F">
        <w:rPr>
          <w:rFonts w:cs="B Lotus" w:hint="cs"/>
          <w:b/>
          <w:bCs/>
          <w:color w:val="000000" w:themeColor="text1"/>
          <w:sz w:val="28"/>
          <w:szCs w:val="28"/>
          <w:rtl/>
        </w:rPr>
        <w:t>1383</w:t>
      </w:r>
      <w:r w:rsidRPr="00631846">
        <w:rPr>
          <w:rFonts w:cs="B Lotus"/>
          <w:b/>
          <w:bCs/>
          <w:color w:val="000000" w:themeColor="text1"/>
          <w:sz w:val="28"/>
          <w:szCs w:val="28"/>
          <w:rtl/>
        </w:rPr>
        <w:t xml:space="preserve"> موظفند حداکثر ظرف مدت سه ماه پس از راه اندازی سامانه مذکور کلیه معاملات خود به غیر از معاملات محرمانه را از طریق این سامانه به ثبت برسانند. تعیین موارد مربوط به محرمانه بودن معاملات مطابق تبصره (۱) بند (ب) ماده (۳) قانون ارتقای سلامت نظام اداری و مقابله با فساد مصوب </w:t>
      </w:r>
      <w:r w:rsidR="00FA794F">
        <w:rPr>
          <w:rFonts w:cs="B Lotus" w:hint="cs"/>
          <w:b/>
          <w:bCs/>
          <w:color w:val="000000" w:themeColor="text1"/>
          <w:sz w:val="28"/>
          <w:szCs w:val="28"/>
          <w:rtl/>
        </w:rPr>
        <w:t>7</w:t>
      </w:r>
      <w:r w:rsidRPr="00631846">
        <w:rPr>
          <w:rFonts w:cs="B Lotus"/>
          <w:b/>
          <w:bCs/>
          <w:color w:val="000000" w:themeColor="text1"/>
          <w:sz w:val="28"/>
          <w:szCs w:val="28"/>
          <w:rtl/>
        </w:rPr>
        <w:t>/۸/</w:t>
      </w:r>
      <w:r w:rsidR="00FA794F">
        <w:rPr>
          <w:rFonts w:cs="B Lotus" w:hint="cs"/>
          <w:b/>
          <w:bCs/>
          <w:color w:val="000000" w:themeColor="text1"/>
          <w:sz w:val="28"/>
          <w:szCs w:val="28"/>
          <w:rtl/>
        </w:rPr>
        <w:t>1390</w:t>
      </w:r>
      <w:r w:rsidRPr="00631846">
        <w:rPr>
          <w:rFonts w:cs="B Lotus"/>
          <w:b/>
          <w:bCs/>
          <w:color w:val="000000" w:themeColor="text1"/>
          <w:sz w:val="28"/>
          <w:szCs w:val="28"/>
          <w:rtl/>
        </w:rPr>
        <w:t xml:space="preserve"> مجمع تشخیص مصلحت نظام است</w:t>
      </w:r>
      <w:r w:rsidRPr="00631846">
        <w:rPr>
          <w:rFonts w:cs="B Lotus"/>
          <w:b/>
          <w:bCs/>
          <w:color w:val="000000" w:themeColor="text1"/>
          <w:sz w:val="28"/>
          <w:szCs w:val="28"/>
        </w:rPr>
        <w:t>.</w:t>
      </w:r>
    </w:p>
    <w:p w14:paraId="0B3377F3" w14:textId="7985E26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جرائمی که مؤدیان به واسطه عدم اجرای احکام ماده (۱۶۹ مکرر) قانون مالیات های مستقیم مصوب سال ۱۳۸۰ مرتکب شده اند، مطابق مقررات این ماده محاسبه، مطالبه و وصول می شود</w:t>
      </w:r>
      <w:r w:rsidRPr="00631846">
        <w:rPr>
          <w:rFonts w:cs="B Lotus"/>
          <w:b/>
          <w:bCs/>
          <w:color w:val="000000" w:themeColor="text1"/>
          <w:sz w:val="28"/>
          <w:szCs w:val="28"/>
        </w:rPr>
        <w:t>.</w:t>
      </w:r>
      <w:r w:rsidR="00550132">
        <w:rPr>
          <w:rStyle w:val="FootnoteReference"/>
          <w:rFonts w:cs="B Lotus"/>
          <w:b/>
          <w:bCs/>
          <w:color w:val="000000" w:themeColor="text1"/>
          <w:sz w:val="28"/>
          <w:szCs w:val="28"/>
        </w:rPr>
        <w:footnoteReference w:id="124"/>
      </w:r>
    </w:p>
    <w:p w14:paraId="059556D4"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۱۶۹</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مکرر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به منظور شفافیت فعالیت های اقتصادی و استقرار نظام یکپارچه اطلاعات مالیاتی، پایگاه اطلاعات هویتی، عملکردی و دارایی مؤدیان مالیاتی شامل مواردی نظیر اطلاعات مالی، پولی و اعتباری، معاملاتی، سرمای های و ملکی اشخاص حقیقی و حقوقی در سازمان امور مالیاتی کشور ایجاد می شود. وزارتخانه ها، مؤسسات دولتی، شهرداری ها، مؤسسات وابسته به دولت و شهرداری ها، مؤسسات و </w:t>
      </w:r>
      <w:r w:rsidRPr="00631846">
        <w:rPr>
          <w:rFonts w:cs="B Lotus"/>
          <w:b/>
          <w:bCs/>
          <w:color w:val="000000" w:themeColor="text1"/>
          <w:sz w:val="28"/>
          <w:szCs w:val="28"/>
          <w:rtl/>
        </w:rPr>
        <w:lastRenderedPageBreak/>
        <w:t>نهادهای عمومی غیردولتی، نهادهای انقلاب اسلامی، بانک ها و مؤسسات مالی و اعتباری، سازمان ثبت اسناد و املاک کشور و سایر اشخاص حقوقی اعم از دولتی و غیردولتی که اطلاعات مورد نیاز پایگاه فوق را در اختیار دارند و یا به نحوی موجبات تحصیل درآمد و دارایی برای اشخاص را فراهم می آورند، موظفند اطلاعات به شرح بسته های ذیل را در اختیار سازمان امور مالیاتی کشور قرار دهند</w:t>
      </w:r>
      <w:r w:rsidRPr="00631846">
        <w:rPr>
          <w:rFonts w:cs="B Lotus"/>
          <w:b/>
          <w:bCs/>
          <w:color w:val="000000" w:themeColor="text1"/>
          <w:sz w:val="28"/>
          <w:szCs w:val="28"/>
        </w:rPr>
        <w:t>.</w:t>
      </w:r>
    </w:p>
    <w:p w14:paraId="4D30C195"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الف ـ</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اطلاعات هویتی</w:t>
      </w:r>
      <w:r w:rsidRPr="00631846">
        <w:rPr>
          <w:rStyle w:val="Strong"/>
          <w:rFonts w:cs="B Lotus"/>
          <w:color w:val="000000" w:themeColor="text1"/>
          <w:sz w:val="28"/>
          <w:szCs w:val="28"/>
        </w:rPr>
        <w:t>:</w:t>
      </w:r>
    </w:p>
    <w:p w14:paraId="20AB9A13" w14:textId="77777777" w:rsidR="00E15FB3" w:rsidRPr="00631846" w:rsidRDefault="00E15FB3" w:rsidP="009C1E23">
      <w:pPr>
        <w:numPr>
          <w:ilvl w:val="2"/>
          <w:numId w:val="56"/>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اطلاعات هویتی و مکانی اشخاص حقیقی و حقوقی</w:t>
      </w:r>
    </w:p>
    <w:p w14:paraId="7242802C" w14:textId="77777777" w:rsidR="00E15FB3" w:rsidRPr="00631846" w:rsidRDefault="00E15FB3" w:rsidP="009C1E23">
      <w:pPr>
        <w:numPr>
          <w:ilvl w:val="2"/>
          <w:numId w:val="56"/>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مجوزهای فعالیت اقتصادی و همچنین مجوزهای مربوط به انجام معاملات تجاری و عقد قراردادها</w:t>
      </w:r>
    </w:p>
    <w:p w14:paraId="7C3C1DCE"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ب ـ اطلاعات معاملاتی اشخاص</w:t>
      </w:r>
      <w:r w:rsidRPr="00631846">
        <w:rPr>
          <w:rStyle w:val="Strong"/>
          <w:rFonts w:cs="B Lotus"/>
          <w:color w:val="000000" w:themeColor="text1"/>
          <w:sz w:val="28"/>
          <w:szCs w:val="28"/>
        </w:rPr>
        <w:t>:</w:t>
      </w:r>
    </w:p>
    <w:p w14:paraId="39BA6766" w14:textId="139290F7"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معاملات (خرید و فروش دارایی ها، کالاها و خدمات</w:t>
      </w:r>
      <w:r w:rsidR="00FA794F">
        <w:rPr>
          <w:rFonts w:cs="B Lotus" w:hint="cs"/>
          <w:b/>
          <w:bCs/>
          <w:color w:val="000000" w:themeColor="text1"/>
          <w:sz w:val="28"/>
          <w:szCs w:val="28"/>
          <w:rtl/>
        </w:rPr>
        <w:t>)</w:t>
      </w:r>
    </w:p>
    <w:p w14:paraId="3F1D80DB" w14:textId="60AB62AC"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تجارت خارجی (واردات و صادرات کالاها و خدمات</w:t>
      </w:r>
      <w:r w:rsidR="00FA794F">
        <w:rPr>
          <w:rFonts w:cs="B Lotus" w:hint="cs"/>
          <w:b/>
          <w:bCs/>
          <w:color w:val="000000" w:themeColor="text1"/>
          <w:sz w:val="28"/>
          <w:szCs w:val="28"/>
          <w:rtl/>
        </w:rPr>
        <w:t>)</w:t>
      </w:r>
    </w:p>
    <w:p w14:paraId="69E5325D" w14:textId="77777777"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قراردادهای مربوط به انجام معاملات و فعالیت های تجاری</w:t>
      </w:r>
    </w:p>
    <w:p w14:paraId="18CA0DB4" w14:textId="77777777"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قراردادهای مربوط به انجام عملیات پیمانکاری و هرگونه خدمات</w:t>
      </w:r>
    </w:p>
    <w:p w14:paraId="1A7C65CB" w14:textId="77777777"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اطلاعات مربوط به خرید و فروش ارز و سکه طلا</w:t>
      </w:r>
    </w:p>
    <w:p w14:paraId="3159E773" w14:textId="77777777"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اطلاعات انواع بیمه نامه های صادره و خسارت های پرداختی</w:t>
      </w:r>
    </w:p>
    <w:p w14:paraId="61110449" w14:textId="77777777" w:rsidR="00E15FB3" w:rsidRPr="00631846" w:rsidRDefault="00E15FB3" w:rsidP="009C1E23">
      <w:pPr>
        <w:numPr>
          <w:ilvl w:val="2"/>
          <w:numId w:val="57"/>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بارنامه و صورت وضعیت حمل و نقل بار و مسافر</w:t>
      </w:r>
    </w:p>
    <w:p w14:paraId="64DE58B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پ ـ اطلاعات مالی، پولی و اعتباری و سرمایهای اشخاص</w:t>
      </w:r>
      <w:r w:rsidRPr="00631846">
        <w:rPr>
          <w:rStyle w:val="Strong"/>
          <w:rFonts w:cs="B Lotus"/>
          <w:color w:val="000000" w:themeColor="text1"/>
          <w:sz w:val="28"/>
          <w:szCs w:val="28"/>
        </w:rPr>
        <w:t>:</w:t>
      </w:r>
    </w:p>
    <w:p w14:paraId="2DFE9AC6" w14:textId="77777777" w:rsidR="00E15FB3" w:rsidRPr="00631846" w:rsidRDefault="00E15FB3" w:rsidP="009C1E23">
      <w:pPr>
        <w:numPr>
          <w:ilvl w:val="2"/>
          <w:numId w:val="5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جمع گردش سالانه (دوره مالی) نقل و انتقال سهام و سایر اوراق بهادار</w:t>
      </w:r>
    </w:p>
    <w:p w14:paraId="1B845DB2" w14:textId="77777777" w:rsidR="00E15FB3" w:rsidRPr="00631846" w:rsidRDefault="00E15FB3" w:rsidP="009C1E23">
      <w:pPr>
        <w:numPr>
          <w:ilvl w:val="2"/>
          <w:numId w:val="5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جمع گردش و مانده سالانه (دوره مالی) انواع حساب های بانکی</w:t>
      </w:r>
    </w:p>
    <w:p w14:paraId="400B3F3E" w14:textId="77777777" w:rsidR="00E15FB3" w:rsidRPr="00631846" w:rsidRDefault="00E15FB3" w:rsidP="009C1E23">
      <w:pPr>
        <w:numPr>
          <w:ilvl w:val="2"/>
          <w:numId w:val="5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جمع گردش و مانده سالانه (دوره مالی) انواع سپرده ها و سود آن ها</w:t>
      </w:r>
    </w:p>
    <w:p w14:paraId="0A86159A" w14:textId="77777777" w:rsidR="00E15FB3" w:rsidRPr="00631846" w:rsidRDefault="00E15FB3" w:rsidP="009C1E23">
      <w:pPr>
        <w:numPr>
          <w:ilvl w:val="2"/>
          <w:numId w:val="58"/>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تسهیلات بانکی اعم از ارزی و ریالی در قالب کلیه عقود و همچنین کلیه تعهدات اعم از گشایش اعتبار اسنادی و تنزیل اعتبار اسنادی، ضمانت ها و نظایر آن</w:t>
      </w:r>
    </w:p>
    <w:p w14:paraId="54F773E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w:t>
      </w:r>
      <w:r w:rsidRPr="00631846">
        <w:rPr>
          <w:rStyle w:val="Strong"/>
          <w:rFonts w:cs="B Lotus"/>
          <w:color w:val="000000" w:themeColor="text1"/>
          <w:sz w:val="28"/>
          <w:szCs w:val="28"/>
          <w:rtl/>
        </w:rPr>
        <w:t>ت ـ اطلاعات دارایی ها، اموال و املاک و همچنین نقل و انتقال آن ها</w:t>
      </w:r>
    </w:p>
    <w:p w14:paraId="3425951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ث ـ سایر اطلاعات فعالیت های اقتصادی که با پیشنهاد وزارت امور اقتصادی و دارایی و تصویب هیأت وزیران به موارد مزبور اضافه خواهد شد</w:t>
      </w:r>
      <w:r w:rsidRPr="00631846">
        <w:rPr>
          <w:rStyle w:val="Strong"/>
          <w:rFonts w:cs="B Lotus"/>
          <w:color w:val="000000" w:themeColor="text1"/>
          <w:sz w:val="28"/>
          <w:szCs w:val="28"/>
        </w:rPr>
        <w:t>.</w:t>
      </w:r>
    </w:p>
    <w:p w14:paraId="20D68EF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کلیه اشخاص و مراجعی که به نحوی در جریان عملیات مربوط به مالکیت، نگهداری، انتقالات، خدمات بیمه ای و معاملات داراییه ای مذکور می باشند موظفند به ترتیبی که سازمان امور مالیاتی کشور مقرر می دارد اطلاعات مربوط را به آن سازمان ارائه دهند. متخلف از مفاد حکم این تبصره علاوه بر مسئولیت تضامنی که با مؤدی در پرداخت مالیات خواهد داشت مشمول جریمه ای معادل یک دوم تا دو برابر مالیات پرداخت شده خواهد بود</w:t>
      </w:r>
      <w:r w:rsidRPr="00631846">
        <w:rPr>
          <w:rFonts w:cs="B Lotus"/>
          <w:b/>
          <w:bCs/>
          <w:color w:val="000000" w:themeColor="text1"/>
          <w:sz w:val="28"/>
          <w:szCs w:val="28"/>
        </w:rPr>
        <w:t>.</w:t>
      </w:r>
    </w:p>
    <w:p w14:paraId="623694B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موظف است امکان دسترسی برخط (آنلاین) بانک مرکزی جمهوری اسلامی ایران، بیمه مرکزی، گمرک جمهوری اسلامی ایران، سازمان بورس اوراق بهادار، سازمان ثبت اسناد و املاک کشور و همچنین سایر دستگاه های اجرائی را به فهرست بدهکاران مالیاتی فراهم آورد تا استفاده کنندگان مذکور بتوانند با حفظ طبقه بندی، اطلاعات دریافتی را در ارائه خدمات به اشخاص بدهکار مالیاتی لحاظ کنند</w:t>
      </w:r>
      <w:r w:rsidRPr="00631846">
        <w:rPr>
          <w:rFonts w:cs="B Lotus"/>
          <w:b/>
          <w:bCs/>
          <w:color w:val="000000" w:themeColor="text1"/>
          <w:sz w:val="28"/>
          <w:szCs w:val="28"/>
        </w:rPr>
        <w:t>.</w:t>
      </w:r>
    </w:p>
    <w:p w14:paraId="62F4BA53"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اشخاص متخلف از حکم این ماده علاوه بر محکومیت به مجازات مقرر در این قانون، مسئول جبران زیان ها و خسارات وارده به دولت خواهند بود</w:t>
      </w:r>
      <w:r w:rsidRPr="00631846">
        <w:rPr>
          <w:rFonts w:cs="B Lotus"/>
          <w:b/>
          <w:bCs/>
          <w:color w:val="000000" w:themeColor="text1"/>
          <w:sz w:val="28"/>
          <w:szCs w:val="28"/>
        </w:rPr>
        <w:t>.</w:t>
      </w:r>
    </w:p>
    <w:p w14:paraId="619CEDA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دستگاه های اجرائی که مطابق قانون نیاز به این اطلاعات دارند، مجازند با تصویب هیأت وزیران و حفظ طبقه بندی مربوط، از اطلاعات موجود در پایگاه اطلاعات موضوع این ماده در حد نیاز استفاده کنند</w:t>
      </w:r>
      <w:r w:rsidRPr="00631846">
        <w:rPr>
          <w:rFonts w:cs="B Lotus"/>
          <w:b/>
          <w:bCs/>
          <w:color w:val="000000" w:themeColor="text1"/>
          <w:sz w:val="28"/>
          <w:szCs w:val="28"/>
        </w:rPr>
        <w:t>.</w:t>
      </w:r>
    </w:p>
    <w:p w14:paraId="5C56D26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ترتیبات اجرای احکام این ماده و نحوه دسترسی برخط، تعیین حد آستانه (تعیین حداقل رقم اطلاعات)، دریافت و ارسال اطلاعات و مهلت آن با حفظ محرمانه بودن آن از اشخاص مذکور به موجب آیین نامه ای است که ظرف مدت شش ماه از تاریخ تصویب این قانون با پیشنهاد سازمان امور مالیاتی کشور و مشارکت بانک مرکزی جمهوری اسلامی ایران تهیه می شود و به تصویب وزیران امور اقتصادی و دارایی و دادگستری می رسد</w:t>
      </w:r>
      <w:r w:rsidRPr="00631846">
        <w:rPr>
          <w:rFonts w:cs="B Lotus"/>
          <w:b/>
          <w:bCs/>
          <w:color w:val="000000" w:themeColor="text1"/>
          <w:sz w:val="28"/>
          <w:szCs w:val="28"/>
        </w:rPr>
        <w:t>.</w:t>
      </w:r>
    </w:p>
    <w:p w14:paraId="09D36B81"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 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ثبت اسناد و املاک کشور مکلف است بانک اطلاعات ثبتی شرکتها را طراحی و سامانه اطلاعاتی آن را به نحوی ایجاد کند که موجبات دسترسی برخط سازمان امور مالیاتی کشور به سامانه مزبور فراهم آید</w:t>
      </w:r>
      <w:r w:rsidRPr="00631846">
        <w:rPr>
          <w:rFonts w:cs="B Lotus"/>
          <w:b/>
          <w:bCs/>
          <w:color w:val="000000" w:themeColor="text1"/>
          <w:sz w:val="28"/>
          <w:szCs w:val="28"/>
        </w:rPr>
        <w:t>.</w:t>
      </w:r>
    </w:p>
    <w:p w14:paraId="0ECFE76B" w14:textId="3805C7B9" w:rsidR="00E15FB3" w:rsidRDefault="00E15FB3" w:rsidP="00935CD1">
      <w:pPr>
        <w:pStyle w:val="NormalWeb"/>
        <w:bidi/>
        <w:spacing w:before="0" w:beforeAutospacing="0" w:after="0" w:afterAutospacing="0"/>
        <w:jc w:val="both"/>
        <w:rPr>
          <w:rFonts w:cs="B Lotus"/>
          <w:b/>
          <w:bCs/>
          <w:color w:val="000000" w:themeColor="text1"/>
          <w:sz w:val="28"/>
          <w:szCs w:val="28"/>
          <w:rtl/>
        </w:rPr>
      </w:pPr>
      <w:r w:rsidRPr="00631846">
        <w:rPr>
          <w:rStyle w:val="Strong"/>
          <w:rFonts w:cs="B Lotus"/>
          <w:color w:val="000000" w:themeColor="text1"/>
          <w:sz w:val="28"/>
          <w:szCs w:val="28"/>
          <w:rtl/>
        </w:rPr>
        <w:t>تبصره 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وزارت راه و شهرسازی موظف است حداکثر شش ماه پس از تصویب این قانون «سامانه ملی املاک و اسکان کشور» را ایجاد کند. این سامانه باید به گونه ای طراحی شود که در هر زمان امکان شناسایی برخط مالکان و ساکنان یا کاربران واحدهای مسکونی، تجاری، خدماتی و اداری و پیگیری نقل و انتقال املاک و مستغلات به صورت ۶۴ قانون مالیات رسمی، عادی، وکالتی و غیره را در کلیه نقاط کشور فراهم سازد</w:t>
      </w:r>
      <w:r w:rsidRPr="00631846">
        <w:rPr>
          <w:rFonts w:cs="B Lotus"/>
          <w:b/>
          <w:bCs/>
          <w:color w:val="000000" w:themeColor="text1"/>
          <w:sz w:val="28"/>
          <w:szCs w:val="28"/>
        </w:rPr>
        <w:t xml:space="preserve">. </w:t>
      </w:r>
      <w:r w:rsidRPr="00631846">
        <w:rPr>
          <w:rFonts w:cs="B Lotus"/>
          <w:b/>
          <w:bCs/>
          <w:color w:val="000000" w:themeColor="text1"/>
          <w:sz w:val="28"/>
          <w:szCs w:val="28"/>
          <w:rtl/>
        </w:rPr>
        <w:t>وزارت راه و شهرسازی موظف است امکان دسترسی برخط به سامانه مذکور را برای سازمان امور مالیاتی کشور ایجاد کند</w:t>
      </w:r>
      <w:r w:rsidRPr="00631846">
        <w:rPr>
          <w:rFonts w:cs="B Lotus"/>
          <w:b/>
          <w:bCs/>
          <w:color w:val="000000" w:themeColor="text1"/>
          <w:sz w:val="28"/>
          <w:szCs w:val="28"/>
        </w:rPr>
        <w:t>.</w:t>
      </w:r>
      <w:r w:rsidR="00550132">
        <w:rPr>
          <w:rStyle w:val="FootnoteReference"/>
          <w:rFonts w:cs="B Lotus"/>
          <w:b/>
          <w:bCs/>
          <w:color w:val="000000" w:themeColor="text1"/>
          <w:sz w:val="28"/>
          <w:szCs w:val="28"/>
        </w:rPr>
        <w:footnoteReference w:id="125"/>
      </w:r>
    </w:p>
    <w:p w14:paraId="702230F3"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تبصره ۸</w:t>
      </w:r>
      <w:r w:rsidRPr="00935CD1">
        <w:rPr>
          <w:rFonts w:cs="B Lotus"/>
          <w:b/>
          <w:bCs/>
          <w:color w:val="000000" w:themeColor="text1"/>
          <w:sz w:val="28"/>
          <w:szCs w:val="28"/>
        </w:rPr>
        <w:t xml:space="preserve"> </w:t>
      </w:r>
    </w:p>
    <w:p w14:paraId="6ABCC26D"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۱ـ وز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 است ظرف حداکثر سه ماه پس از لازم الاجراء شدن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ضمن تدو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و ابلاغ دستورالعمل نحوه ثبت اطلاعات، امکان اظهار را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گان</w:t>
      </w:r>
      <w:r w:rsidRPr="00935CD1">
        <w:rPr>
          <w:rFonts w:cs="B Lotus"/>
          <w:b/>
          <w:bCs/>
          <w:color w:val="000000" w:themeColor="text1"/>
          <w:sz w:val="28"/>
          <w:szCs w:val="28"/>
          <w:rtl/>
        </w:rPr>
        <w:t xml:space="preserve"> اطلاعات مربوط به املاک تحت تملک و محل اقامت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بهره‏بردار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اشخاص حق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حقوق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جمله اشخاص موضوع ماده (۲۹) قانون برنامه ششم توسعه را در سامانه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املاک و اسکان کشور در تمام مناطق کشور فراهم کند</w:t>
      </w:r>
      <w:r w:rsidRPr="00935CD1">
        <w:rPr>
          <w:rFonts w:cs="B Lotus"/>
          <w:b/>
          <w:bCs/>
          <w:color w:val="000000" w:themeColor="text1"/>
          <w:sz w:val="28"/>
          <w:szCs w:val="28"/>
        </w:rPr>
        <w:t>.</w:t>
      </w:r>
    </w:p>
    <w:p w14:paraId="33E8DF4A"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hint="eastAsia"/>
          <w:b/>
          <w:bCs/>
          <w:color w:val="000000" w:themeColor="text1"/>
          <w:sz w:val="28"/>
          <w:szCs w:val="28"/>
          <w:rtl/>
        </w:rPr>
        <w:t>مالکان</w:t>
      </w:r>
      <w:r w:rsidRPr="00935CD1">
        <w:rPr>
          <w:rFonts w:cs="B Lotus"/>
          <w:b/>
          <w:bCs/>
          <w:color w:val="000000" w:themeColor="text1"/>
          <w:sz w:val="28"/>
          <w:szCs w:val="28"/>
          <w:rtl/>
        </w:rPr>
        <w:t xml:space="preserve">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تمام مناطق کشور اعم از شهر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روستا</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موظفند اطلاعات املاک تحت تملک خود را  با تع</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نوع بهره بردار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حداکثر ظرف مدت دوماه پس از انتشار دستورالعمل مربوطه، در سامانه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املاک و اسکان کشور ثبت کنند. ثبت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دارا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جهات امن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بر اساس دستورالعمل مصوب شورا</w:t>
      </w:r>
      <w:r w:rsidRPr="00935CD1">
        <w:rPr>
          <w:rFonts w:cs="B Lotus" w:hint="cs"/>
          <w:b/>
          <w:bCs/>
          <w:color w:val="000000" w:themeColor="text1"/>
          <w:sz w:val="28"/>
          <w:szCs w:val="28"/>
          <w:rtl/>
        </w:rPr>
        <w:t>ی</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عالی</w:t>
      </w:r>
      <w:r w:rsidRPr="00935CD1">
        <w:rPr>
          <w:rFonts w:cs="B Lotus"/>
          <w:b/>
          <w:bCs/>
          <w:color w:val="000000" w:themeColor="text1"/>
          <w:sz w:val="28"/>
          <w:szCs w:val="28"/>
          <w:rtl/>
        </w:rPr>
        <w:t xml:space="preserve"> امن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انجام م</w:t>
      </w:r>
      <w:r w:rsidRPr="00935CD1">
        <w:rPr>
          <w:rFonts w:cs="B Lotus" w:hint="cs"/>
          <w:b/>
          <w:bCs/>
          <w:color w:val="000000" w:themeColor="text1"/>
          <w:sz w:val="28"/>
          <w:szCs w:val="28"/>
          <w:rtl/>
        </w:rPr>
        <w:t>ی</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شود</w:t>
      </w:r>
      <w:r w:rsidRPr="00935CD1">
        <w:rPr>
          <w:rFonts w:cs="B Lotus"/>
          <w:b/>
          <w:bCs/>
          <w:color w:val="000000" w:themeColor="text1"/>
          <w:sz w:val="28"/>
          <w:szCs w:val="28"/>
        </w:rPr>
        <w:t>.</w:t>
      </w:r>
    </w:p>
    <w:p w14:paraId="07CADAB3" w14:textId="6660F922"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۲ـ سرپرستان خانوارها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تک نفره و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شتر</w:t>
      </w:r>
      <w:r w:rsidRPr="00935CD1">
        <w:rPr>
          <w:rFonts w:cs="B Lotus"/>
          <w:b/>
          <w:bCs/>
          <w:color w:val="000000" w:themeColor="text1"/>
          <w:sz w:val="28"/>
          <w:szCs w:val="28"/>
          <w:rtl/>
        </w:rPr>
        <w:t xml:space="preserve"> مکلفند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خانوار را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واحد ملک</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است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جار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را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گان</w:t>
      </w:r>
      <w:r w:rsidRPr="00935CD1">
        <w:rPr>
          <w:rFonts w:cs="B Lotus"/>
          <w:b/>
          <w:bCs/>
          <w:color w:val="000000" w:themeColor="text1"/>
          <w:sz w:val="28"/>
          <w:szCs w:val="28"/>
          <w:rtl/>
        </w:rPr>
        <w:t>)  حداکثر ظرف مدت دوماه پس از انتشار دستورالعمل مذکور در بند(۱)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در سامانه املاک و اسکان کشور ثبت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tl/>
        </w:rPr>
        <w:t>. علاوه بر اقامتگاه اصل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هر خانوار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تواند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تحت تملک خود را در شهر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از شهر محل اقامتگاه اصل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به عنوان اقامتگاه فرع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ثبت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در صورت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خانوار، تحت تملک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اعضا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خانوار باشد، خانوار مذکور م</w:t>
      </w:r>
      <w:r w:rsidRPr="00935CD1">
        <w:rPr>
          <w:rFonts w:cs="B Lotus" w:hint="cs"/>
          <w:b/>
          <w:bCs/>
          <w:color w:val="000000" w:themeColor="text1"/>
          <w:sz w:val="28"/>
          <w:szCs w:val="28"/>
          <w:rtl/>
        </w:rPr>
        <w:t>ی</w:t>
      </w:r>
      <w:r>
        <w:rPr>
          <w:rFonts w:ascii="Cambria" w:hAnsi="Cambria" w:cs="Cambria" w:hint="cs"/>
          <w:b/>
          <w:bCs/>
          <w:color w:val="000000" w:themeColor="text1"/>
          <w:sz w:val="28"/>
          <w:szCs w:val="28"/>
          <w:rtl/>
        </w:rPr>
        <w:t xml:space="preserve"> </w:t>
      </w:r>
      <w:r w:rsidRPr="00935CD1">
        <w:rPr>
          <w:rFonts w:cs="B Lotus" w:hint="cs"/>
          <w:b/>
          <w:bCs/>
          <w:color w:val="000000" w:themeColor="text1"/>
          <w:sz w:val="28"/>
          <w:szCs w:val="28"/>
          <w:rtl/>
        </w:rPr>
        <w:t>تواند</w:t>
      </w:r>
      <w:r w:rsidRPr="00935CD1">
        <w:rPr>
          <w:rFonts w:cs="B Lotus"/>
          <w:b/>
          <w:bCs/>
          <w:color w:val="000000" w:themeColor="text1"/>
          <w:sz w:val="28"/>
          <w:szCs w:val="28"/>
          <w:rtl/>
        </w:rPr>
        <w:t xml:space="preserve"> حداکثر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واحد 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گر</w:t>
      </w:r>
      <w:r w:rsidRPr="00935CD1">
        <w:rPr>
          <w:rFonts w:cs="B Lotus"/>
          <w:b/>
          <w:bCs/>
          <w:color w:val="000000" w:themeColor="text1"/>
          <w:sz w:val="28"/>
          <w:szCs w:val="28"/>
          <w:rtl/>
        </w:rPr>
        <w:t xml:space="preserve"> از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تحت تملک خود را در همان </w:t>
      </w:r>
      <w:r w:rsidRPr="00935CD1">
        <w:rPr>
          <w:rFonts w:cs="B Lotus" w:hint="eastAsia"/>
          <w:b/>
          <w:bCs/>
          <w:color w:val="000000" w:themeColor="text1"/>
          <w:sz w:val="28"/>
          <w:szCs w:val="28"/>
          <w:rtl/>
        </w:rPr>
        <w:t>شهر</w:t>
      </w:r>
      <w:r w:rsidRPr="00935CD1">
        <w:rPr>
          <w:rFonts w:cs="B Lotus"/>
          <w:b/>
          <w:bCs/>
          <w:color w:val="000000" w:themeColor="text1"/>
          <w:sz w:val="28"/>
          <w:szCs w:val="28"/>
          <w:rtl/>
        </w:rPr>
        <w:t xml:space="preserve"> محل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به عنوان اقامتگاه فرع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ثبت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اقامتگاهها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بند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مندرج در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نم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b/>
          <w:bCs/>
          <w:color w:val="000000" w:themeColor="text1"/>
          <w:sz w:val="28"/>
          <w:szCs w:val="28"/>
          <w:rtl/>
        </w:rPr>
        <w:lastRenderedPageBreak/>
        <w:t>شوند. وز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تعاون، کار و رفاه اجتماع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 است آ</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نامه 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مربوط به تع</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و شناسا</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خانوار اعم از مشمول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و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رمشمول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w:t>
      </w:r>
      <w:r w:rsidRPr="00935CD1">
        <w:rPr>
          <w:rFonts w:cs="B Lotus" w:hint="eastAsia"/>
          <w:b/>
          <w:bCs/>
          <w:color w:val="000000" w:themeColor="text1"/>
          <w:sz w:val="28"/>
          <w:szCs w:val="28"/>
          <w:rtl/>
        </w:rPr>
        <w:t>در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افت</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ارانه</w:t>
      </w:r>
      <w:r w:rsidRPr="00935CD1">
        <w:rPr>
          <w:rFonts w:cs="B Lotus"/>
          <w:b/>
          <w:bCs/>
          <w:color w:val="000000" w:themeColor="text1"/>
          <w:sz w:val="28"/>
          <w:szCs w:val="28"/>
          <w:rtl/>
        </w:rPr>
        <w:t xml:space="preserve"> و اتباع خارج</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را ظرف مدت دو</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پس</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از</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لازم</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الاجراءشدن</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ای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با همکار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وزارتخانه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و امور خارجه تدو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و به تصو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ب</w:t>
      </w:r>
      <w:r w:rsidRPr="00935CD1">
        <w:rPr>
          <w:rFonts w:cs="B Lotus"/>
          <w:b/>
          <w:bCs/>
          <w:color w:val="000000" w:themeColor="text1"/>
          <w:sz w:val="28"/>
          <w:szCs w:val="28"/>
          <w:rtl/>
        </w:rPr>
        <w:t xml:space="preserve"> ه</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أت</w:t>
      </w:r>
      <w:r w:rsidRPr="00935CD1">
        <w:rPr>
          <w:rFonts w:cs="B Lotus"/>
          <w:b/>
          <w:bCs/>
          <w:color w:val="000000" w:themeColor="text1"/>
          <w:sz w:val="28"/>
          <w:szCs w:val="28"/>
          <w:rtl/>
        </w:rPr>
        <w:t xml:space="preserve"> وز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ران</w:t>
      </w:r>
      <w:r w:rsidRPr="00935CD1">
        <w:rPr>
          <w:rFonts w:cs="B Lotus"/>
          <w:b/>
          <w:bCs/>
          <w:color w:val="000000" w:themeColor="text1"/>
          <w:sz w:val="28"/>
          <w:szCs w:val="28"/>
          <w:rtl/>
        </w:rPr>
        <w:t xml:space="preserve"> برساند. وزارت تعاون، کار و رفاه اجتماع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 است اطلاعات مربوط به خانوارها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را در اخت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ار</w:t>
      </w:r>
      <w:r w:rsidRPr="00935CD1">
        <w:rPr>
          <w:rFonts w:cs="B Lotus"/>
          <w:b/>
          <w:bCs/>
          <w:color w:val="000000" w:themeColor="text1"/>
          <w:sz w:val="28"/>
          <w:szCs w:val="28"/>
          <w:rtl/>
        </w:rPr>
        <w:t xml:space="preserve"> وزارت </w:t>
      </w:r>
      <w:r w:rsidRPr="00935CD1">
        <w:rPr>
          <w:rFonts w:cs="B Lotus" w:hint="eastAsia"/>
          <w:b/>
          <w:bCs/>
          <w:color w:val="000000" w:themeColor="text1"/>
          <w:sz w:val="28"/>
          <w:szCs w:val="28"/>
          <w:rtl/>
        </w:rPr>
        <w:t>راه</w:t>
      </w:r>
      <w:r w:rsidRPr="00935CD1">
        <w:rPr>
          <w:rFonts w:cs="B Lotus"/>
          <w:b/>
          <w:bCs/>
          <w:color w:val="000000" w:themeColor="text1"/>
          <w:sz w:val="28"/>
          <w:szCs w:val="28"/>
          <w:rtl/>
        </w:rPr>
        <w:t xml:space="preserve">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قرار دهد</w:t>
      </w:r>
      <w:r w:rsidRPr="00935CD1">
        <w:rPr>
          <w:rFonts w:cs="B Lotus"/>
          <w:b/>
          <w:bCs/>
          <w:color w:val="000000" w:themeColor="text1"/>
          <w:sz w:val="28"/>
          <w:szCs w:val="28"/>
        </w:rPr>
        <w:t>.</w:t>
      </w:r>
    </w:p>
    <w:p w14:paraId="0C34BD14"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۳ـ دانشجو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ان،</w:t>
      </w:r>
      <w:r w:rsidRPr="00935CD1">
        <w:rPr>
          <w:rFonts w:cs="B Lotus"/>
          <w:b/>
          <w:bCs/>
          <w:color w:val="000000" w:themeColor="text1"/>
          <w:sz w:val="28"/>
          <w:szCs w:val="28"/>
          <w:rtl/>
        </w:rPr>
        <w:t xml:space="preserve"> طلاب، دانش آموزان، شاغلان و مبتلا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ان</w:t>
      </w:r>
      <w:r w:rsidRPr="00935CD1">
        <w:rPr>
          <w:rFonts w:cs="B Lotus"/>
          <w:b/>
          <w:bCs/>
          <w:color w:val="000000" w:themeColor="text1"/>
          <w:sz w:val="28"/>
          <w:szCs w:val="28"/>
          <w:rtl/>
        </w:rPr>
        <w:t xml:space="preserve"> به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خاص در صورت اقامت در شهر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از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فرع</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خانوار، تنها با ارائه اسناد مثبته از جمله گواه</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پرداخت حق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شاغلان و گواه</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اشتغال به تحص</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ل،</w:t>
      </w:r>
      <w:r w:rsidRPr="00935CD1">
        <w:rPr>
          <w:rFonts w:cs="B Lotus"/>
          <w:b/>
          <w:bCs/>
          <w:color w:val="000000" w:themeColor="text1"/>
          <w:sz w:val="28"/>
          <w:szCs w:val="28"/>
          <w:rtl/>
        </w:rPr>
        <w:t xml:space="preserve"> امکان ثبت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گر،</w:t>
      </w:r>
      <w:r w:rsidRPr="00935CD1">
        <w:rPr>
          <w:rFonts w:cs="B Lotus"/>
          <w:b/>
          <w:bCs/>
          <w:color w:val="000000" w:themeColor="text1"/>
          <w:sz w:val="28"/>
          <w:szCs w:val="28"/>
          <w:rtl/>
        </w:rPr>
        <w:t xml:space="preserve"> معاف ا</w:t>
      </w:r>
      <w:r w:rsidRPr="00935CD1">
        <w:rPr>
          <w:rFonts w:cs="B Lotus" w:hint="eastAsia"/>
          <w:b/>
          <w:bCs/>
          <w:color w:val="000000" w:themeColor="text1"/>
          <w:sz w:val="28"/>
          <w:szCs w:val="28"/>
          <w:rtl/>
        </w:rPr>
        <w:t>ز</w:t>
      </w:r>
      <w:r w:rsidRPr="00935CD1">
        <w:rPr>
          <w:rFonts w:cs="B Lotus"/>
          <w:b/>
          <w:bCs/>
          <w:color w:val="000000" w:themeColor="text1"/>
          <w:sz w:val="28"/>
          <w:szCs w:val="28"/>
          <w:rtl/>
        </w:rPr>
        <w:t xml:space="preserve">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را دارند. وز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 است ظرف مدت دوماه پس از لازم</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الاجراءشدن</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ای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با همکار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دستگاهها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مربوطه آ</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نامه 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بند شامل نحوه  صحت سنج</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اسناد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بند را ته</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و ابلاغ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Pr>
        <w:t>.</w:t>
      </w:r>
    </w:p>
    <w:p w14:paraId="5E4656A5"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4B76E27D"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۴ـ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محل اشتغال صاحبان صنوف، مشاغل از جمله گردشگر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ارت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مؤسسات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شرکتها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فعال که مجوز از دستگاه مربوطه دارند و ممنوع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فعال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در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ندارند، به شرط ثبت اطلاعات در سامانه املاک و اسکان کشور و در صورت اطلاع سازمان امور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و سازمان تأم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اجتماع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از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معاف هستند</w:t>
      </w:r>
      <w:r w:rsidRPr="00935CD1">
        <w:rPr>
          <w:rFonts w:cs="B Lotus"/>
          <w:b/>
          <w:bCs/>
          <w:color w:val="000000" w:themeColor="text1"/>
          <w:sz w:val="28"/>
          <w:szCs w:val="28"/>
        </w:rPr>
        <w:t>.</w:t>
      </w:r>
    </w:p>
    <w:p w14:paraId="2ADBBA7D"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4A8E2886" w14:textId="5EB96F3A"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۵</w:t>
      </w:r>
      <w:r w:rsidRPr="00935CD1">
        <w:rPr>
          <w:rFonts w:cs="B Lotus"/>
          <w:b/>
          <w:bCs/>
          <w:color w:val="000000" w:themeColor="text1"/>
          <w:sz w:val="28"/>
          <w:szCs w:val="28"/>
        </w:rPr>
        <w:t xml:space="preserve"> </w:t>
      </w:r>
      <w:r w:rsidRPr="00935CD1">
        <w:rPr>
          <w:rFonts w:cs="B Lotus"/>
          <w:b/>
          <w:bCs/>
          <w:color w:val="000000" w:themeColor="text1"/>
          <w:sz w:val="28"/>
          <w:szCs w:val="28"/>
          <w:rtl/>
        </w:rPr>
        <w:t>ـ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واقع در شهرها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کصد</w:t>
      </w:r>
      <w:r w:rsidRPr="00935CD1">
        <w:rPr>
          <w:rFonts w:cs="B Lotus"/>
          <w:b/>
          <w:bCs/>
          <w:color w:val="000000" w:themeColor="text1"/>
          <w:sz w:val="28"/>
          <w:szCs w:val="28"/>
          <w:rtl/>
        </w:rPr>
        <w:t xml:space="preserve"> هزار نفر جمع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و روستاها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که مالک و بهره‏بردار آنها هر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جداگانه در سامانه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املاک و اسکان کشور ثبت نشده باشد در حکم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تلق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شده و صرفاً مشمول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معادل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ست</w:t>
      </w:r>
      <w:r w:rsidRPr="00935CD1">
        <w:rPr>
          <w:rFonts w:cs="B Lotus"/>
          <w:b/>
          <w:bCs/>
          <w:color w:val="000000" w:themeColor="text1"/>
          <w:sz w:val="28"/>
          <w:szCs w:val="28"/>
          <w:rtl/>
        </w:rPr>
        <w:t xml:space="preserve"> درصد(۲۰%)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سال اول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خواهد شد و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واقع در شهرها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بالا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کصد</w:t>
      </w:r>
      <w:r w:rsidRPr="00935CD1">
        <w:rPr>
          <w:rFonts w:cs="B Lotus"/>
          <w:b/>
          <w:bCs/>
          <w:color w:val="000000" w:themeColor="text1"/>
          <w:sz w:val="28"/>
          <w:szCs w:val="28"/>
          <w:rtl/>
        </w:rPr>
        <w:t xml:space="preserve"> هزار نفر جمع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که مالک و بهره‏بردار آنها هر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جداگانه درسامانه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املاک و اسکان کشور ثبت نشده باشد، در حکم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محسوب و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مربوطه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w:t>
      </w:r>
      <w:r w:rsidRPr="00935CD1">
        <w:rPr>
          <w:rFonts w:cs="B Lotus" w:hint="eastAsia"/>
          <w:b/>
          <w:bCs/>
          <w:color w:val="000000" w:themeColor="text1"/>
          <w:sz w:val="28"/>
          <w:szCs w:val="28"/>
          <w:rtl/>
        </w:rPr>
        <w:t>ند</w:t>
      </w:r>
      <w:r w:rsidRPr="00935CD1">
        <w:rPr>
          <w:rFonts w:cs="B Lotus"/>
          <w:b/>
          <w:bCs/>
          <w:color w:val="000000" w:themeColor="text1"/>
          <w:sz w:val="28"/>
          <w:szCs w:val="28"/>
          <w:rtl/>
        </w:rPr>
        <w:t>. مالکان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مکلفند اقامت اعلام  شده توسط خود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بهره برداران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در سامانه مذکور را تأ</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کنند؛ در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نصورت،</w:t>
      </w:r>
      <w:r w:rsidRPr="00935CD1">
        <w:rPr>
          <w:rFonts w:cs="B Lotus"/>
          <w:b/>
          <w:bCs/>
          <w:color w:val="000000" w:themeColor="text1"/>
          <w:sz w:val="28"/>
          <w:szCs w:val="28"/>
          <w:rtl/>
        </w:rPr>
        <w:t xml:space="preserve">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مذکور در حکم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تلق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شده و حسب مورد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بند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شوند</w:t>
      </w:r>
      <w:r w:rsidRPr="00935CD1">
        <w:rPr>
          <w:rFonts w:cs="B Lotus"/>
          <w:b/>
          <w:bCs/>
          <w:color w:val="000000" w:themeColor="text1"/>
          <w:sz w:val="28"/>
          <w:szCs w:val="28"/>
          <w:rtl/>
        </w:rPr>
        <w:t xml:space="preserve">. در صورت عدم اعلام بهره بردار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ساکن، مالک م</w:t>
      </w:r>
      <w:r w:rsidRPr="00935CD1">
        <w:rPr>
          <w:rFonts w:cs="B Lotus" w:hint="cs"/>
          <w:b/>
          <w:bCs/>
          <w:color w:val="000000" w:themeColor="text1"/>
          <w:sz w:val="28"/>
          <w:szCs w:val="28"/>
          <w:rtl/>
        </w:rPr>
        <w:t>ی</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تواند</w:t>
      </w:r>
      <w:r w:rsidRPr="00935CD1">
        <w:rPr>
          <w:rFonts w:cs="B Lotus"/>
          <w:b/>
          <w:bCs/>
          <w:color w:val="000000" w:themeColor="text1"/>
          <w:sz w:val="28"/>
          <w:szCs w:val="28"/>
          <w:rtl/>
        </w:rPr>
        <w:t xml:space="preserve"> با ارائه اسناد مثبته از شمول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خارج شود. در صورت احراز تخلف مالک به نحو</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منجر به عدم تشخ</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ص</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تشخ</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ص</w:t>
      </w:r>
      <w:r w:rsidRPr="00935CD1">
        <w:rPr>
          <w:rFonts w:cs="B Lotus"/>
          <w:b/>
          <w:bCs/>
          <w:color w:val="000000" w:themeColor="text1"/>
          <w:sz w:val="28"/>
          <w:szCs w:val="28"/>
          <w:rtl/>
        </w:rPr>
        <w:t xml:space="preserve"> غلط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گردد، مالک علاوه بر پرداخت </w:t>
      </w:r>
      <w:r w:rsidRPr="00935CD1">
        <w:rPr>
          <w:rFonts w:cs="B Lotus"/>
          <w:b/>
          <w:bCs/>
          <w:color w:val="000000" w:themeColor="text1"/>
          <w:sz w:val="28"/>
          <w:szCs w:val="28"/>
          <w:rtl/>
        </w:rPr>
        <w:lastRenderedPageBreak/>
        <w:t>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مندرج در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مشمو</w:t>
      </w:r>
      <w:r w:rsidRPr="00935CD1">
        <w:rPr>
          <w:rFonts w:cs="B Lotus" w:hint="eastAsia"/>
          <w:b/>
          <w:bCs/>
          <w:color w:val="000000" w:themeColor="text1"/>
          <w:sz w:val="28"/>
          <w:szCs w:val="28"/>
          <w:rtl/>
        </w:rPr>
        <w:t>ل</w:t>
      </w:r>
      <w:r w:rsidRPr="00935CD1">
        <w:rPr>
          <w:rFonts w:cs="B Lotus"/>
          <w:b/>
          <w:bCs/>
          <w:color w:val="000000" w:themeColor="text1"/>
          <w:sz w:val="28"/>
          <w:szCs w:val="28"/>
          <w:rtl/>
        </w:rPr>
        <w:t xml:space="preserve">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معادل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متعلقه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سامانه با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به گونه 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طراح</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که مالک بتواند ادعا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مستأجر مبن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بر داشتن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نداشتن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را راست</w:t>
      </w:r>
      <w:r w:rsidRPr="00935CD1">
        <w:rPr>
          <w:rFonts w:cs="B Lotus" w:hint="cs"/>
          <w:b/>
          <w:bCs/>
          <w:color w:val="000000" w:themeColor="text1"/>
          <w:sz w:val="28"/>
          <w:szCs w:val="28"/>
          <w:rtl/>
        </w:rPr>
        <w:t>ی</w:t>
      </w:r>
      <w:r>
        <w:rPr>
          <w:rFonts w:ascii="Cambria" w:hAnsi="Cambria" w:cs="Cambria" w:hint="cs"/>
          <w:b/>
          <w:bCs/>
          <w:color w:val="000000" w:themeColor="text1"/>
          <w:sz w:val="28"/>
          <w:szCs w:val="28"/>
          <w:rtl/>
        </w:rPr>
        <w:t xml:space="preserve"> </w:t>
      </w:r>
      <w:r w:rsidRPr="00935CD1">
        <w:rPr>
          <w:rFonts w:cs="B Lotus" w:hint="cs"/>
          <w:b/>
          <w:bCs/>
          <w:color w:val="000000" w:themeColor="text1"/>
          <w:sz w:val="28"/>
          <w:szCs w:val="28"/>
          <w:rtl/>
        </w:rPr>
        <w:t>آزمایی</w:t>
      </w:r>
      <w:r w:rsidRPr="00935CD1">
        <w:rPr>
          <w:rFonts w:cs="B Lotus"/>
          <w:b/>
          <w:bCs/>
          <w:color w:val="000000" w:themeColor="text1"/>
          <w:sz w:val="28"/>
          <w:szCs w:val="28"/>
          <w:rtl/>
        </w:rPr>
        <w:t xml:space="preserve">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در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صورت مسؤول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متوجه موجر نخواهد بود. در صورت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مالک بخواهد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خود را به ف</w:t>
      </w:r>
      <w:r w:rsidRPr="00935CD1">
        <w:rPr>
          <w:rFonts w:cs="B Lotus" w:hint="eastAsia"/>
          <w:b/>
          <w:bCs/>
          <w:color w:val="000000" w:themeColor="text1"/>
          <w:sz w:val="28"/>
          <w:szCs w:val="28"/>
          <w:rtl/>
        </w:rPr>
        <w:t>رد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در سامانه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او تعر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ف</w:t>
      </w:r>
      <w:r w:rsidRPr="00935CD1">
        <w:rPr>
          <w:rFonts w:cs="B Lotus"/>
          <w:b/>
          <w:bCs/>
          <w:color w:val="000000" w:themeColor="text1"/>
          <w:sz w:val="28"/>
          <w:szCs w:val="28"/>
          <w:rtl/>
        </w:rPr>
        <w:t xml:space="preserve"> شده است اجاره دهد،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در حکم خانه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تلق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شده و حسب مورد مشمول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موضوع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بند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شود</w:t>
      </w:r>
      <w:r w:rsidRPr="00935CD1">
        <w:rPr>
          <w:rFonts w:cs="B Lotus"/>
          <w:b/>
          <w:bCs/>
          <w:color w:val="000000" w:themeColor="text1"/>
          <w:sz w:val="28"/>
          <w:szCs w:val="28"/>
          <w:rtl/>
        </w:rPr>
        <w:t xml:space="preserve"> و واحد مذکور از شمول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w:t>
      </w:r>
      <w:r w:rsidRPr="00935CD1">
        <w:rPr>
          <w:rFonts w:cs="B Lotus" w:hint="eastAsia"/>
          <w:b/>
          <w:bCs/>
          <w:color w:val="000000" w:themeColor="text1"/>
          <w:sz w:val="28"/>
          <w:szCs w:val="28"/>
          <w:rtl/>
        </w:rPr>
        <w:t>وضوع</w:t>
      </w:r>
      <w:r w:rsidRPr="00935CD1">
        <w:rPr>
          <w:rFonts w:cs="B Lotus"/>
          <w:b/>
          <w:bCs/>
          <w:color w:val="000000" w:themeColor="text1"/>
          <w:sz w:val="28"/>
          <w:szCs w:val="28"/>
          <w:rtl/>
        </w:rPr>
        <w:t xml:space="preserve"> ماده (۵۳)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خارج است</w:t>
      </w:r>
      <w:r w:rsidRPr="00935CD1">
        <w:rPr>
          <w:rFonts w:cs="B Lotus"/>
          <w:b/>
          <w:bCs/>
          <w:color w:val="000000" w:themeColor="text1"/>
          <w:sz w:val="28"/>
          <w:szCs w:val="28"/>
        </w:rPr>
        <w:t>.</w:t>
      </w:r>
    </w:p>
    <w:p w14:paraId="4AB571B9"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2DD8A644"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۶</w:t>
      </w:r>
      <w:r w:rsidRPr="00935CD1">
        <w:rPr>
          <w:rFonts w:cs="B Lotus"/>
          <w:b/>
          <w:bCs/>
          <w:color w:val="000000" w:themeColor="text1"/>
          <w:sz w:val="28"/>
          <w:szCs w:val="28"/>
        </w:rPr>
        <w:t xml:space="preserve"> </w:t>
      </w:r>
      <w:r w:rsidRPr="00935CD1">
        <w:rPr>
          <w:rFonts w:cs="B Lotus"/>
          <w:b/>
          <w:bCs/>
          <w:color w:val="000000" w:themeColor="text1"/>
          <w:sz w:val="28"/>
          <w:szCs w:val="28"/>
          <w:rtl/>
        </w:rPr>
        <w:t>ـ کل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اشخاص مشمول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مکلفند حداکثر ظرف مدت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پس از هرگونه تغ</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در محل اقامت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خر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و فروش واحد تحت تملک خود، اطلاعات جد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را در سامانه املاک و اسکان کشور ثبت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tl/>
        </w:rPr>
        <w:t xml:space="preserve"> در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صورت به ازا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هر ماه تأخ</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جد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مشمول جر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مه</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معادل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سال اول ماده (۵۴ مکرر)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واحدها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دارا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جهات امن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مشمول حکم بند (۱)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هستند</w:t>
      </w:r>
      <w:r w:rsidRPr="00935CD1">
        <w:rPr>
          <w:rFonts w:cs="B Lotus"/>
          <w:b/>
          <w:bCs/>
          <w:color w:val="000000" w:themeColor="text1"/>
          <w:sz w:val="28"/>
          <w:szCs w:val="28"/>
        </w:rPr>
        <w:t>.</w:t>
      </w:r>
    </w:p>
    <w:p w14:paraId="6B6F534B"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28DB6739"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۷ـ پس از پا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ان</w:t>
      </w:r>
      <w:r w:rsidRPr="00935CD1">
        <w:rPr>
          <w:rFonts w:cs="B Lotus"/>
          <w:b/>
          <w:bCs/>
          <w:color w:val="000000" w:themeColor="text1"/>
          <w:sz w:val="28"/>
          <w:szCs w:val="28"/>
          <w:rtl/>
        </w:rPr>
        <w:t xml:space="preserve"> مهلت خوداظهار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موضوع تبصره (۱)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دستگاهها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مکلفند خدمات خود از قب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ل</w:t>
      </w:r>
      <w:r w:rsidRPr="00935CD1">
        <w:rPr>
          <w:rFonts w:cs="B Lotus"/>
          <w:b/>
          <w:bCs/>
          <w:color w:val="000000" w:themeColor="text1"/>
          <w:sz w:val="28"/>
          <w:szCs w:val="28"/>
          <w:rtl/>
        </w:rPr>
        <w:t xml:space="preserve"> افتتاح حساب بانک</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صدور دسته چک، خدمات ناش</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اعمال س</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است</w:t>
      </w:r>
      <w:r w:rsidRPr="00935CD1">
        <w:rPr>
          <w:rFonts w:cs="B Lotus"/>
          <w:b/>
          <w:bCs/>
          <w:color w:val="000000" w:themeColor="text1"/>
          <w:sz w:val="28"/>
          <w:szCs w:val="28"/>
          <w:rtl/>
        </w:rPr>
        <w:t xml:space="preserve">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حما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ارانه</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کمک مع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شت</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تعو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ض</w:t>
      </w:r>
      <w:r w:rsidRPr="00935CD1">
        <w:rPr>
          <w:rFonts w:cs="B Lotus"/>
          <w:b/>
          <w:bCs/>
          <w:color w:val="000000" w:themeColor="text1"/>
          <w:sz w:val="28"/>
          <w:szCs w:val="28"/>
          <w:rtl/>
        </w:rPr>
        <w:t xml:space="preserve"> پلاک خودرو، فروش انشعاب آب، برق، تلفن و گاز طب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ع</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ارسال اسناد و مدارک مانند گواه</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نامه</w:t>
      </w:r>
      <w:r w:rsidRPr="00935CD1">
        <w:rPr>
          <w:rFonts w:cs="B Lotus"/>
          <w:b/>
          <w:bCs/>
          <w:color w:val="000000" w:themeColor="text1"/>
          <w:sz w:val="28"/>
          <w:szCs w:val="28"/>
          <w:rtl/>
        </w:rPr>
        <w:t xml:space="preserve"> رانندگ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گذرنامه، مدارک خودرو، اخطار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ابلاغ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ثبت نام مدارس در منطقه محل اقامت، استحقاق در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افت</w:t>
      </w:r>
      <w:r w:rsidRPr="00935CD1">
        <w:rPr>
          <w:rFonts w:cs="B Lotus"/>
          <w:b/>
          <w:bCs/>
          <w:color w:val="000000" w:themeColor="text1"/>
          <w:sz w:val="28"/>
          <w:szCs w:val="28"/>
          <w:rtl/>
        </w:rPr>
        <w:t xml:space="preserve"> خوابگاه دانشجو</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و امثال آن را صرفاً با اخذ کد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بر اساس کد پست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شرح نشان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کتا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درج شده مربوط به اقامتگاه اصل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آنان در </w:t>
      </w:r>
      <w:r w:rsidRPr="00935CD1">
        <w:rPr>
          <w:rFonts w:cs="B Lotus" w:hint="eastAsia"/>
          <w:b/>
          <w:bCs/>
          <w:color w:val="000000" w:themeColor="text1"/>
          <w:sz w:val="28"/>
          <w:szCs w:val="28"/>
          <w:rtl/>
        </w:rPr>
        <w:t>سامانه</w:t>
      </w:r>
      <w:r w:rsidRPr="00935CD1">
        <w:rPr>
          <w:rFonts w:cs="B Lotus"/>
          <w:b/>
          <w:bCs/>
          <w:color w:val="000000" w:themeColor="text1"/>
          <w:sz w:val="28"/>
          <w:szCs w:val="28"/>
          <w:rtl/>
        </w:rPr>
        <w:t xml:space="preserve"> املاک و اسکان کشور ارائه کنند. همچن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حداکثر ظرف مدت شش ماه پس از لازم الاجراء شدن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کل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ارائه دهندگان خدمات عموم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قب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ل</w:t>
      </w:r>
      <w:r w:rsidRPr="00935CD1">
        <w:rPr>
          <w:rFonts w:cs="B Lotus"/>
          <w:b/>
          <w:bCs/>
          <w:color w:val="000000" w:themeColor="text1"/>
          <w:sz w:val="28"/>
          <w:szCs w:val="28"/>
          <w:rtl/>
        </w:rPr>
        <w:t xml:space="preserve"> آب و فاضلاب، برق، گاز و تلفن مکلفند قبوض مصرف</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را بر اساس اطلاعات مندرج در سامانه املاک و اسکان کشور، مطابق با کدپست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نشان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کتا</w:t>
      </w:r>
      <w:r w:rsidRPr="00935CD1">
        <w:rPr>
          <w:rFonts w:cs="B Lotus"/>
          <w:b/>
          <w:bCs/>
          <w:color w:val="000000" w:themeColor="text1"/>
          <w:sz w:val="28"/>
          <w:szCs w:val="28"/>
          <w:rtl/>
        </w:rPr>
        <w:t xml:space="preserve"> و به نام مالک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بهره بردار صادر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Pr>
        <w:t>.</w:t>
      </w:r>
    </w:p>
    <w:p w14:paraId="0413BCAB"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0439A020"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۸</w:t>
      </w:r>
      <w:r w:rsidRPr="00935CD1">
        <w:rPr>
          <w:rFonts w:cs="B Lotus"/>
          <w:b/>
          <w:bCs/>
          <w:color w:val="000000" w:themeColor="text1"/>
          <w:sz w:val="28"/>
          <w:szCs w:val="28"/>
        </w:rPr>
        <w:t xml:space="preserve"> </w:t>
      </w:r>
      <w:r w:rsidRPr="00935CD1">
        <w:rPr>
          <w:rFonts w:cs="B Lotus"/>
          <w:b/>
          <w:bCs/>
          <w:color w:val="000000" w:themeColor="text1"/>
          <w:sz w:val="28"/>
          <w:szCs w:val="28"/>
          <w:rtl/>
        </w:rPr>
        <w:t>ـ وزارت 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رو</w:t>
      </w:r>
      <w:r w:rsidRPr="00935CD1">
        <w:rPr>
          <w:rFonts w:cs="B Lotus"/>
          <w:b/>
          <w:bCs/>
          <w:color w:val="000000" w:themeColor="text1"/>
          <w:sz w:val="28"/>
          <w:szCs w:val="28"/>
          <w:rtl/>
        </w:rPr>
        <w:t xml:space="preserve"> مکلف است تعرفه برق شمارشگر(کنتور)ها</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که ساکنان آنها در سامانه املاک و اسکان کشور، خوداظهار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نکرده اند را با بالاتر</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پلکان 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مت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محاسبه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Pr>
        <w:t>.</w:t>
      </w:r>
    </w:p>
    <w:p w14:paraId="31C0A15A"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45FAB63D"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lastRenderedPageBreak/>
        <w:t>۹ـ کل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دستگاهها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خدمت رسان مکلفند محل اقامت اشخاص حق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را با روش</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توسط کارگروه تعامل پذ</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دولت الکترون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مرکز مل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فضا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مجاز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با استفاده از پا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گاه</w:t>
      </w:r>
      <w:r w:rsidRPr="00935CD1">
        <w:rPr>
          <w:rFonts w:cs="B Lotus"/>
          <w:b/>
          <w:bCs/>
          <w:color w:val="000000" w:themeColor="text1"/>
          <w:sz w:val="28"/>
          <w:szCs w:val="28"/>
          <w:rtl/>
        </w:rPr>
        <w:t xml:space="preserve"> اطلاعات مکان اقامت اشخاص حق</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سازمان ثبت احوال کشور و سامانه املاک و اسکان کشور تع</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استعلام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tl/>
        </w:rPr>
        <w:t xml:space="preserve"> و اخذ هرگونه اطلاعات مشابه از اشخاص، تخلف محسوب و متخلف به مراجع انتظام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مربوطه معرف</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شود. تبادل اطلاعات موضوع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ماده ب</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دستگاهها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اجرائ</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را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گان</w:t>
      </w:r>
      <w:r w:rsidRPr="00935CD1">
        <w:rPr>
          <w:rFonts w:cs="B Lotus"/>
          <w:b/>
          <w:bCs/>
          <w:color w:val="000000" w:themeColor="text1"/>
          <w:sz w:val="28"/>
          <w:szCs w:val="28"/>
          <w:rtl/>
        </w:rPr>
        <w:t xml:space="preserve">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باشد</w:t>
      </w:r>
      <w:r w:rsidRPr="00935CD1">
        <w:rPr>
          <w:rFonts w:cs="B Lotus"/>
          <w:b/>
          <w:bCs/>
          <w:color w:val="000000" w:themeColor="text1"/>
          <w:sz w:val="28"/>
          <w:szCs w:val="28"/>
        </w:rPr>
        <w:t>.</w:t>
      </w:r>
    </w:p>
    <w:p w14:paraId="3E2E1302"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089C0D32"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۱۰ـ ثبت اطلاعات اشخاص به عنوان مالک در سامانه املاک و اسکان کشور، حق مالک</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برا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اشخاص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جاد</w:t>
      </w:r>
      <w:r w:rsidRPr="00935CD1">
        <w:rPr>
          <w:rFonts w:cs="B Lotus"/>
          <w:b/>
          <w:bCs/>
          <w:color w:val="000000" w:themeColor="text1"/>
          <w:sz w:val="28"/>
          <w:szCs w:val="28"/>
          <w:rtl/>
        </w:rPr>
        <w:t xml:space="preserve"> نم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کند و مبنا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مالک</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ت</w:t>
      </w:r>
      <w:r w:rsidRPr="00935CD1">
        <w:rPr>
          <w:rFonts w:cs="B Lotus"/>
          <w:b/>
          <w:bCs/>
          <w:color w:val="000000" w:themeColor="text1"/>
          <w:sz w:val="28"/>
          <w:szCs w:val="28"/>
          <w:rtl/>
        </w:rPr>
        <w:t xml:space="preserve"> جهت استفاده در دستگاهها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محاکم قضائ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ن</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ست</w:t>
      </w:r>
      <w:r w:rsidRPr="00935CD1">
        <w:rPr>
          <w:rFonts w:cs="B Lotus"/>
          <w:b/>
          <w:bCs/>
          <w:color w:val="000000" w:themeColor="text1"/>
          <w:sz w:val="28"/>
          <w:szCs w:val="28"/>
          <w:rtl/>
        </w:rPr>
        <w:t>. مرجع رس</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به اعتراض مالک واحد مسکون</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نسبت به خال</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بودن آن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عدم امکان انتقال به دل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ل</w:t>
      </w:r>
      <w:r w:rsidRPr="00935CD1">
        <w:rPr>
          <w:rFonts w:cs="B Lotus"/>
          <w:b/>
          <w:bCs/>
          <w:color w:val="000000" w:themeColor="text1"/>
          <w:sz w:val="28"/>
          <w:szCs w:val="28"/>
          <w:rtl/>
        </w:rPr>
        <w:t xml:space="preserve"> رأ</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قضائ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از جمله انحصار وراثت، ه</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أت</w:t>
      </w:r>
      <w:r w:rsidRPr="00935CD1">
        <w:rPr>
          <w:rFonts w:cs="B Lotus"/>
          <w:b/>
          <w:bCs/>
          <w:color w:val="000000" w:themeColor="text1"/>
          <w:sz w:val="28"/>
          <w:szCs w:val="28"/>
          <w:rtl/>
        </w:rPr>
        <w:t xml:space="preserve"> حل اختلاف موضوع ماده (۲۴۴)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است. در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موارد،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نده</w:t>
      </w:r>
      <w:r w:rsidRPr="00935CD1">
        <w:rPr>
          <w:rFonts w:cs="B Lotus"/>
          <w:b/>
          <w:bCs/>
          <w:color w:val="000000" w:themeColor="text1"/>
          <w:sz w:val="28"/>
          <w:szCs w:val="28"/>
          <w:rtl/>
        </w:rPr>
        <w:t xml:space="preserve"> وزارت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 است مستندات سامانه املاک و اسکان کشور را در جلسه ه</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أت</w:t>
      </w:r>
      <w:r w:rsidRPr="00935CD1">
        <w:rPr>
          <w:rFonts w:cs="B Lotus"/>
          <w:b/>
          <w:bCs/>
          <w:color w:val="000000" w:themeColor="text1"/>
          <w:sz w:val="28"/>
          <w:szCs w:val="28"/>
          <w:rtl/>
        </w:rPr>
        <w:t xml:space="preserve"> حل اختلاف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ارائه کند</w:t>
      </w:r>
      <w:r w:rsidRPr="00935CD1">
        <w:rPr>
          <w:rFonts w:cs="B Lotus"/>
          <w:b/>
          <w:bCs/>
          <w:color w:val="000000" w:themeColor="text1"/>
          <w:sz w:val="28"/>
          <w:szCs w:val="28"/>
        </w:rPr>
        <w:t>.</w:t>
      </w:r>
    </w:p>
    <w:p w14:paraId="65B2E5FE"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p>
    <w:p w14:paraId="1B2E2F45" w14:textId="77777777" w:rsidR="00935CD1" w:rsidRPr="00935CD1" w:rsidRDefault="00935CD1" w:rsidP="00935CD1">
      <w:pPr>
        <w:pStyle w:val="NormalWeb"/>
        <w:bidi/>
        <w:spacing w:before="0" w:beforeAutospacing="0" w:after="0" w:afterAutospacing="0"/>
        <w:jc w:val="both"/>
        <w:rPr>
          <w:rFonts w:cs="B Lotus"/>
          <w:b/>
          <w:bCs/>
          <w:color w:val="000000" w:themeColor="text1"/>
          <w:sz w:val="28"/>
          <w:szCs w:val="28"/>
          <w:rtl/>
        </w:rPr>
      </w:pPr>
      <w:r w:rsidRPr="00935CD1">
        <w:rPr>
          <w:rFonts w:cs="B Lotus"/>
          <w:b/>
          <w:bCs/>
          <w:color w:val="000000" w:themeColor="text1"/>
          <w:sz w:val="28"/>
          <w:szCs w:val="28"/>
          <w:rtl/>
        </w:rPr>
        <w:t>۱۱ـ وز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مکلف است با همکار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وزارتخانه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امور اقتصاد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دارا</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و ارتباطات و فناور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اطلاعات آ</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نامه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شامل تع</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نحوه دسترس</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سازمان امور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و سا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دستگاهها به سامانه املاک و اسکان کشور، مصاد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b/>
          <w:bCs/>
          <w:color w:val="000000" w:themeColor="text1"/>
          <w:sz w:val="28"/>
          <w:szCs w:val="28"/>
          <w:rtl/>
        </w:rPr>
        <w:t xml:space="preserve"> خدمات بند (۷)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w:t>
      </w:r>
      <w:r w:rsidRPr="00935CD1">
        <w:rPr>
          <w:rFonts w:cs="B Lotus" w:hint="eastAsia"/>
          <w:b/>
          <w:bCs/>
          <w:color w:val="000000" w:themeColor="text1"/>
          <w:sz w:val="28"/>
          <w:szCs w:val="28"/>
          <w:rtl/>
        </w:rPr>
        <w:t>تبصره،</w:t>
      </w:r>
      <w:r w:rsidRPr="00935CD1">
        <w:rPr>
          <w:rFonts w:cs="B Lotus"/>
          <w:b/>
          <w:bCs/>
          <w:color w:val="000000" w:themeColor="text1"/>
          <w:sz w:val="28"/>
          <w:szCs w:val="28"/>
          <w:rtl/>
        </w:rPr>
        <w:t xml:space="preserve"> سازوکار شناسا</w:t>
      </w:r>
      <w:r w:rsidRPr="00935CD1">
        <w:rPr>
          <w:rFonts w:cs="B Lotus" w:hint="cs"/>
          <w:b/>
          <w:bCs/>
          <w:color w:val="000000" w:themeColor="text1"/>
          <w:sz w:val="28"/>
          <w:szCs w:val="28"/>
          <w:rtl/>
        </w:rPr>
        <w:t>یی</w:t>
      </w:r>
      <w:r w:rsidRPr="00935CD1">
        <w:rPr>
          <w:rFonts w:cs="B Lotus"/>
          <w:b/>
          <w:bCs/>
          <w:color w:val="000000" w:themeColor="text1"/>
          <w:sz w:val="28"/>
          <w:szCs w:val="28"/>
          <w:rtl/>
        </w:rPr>
        <w:t xml:space="preserve"> املاک غ</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رقابل</w:t>
      </w:r>
      <w:r w:rsidRPr="00935CD1">
        <w:rPr>
          <w:rFonts w:cs="B Lotus"/>
          <w:b/>
          <w:bCs/>
          <w:color w:val="000000" w:themeColor="text1"/>
          <w:sz w:val="28"/>
          <w:szCs w:val="28"/>
          <w:rtl/>
        </w:rPr>
        <w:t xml:space="preserve"> انتقال موضوع بند (۱۰)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تشو</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ق</w:t>
      </w:r>
      <w:r w:rsidRPr="00935CD1">
        <w:rPr>
          <w:rFonts w:cs="B Lotus"/>
          <w:b/>
          <w:bCs/>
          <w:color w:val="000000" w:themeColor="text1"/>
          <w:sz w:val="28"/>
          <w:szCs w:val="28"/>
          <w:rtl/>
        </w:rPr>
        <w:t xml:space="preserve"> گزارشگر</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مردم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به 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زان</w:t>
      </w:r>
      <w:r w:rsidRPr="00935CD1">
        <w:rPr>
          <w:rFonts w:cs="B Lotus"/>
          <w:b/>
          <w:bCs/>
          <w:color w:val="000000" w:themeColor="text1"/>
          <w:sz w:val="28"/>
          <w:szCs w:val="28"/>
          <w:rtl/>
        </w:rPr>
        <w:t xml:space="preserve"> حداکثر پنج درصد (۵%)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b/>
          <w:bCs/>
          <w:color w:val="000000" w:themeColor="text1"/>
          <w:sz w:val="28"/>
          <w:szCs w:val="28"/>
          <w:rtl/>
        </w:rPr>
        <w:t xml:space="preserve"> متعلقه و سا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آ</w:t>
      </w:r>
      <w:r w:rsidRPr="00935CD1">
        <w:rPr>
          <w:rFonts w:cs="B Lotus" w:hint="cs"/>
          <w:b/>
          <w:bCs/>
          <w:color w:val="000000" w:themeColor="text1"/>
          <w:sz w:val="28"/>
          <w:szCs w:val="28"/>
          <w:rtl/>
        </w:rPr>
        <w:t>یی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نامه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مرتبط را حداکثر ظرف مدت دوماه پس از لازم الاجراء شدن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قانون ته</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ه</w:t>
      </w:r>
      <w:r w:rsidRPr="00935CD1">
        <w:rPr>
          <w:rFonts w:cs="B Lotus"/>
          <w:b/>
          <w:bCs/>
          <w:color w:val="000000" w:themeColor="text1"/>
          <w:sz w:val="28"/>
          <w:szCs w:val="28"/>
          <w:rtl/>
        </w:rPr>
        <w:t xml:space="preserve"> و ابلاغ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Pr>
        <w:t>.</w:t>
      </w:r>
    </w:p>
    <w:p w14:paraId="221FB0FB" w14:textId="62AC843B" w:rsidR="00935CD1" w:rsidRPr="00631846" w:rsidRDefault="00935CD1" w:rsidP="00935CD1">
      <w:pPr>
        <w:pStyle w:val="NormalWeb"/>
        <w:bidi/>
        <w:spacing w:before="0" w:beforeAutospacing="0" w:after="0" w:afterAutospacing="0"/>
        <w:jc w:val="both"/>
        <w:rPr>
          <w:rFonts w:cs="B Lotus"/>
          <w:b/>
          <w:bCs/>
          <w:color w:val="000000" w:themeColor="text1"/>
          <w:sz w:val="28"/>
          <w:szCs w:val="28"/>
        </w:rPr>
      </w:pPr>
      <w:r w:rsidRPr="00935CD1">
        <w:rPr>
          <w:rFonts w:cs="B Lotus" w:hint="eastAsia"/>
          <w:b/>
          <w:bCs/>
          <w:color w:val="000000" w:themeColor="text1"/>
          <w:sz w:val="28"/>
          <w:szCs w:val="28"/>
          <w:rtl/>
        </w:rPr>
        <w:t>وز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w:t>
      </w:r>
      <w:r w:rsidRPr="00935CD1">
        <w:rPr>
          <w:rFonts w:cs="B Lotus"/>
          <w:b/>
          <w:bCs/>
          <w:color w:val="000000" w:themeColor="text1"/>
          <w:sz w:val="28"/>
          <w:szCs w:val="28"/>
          <w:rtl/>
        </w:rPr>
        <w:t xml:space="preserve"> راه و شهرساز</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موظف است در سال اول اجرا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هر دو</w:t>
      </w:r>
      <w:r w:rsidRPr="00935CD1">
        <w:rPr>
          <w:rFonts w:ascii="Cambria" w:hAnsi="Cambria" w:cs="Cambria" w:hint="cs"/>
          <w:b/>
          <w:bCs/>
          <w:color w:val="000000" w:themeColor="text1"/>
          <w:sz w:val="28"/>
          <w:szCs w:val="28"/>
          <w:rtl/>
        </w:rPr>
        <w:t>¬</w:t>
      </w:r>
      <w:r w:rsidRPr="00935CD1">
        <w:rPr>
          <w:rFonts w:cs="B Lotus" w:hint="cs"/>
          <w:b/>
          <w:bCs/>
          <w:color w:val="000000" w:themeColor="text1"/>
          <w:sz w:val="28"/>
          <w:szCs w:val="28"/>
          <w:rtl/>
        </w:rPr>
        <w:t>ماه</w:t>
      </w:r>
      <w:r w:rsidRPr="00935CD1">
        <w:rPr>
          <w:rFonts w:cs="B Lotus"/>
          <w:b/>
          <w:bCs/>
          <w:color w:val="000000" w:themeColor="text1"/>
          <w:sz w:val="28"/>
          <w:szCs w:val="28"/>
          <w:rtl/>
        </w:rPr>
        <w:t xml:space="preserve">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ک</w:t>
      </w:r>
      <w:r w:rsidRPr="00935CD1">
        <w:rPr>
          <w:rFonts w:cs="B Lotus"/>
          <w:b/>
          <w:bCs/>
          <w:color w:val="000000" w:themeColor="text1"/>
          <w:sz w:val="28"/>
          <w:szCs w:val="28"/>
          <w:rtl/>
        </w:rPr>
        <w:t xml:space="preserve"> بار گزارش پ</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شرفت</w:t>
      </w:r>
      <w:r w:rsidRPr="00935CD1">
        <w:rPr>
          <w:rFonts w:cs="B Lotus"/>
          <w:b/>
          <w:bCs/>
          <w:color w:val="000000" w:themeColor="text1"/>
          <w:sz w:val="28"/>
          <w:szCs w:val="28"/>
          <w:rtl/>
        </w:rPr>
        <w:t xml:space="preserve"> اجرا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آن را به کم</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س</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ون</w:t>
      </w:r>
      <w:r w:rsidRPr="00935CD1">
        <w:rPr>
          <w:rFonts w:cs="B Lotus"/>
          <w:b/>
          <w:bCs/>
          <w:color w:val="000000" w:themeColor="text1"/>
          <w:sz w:val="28"/>
          <w:szCs w:val="28"/>
          <w:rtl/>
        </w:rPr>
        <w:t xml:space="preserve"> 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اقتصاد</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و عمران مجلس شورا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اسلام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ارائه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د</w:t>
      </w:r>
      <w:r w:rsidRPr="00935CD1">
        <w:rPr>
          <w:rFonts w:cs="B Lotus"/>
          <w:b/>
          <w:bCs/>
          <w:color w:val="000000" w:themeColor="text1"/>
          <w:sz w:val="28"/>
          <w:szCs w:val="28"/>
          <w:rtl/>
        </w:rPr>
        <w:t xml:space="preserve">. معاون </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w:t>
      </w:r>
      <w:r w:rsidRPr="00935CD1">
        <w:rPr>
          <w:rFonts w:cs="B Lotus"/>
          <w:b/>
          <w:bCs/>
          <w:color w:val="000000" w:themeColor="text1"/>
          <w:sz w:val="28"/>
          <w:szCs w:val="28"/>
          <w:rtl/>
        </w:rPr>
        <w:t xml:space="preserve"> مد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ران</w:t>
      </w:r>
      <w:r w:rsidRPr="00935CD1">
        <w:rPr>
          <w:rFonts w:cs="B Lotus"/>
          <w:b/>
          <w:bCs/>
          <w:color w:val="000000" w:themeColor="text1"/>
          <w:sz w:val="28"/>
          <w:szCs w:val="28"/>
          <w:rtl/>
        </w:rPr>
        <w:t xml:space="preserve"> مربوطه در وزارت راه و شهرساز</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w:t>
      </w:r>
      <w:r w:rsidRPr="00935CD1">
        <w:rPr>
          <w:rFonts w:cs="B Lotus"/>
          <w:b/>
          <w:bCs/>
          <w:color w:val="000000" w:themeColor="text1"/>
          <w:sz w:val="28"/>
          <w:szCs w:val="28"/>
          <w:rtl/>
        </w:rPr>
        <w:t xml:space="preserve"> سازمان امور مال</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ات</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کشور و د</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گر</w:t>
      </w:r>
      <w:r w:rsidRPr="00935CD1">
        <w:rPr>
          <w:rFonts w:cs="B Lotus"/>
          <w:b/>
          <w:bCs/>
          <w:color w:val="000000" w:themeColor="text1"/>
          <w:sz w:val="28"/>
          <w:szCs w:val="28"/>
          <w:rtl/>
        </w:rPr>
        <w:t xml:space="preserve"> کارکنان دستگاهها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w:t>
      </w:r>
      <w:r w:rsidRPr="00935CD1">
        <w:rPr>
          <w:rFonts w:cs="B Lotus" w:hint="eastAsia"/>
          <w:b/>
          <w:bCs/>
          <w:color w:val="000000" w:themeColor="text1"/>
          <w:sz w:val="28"/>
          <w:szCs w:val="28"/>
          <w:rtl/>
        </w:rPr>
        <w:t>اجرائ</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که از اجرا</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w:t>
      </w:r>
      <w:r w:rsidRPr="00935CD1">
        <w:rPr>
          <w:rFonts w:cs="B Lotus"/>
          <w:b/>
          <w:bCs/>
          <w:color w:val="000000" w:themeColor="text1"/>
          <w:sz w:val="28"/>
          <w:szCs w:val="28"/>
          <w:rtl/>
        </w:rPr>
        <w:t xml:space="preserve"> تبصره استنکاف نما</w:t>
      </w:r>
      <w:r w:rsidRPr="00935CD1">
        <w:rPr>
          <w:rFonts w:cs="B Lotus" w:hint="cs"/>
          <w:b/>
          <w:bCs/>
          <w:color w:val="000000" w:themeColor="text1"/>
          <w:sz w:val="28"/>
          <w:szCs w:val="28"/>
          <w:rtl/>
        </w:rPr>
        <w:t>ی</w:t>
      </w:r>
      <w:r w:rsidRPr="00935CD1">
        <w:rPr>
          <w:rFonts w:cs="B Lotus" w:hint="eastAsia"/>
          <w:b/>
          <w:bCs/>
          <w:color w:val="000000" w:themeColor="text1"/>
          <w:sz w:val="28"/>
          <w:szCs w:val="28"/>
          <w:rtl/>
        </w:rPr>
        <w:t>ند،</w:t>
      </w:r>
      <w:r w:rsidRPr="00935CD1">
        <w:rPr>
          <w:rFonts w:cs="B Lotus"/>
          <w:b/>
          <w:bCs/>
          <w:color w:val="000000" w:themeColor="text1"/>
          <w:sz w:val="28"/>
          <w:szCs w:val="28"/>
          <w:rtl/>
        </w:rPr>
        <w:t xml:space="preserve"> به انفصال موقت درجه شش موضوع قانون مجازات اسلام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محکوم م</w:t>
      </w:r>
      <w:r w:rsidRPr="00935CD1">
        <w:rPr>
          <w:rFonts w:cs="B Lotus" w:hint="cs"/>
          <w:b/>
          <w:bCs/>
          <w:color w:val="000000" w:themeColor="text1"/>
          <w:sz w:val="28"/>
          <w:szCs w:val="28"/>
          <w:rtl/>
        </w:rPr>
        <w:t>ی</w:t>
      </w:r>
      <w:r w:rsidRPr="00935CD1">
        <w:rPr>
          <w:rFonts w:cs="B Lotus"/>
          <w:b/>
          <w:bCs/>
          <w:color w:val="000000" w:themeColor="text1"/>
          <w:sz w:val="28"/>
          <w:szCs w:val="28"/>
          <w:rtl/>
        </w:rPr>
        <w:t xml:space="preserve"> شوند.</w:t>
      </w:r>
    </w:p>
    <w:p w14:paraId="58EDA62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۱۷۰</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مرجع رسیدگی به هر گونه اختلاف که در تشخیص مالیات های موضوع این قانون بین اداره امور مالیاتی و مؤدی ایجاد شود هیأت حل اختلاف مالیاتی می باشد مگر مواردی که به موجب مقررات سایر مواد این قانون مرجع رسیدگی دیگری تعیین شده باشد</w:t>
      </w:r>
      <w:r w:rsidRPr="00631846">
        <w:rPr>
          <w:rFonts w:cs="B Lotus"/>
          <w:b/>
          <w:bCs/>
          <w:color w:val="000000" w:themeColor="text1"/>
          <w:sz w:val="28"/>
          <w:szCs w:val="28"/>
        </w:rPr>
        <w:t>.</w:t>
      </w:r>
    </w:p>
    <w:p w14:paraId="1EF1AD78" w14:textId="292F36F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۱۷۱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کارمندان وزارت امور اقتصادی و دارایی و سازمان امور مالیاتی کشور در دوره خدمت یا آمادگی به خدمت نمی توانند به عنوان وکیل یانماینده مؤدیان مراجعه نمایند</w:t>
      </w:r>
      <w:r w:rsidRPr="00631846">
        <w:rPr>
          <w:rFonts w:cs="B Lotus"/>
          <w:b/>
          <w:bCs/>
          <w:color w:val="000000" w:themeColor="text1"/>
          <w:sz w:val="28"/>
          <w:szCs w:val="28"/>
        </w:rPr>
        <w:t>.</w:t>
      </w:r>
    </w:p>
    <w:p w14:paraId="38988FF0" w14:textId="6293F03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صد درصد (۱۰۰%</w:t>
      </w:r>
      <w:r w:rsidR="00FA794F">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وجوهی که به حسابهای تعیین شده از طرف دولت به منظور بازسازی یا کمک و نظایر آن به صورت بلاعوض پرداخت می شود و همچنین وجوه پرداختی یا تخصیصی و یا کمک های غیر نقدی بلاعوض اشخاص اعم از حقیقی یا حقوقی جهت تعمیر، تجهیز، احداث و یا تکمیل مدارس، دانشگاه ها، مراکز آموزش عالی و مراکز بهداشتی و درمانی و یا اردوگاه های تربیتی و آسایشگاه ها و مراکز بهزیستی و کمیته امداد امام خمینی (ره) و جمعیت هلال احمر</w:t>
      </w:r>
      <w:r w:rsidR="00B6293F">
        <w:rPr>
          <w:rStyle w:val="FootnoteReference"/>
          <w:rFonts w:cs="B Lotus"/>
          <w:b/>
          <w:bCs/>
          <w:color w:val="000000" w:themeColor="text1"/>
          <w:sz w:val="28"/>
          <w:szCs w:val="28"/>
          <w:rtl/>
        </w:rPr>
        <w:footnoteReference w:id="126"/>
      </w:r>
      <w:r w:rsidRPr="00631846">
        <w:rPr>
          <w:rFonts w:cs="B Lotus"/>
          <w:b/>
          <w:bCs/>
          <w:color w:val="000000" w:themeColor="text1"/>
          <w:sz w:val="28"/>
          <w:szCs w:val="28"/>
          <w:rtl/>
        </w:rPr>
        <w:t xml:space="preserve"> و کتابخانه و مراکز فرهنگی و هنری (دولتی) طبق ضوابطی که توسط وزارتخانه های آموزش و پرورش، علوم، تحقیقات و فن آوری، بهداشت، درمان و آموزش پزشکی و امور اقتصادی و دارایی تعیین می شود از درآمد مشمول مالیات عملکرد سال پرداخت منبعی که مؤدی انتخاب خواهد کرد قابل کسر می باشد</w:t>
      </w:r>
      <w:r w:rsidRPr="00631846">
        <w:rPr>
          <w:rFonts w:cs="B Lotus"/>
          <w:b/>
          <w:bCs/>
          <w:color w:val="000000" w:themeColor="text1"/>
          <w:sz w:val="28"/>
          <w:szCs w:val="28"/>
        </w:rPr>
        <w:t>.</w:t>
      </w:r>
    </w:p>
    <w:p w14:paraId="4FD6BEA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این قانون از اول فروردین سال ۱۳۶۸ به موقع اجرا گذاشته می شود و مقررات آن شامل کلیه مالیات ها و مالیات بر درآمدهایی است که سبب تعلق مالیات یا تحصیل درآمد حسب مورد بعد از تاریخ اجرای این قانون بوده و همچنین مالیات بر درآمد اشخاص حقیقی و حقوقی مربوط به سال مالی که در سال اول اجرای این قانون خاتمه می یابد خواهد بود و کلیه قوانین و مقررات مالیاتی مغایر دیگر نسبت به آنها ملغی است</w:t>
      </w:r>
      <w:r w:rsidRPr="00631846">
        <w:rPr>
          <w:rFonts w:cs="B Lotus"/>
          <w:b/>
          <w:bCs/>
          <w:color w:val="000000" w:themeColor="text1"/>
          <w:sz w:val="28"/>
          <w:szCs w:val="28"/>
        </w:rPr>
        <w:t>.</w:t>
      </w:r>
    </w:p>
    <w:p w14:paraId="7C5C1B8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با اجرای این قانون وصول عوارض تخلیه موضوع ماده (۸) قانون تعدیل و تثبیت اجاره بها مصوب سال ۱۳۵۲ منتفی است</w:t>
      </w:r>
      <w:r w:rsidRPr="00631846">
        <w:rPr>
          <w:rFonts w:cs="B Lotus"/>
          <w:b/>
          <w:bCs/>
          <w:color w:val="000000" w:themeColor="text1"/>
          <w:sz w:val="28"/>
          <w:szCs w:val="28"/>
        </w:rPr>
        <w:t>.</w:t>
      </w:r>
    </w:p>
    <w:p w14:paraId="7498D93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مالیات بر درآمدهایی که تاریخ تحصیل درآمد و سایر مالیات های مستقیم موضوع این قانون که سبب تعلق آنها قبل از سال ۱۳۶۸ و بعد از ۱۳۴۵ می باشد به عنوان بقایای مالیاتی تلقی و از نظر تعیین و تشخیص درآمد مشمول مالیات و نرخ های مالیاتی و تکالیف مؤدیان و مرور زمان تابع احکام قانونی زمان تحصیل درآمد و از لحاظ رسیدگی و ترتیب تصفیه تابع مقررات این قانون خواهد بود</w:t>
      </w:r>
      <w:r w:rsidRPr="00631846">
        <w:rPr>
          <w:rFonts w:cs="B Lotus"/>
          <w:b/>
          <w:bCs/>
          <w:color w:val="000000" w:themeColor="text1"/>
          <w:sz w:val="28"/>
          <w:szCs w:val="28"/>
        </w:rPr>
        <w:t>.</w:t>
      </w:r>
    </w:p>
    <w:p w14:paraId="26D2F937"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مالیاتهایی که سال تحصیل درآمد مربوط یا تعلق آن ها حسب مورد قبل از سال ۱۳۴۶ می باشد و تا تاریخ تصویب این قانون پرداخت نشده باشد قابل مطالبه نخواهد بود</w:t>
      </w:r>
      <w:r w:rsidRPr="00631846">
        <w:rPr>
          <w:rFonts w:cs="B Lotus"/>
          <w:b/>
          <w:bCs/>
          <w:color w:val="000000" w:themeColor="text1"/>
          <w:sz w:val="28"/>
          <w:szCs w:val="28"/>
        </w:rPr>
        <w:t>.</w:t>
      </w:r>
    </w:p>
    <w:p w14:paraId="06AF76CB"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انتقالات موضوع ماده (۱۸۰) قانون مالیات های مستقیم مصوب اسفند ماه ۱۳۴۵ و اصلاحات بعدی آنکه قبل از اجرای این قانون صورت گرفته است درصورت فوت انتقال دهنده بعد از اجرای این قانون به سهم الارث ورثه مربوط اضافه و مالیات متعلق طبق مقررات مربوط دراین قانون پس از وضع سهم الارث پرداختی قبلی وصول خواهد شد</w:t>
      </w:r>
      <w:r w:rsidRPr="00631846">
        <w:rPr>
          <w:rFonts w:cs="B Lotus"/>
          <w:b/>
          <w:bCs/>
          <w:color w:val="000000" w:themeColor="text1"/>
          <w:sz w:val="28"/>
          <w:szCs w:val="28"/>
        </w:rPr>
        <w:t>.</w:t>
      </w:r>
    </w:p>
    <w:p w14:paraId="146D0BFC" w14:textId="508435A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کلیه نصاب های مندرج در این قانون، هماهنگ با نرخ تورم هر دو سال یک بار به پیشنهاد وزارت امور اقتصادی و دارایی و تصویب هیأت وزیران قابل تعدیل است</w:t>
      </w:r>
      <w:r w:rsidRPr="00631846">
        <w:rPr>
          <w:rFonts w:cs="B Lotus"/>
          <w:b/>
          <w:bCs/>
          <w:color w:val="000000" w:themeColor="text1"/>
          <w:sz w:val="28"/>
          <w:szCs w:val="28"/>
        </w:rPr>
        <w:t>.</w:t>
      </w:r>
      <w:r w:rsidR="00DA708D">
        <w:rPr>
          <w:rStyle w:val="FootnoteReference"/>
          <w:rFonts w:cs="B Lotus"/>
          <w:b/>
          <w:bCs/>
          <w:color w:val="000000" w:themeColor="text1"/>
          <w:sz w:val="28"/>
          <w:szCs w:val="28"/>
        </w:rPr>
        <w:footnoteReference w:id="127"/>
      </w:r>
    </w:p>
    <w:p w14:paraId="36718BE7"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می تواند مالیات موضوع این قانون را از طریق ابطال تمبر به صورت قطعی و یا تشخیصی وصول نماید. آیین نامه اجرایی این ماده توسط سازمان امور مالیاتی کشور تهیه و پس از تصویب وزیر امور اقتصادی و دارایی به موقع اجرا گذارده می شود</w:t>
      </w:r>
      <w:r w:rsidRPr="00631846">
        <w:rPr>
          <w:rFonts w:cs="B Lotus"/>
          <w:b/>
          <w:bCs/>
          <w:color w:val="000000" w:themeColor="text1"/>
          <w:sz w:val="28"/>
          <w:szCs w:val="28"/>
        </w:rPr>
        <w:t>.</w:t>
      </w:r>
    </w:p>
    <w:p w14:paraId="6B8BF371" w14:textId="447C58F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فصل پنجم</w:t>
      </w:r>
    </w:p>
    <w:p w14:paraId="73072B29"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وظایف مودیان</w:t>
      </w:r>
    </w:p>
    <w:p w14:paraId="750FC07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مؤدیان مالیاتی می توانند اظهارنامه های موضوع این قانون را که حسب مورد مکلف به تسلیم آن هستند به تفکیک با اخذ رسید به اداره امور مالیاتی محل سکونت تسلیم نمایند</w:t>
      </w:r>
      <w:r w:rsidRPr="00631846">
        <w:rPr>
          <w:rFonts w:cs="B Lotus"/>
          <w:b/>
          <w:bCs/>
          <w:color w:val="000000" w:themeColor="text1"/>
          <w:sz w:val="28"/>
          <w:szCs w:val="28"/>
        </w:rPr>
        <w:t xml:space="preserve">. </w:t>
      </w:r>
      <w:r w:rsidRPr="00631846">
        <w:rPr>
          <w:rFonts w:cs="B Lotus"/>
          <w:b/>
          <w:bCs/>
          <w:color w:val="000000" w:themeColor="text1"/>
          <w:sz w:val="28"/>
          <w:szCs w:val="28"/>
          <w:rtl/>
        </w:rPr>
        <w:t>در این صورت اداره امور مالیاتی مذکور باید مراتب را در پرونده مؤدی منعکس نموده و اظهارنامه تسلیمی را ظرف سه روز برای اقدام به اداره امور مالیاتی ذیربط ارسال دارد. تسلیم اظهارنامه به اداره امور مالیاتی محل سکونت از لحاظ آثار مترتب در حکم تسلیم آن به اداره امور مالیاتی مربوط خواهد بود</w:t>
      </w:r>
      <w:r w:rsidRPr="00631846">
        <w:rPr>
          <w:rFonts w:cs="B Lotus"/>
          <w:b/>
          <w:bCs/>
          <w:color w:val="000000" w:themeColor="text1"/>
          <w:sz w:val="28"/>
          <w:szCs w:val="28"/>
        </w:rPr>
        <w:t xml:space="preserve">. </w:t>
      </w:r>
      <w:r w:rsidRPr="00631846">
        <w:rPr>
          <w:rFonts w:cs="B Lotus"/>
          <w:b/>
          <w:bCs/>
          <w:color w:val="000000" w:themeColor="text1"/>
          <w:sz w:val="28"/>
          <w:szCs w:val="28"/>
          <w:rtl/>
        </w:rPr>
        <w:t>حکم این ماده شامل مواردی نیز که مؤدی اظهارنامه خود را اشتباهاً به اداره امور مالیاتی دیگری درشهرستان مربوط تسلیم نماید خواهد بود</w:t>
      </w:r>
      <w:r w:rsidRPr="00631846">
        <w:rPr>
          <w:rFonts w:cs="B Lotus"/>
          <w:b/>
          <w:bCs/>
          <w:color w:val="000000" w:themeColor="text1"/>
          <w:sz w:val="28"/>
          <w:szCs w:val="28"/>
        </w:rPr>
        <w:t>.</w:t>
      </w:r>
    </w:p>
    <w:p w14:paraId="7858CB09"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هرگاه آخرین روز مهلت یا موعد مقرر برای تسلیم اظهارنامه یا سایر اوراقی که مؤدی مالیاتی به موجب مقررات مکلف به تسلیم آن می باشد، مصادف با تعطیل یا تعطیلات رسمی یا عمومی گردد </w:t>
      </w:r>
      <w:r w:rsidRPr="00631846">
        <w:rPr>
          <w:rFonts w:cs="B Lotus"/>
          <w:b/>
          <w:bCs/>
          <w:color w:val="000000" w:themeColor="text1"/>
          <w:sz w:val="28"/>
          <w:szCs w:val="28"/>
          <w:rtl/>
        </w:rPr>
        <w:lastRenderedPageBreak/>
        <w:t>اولین روز بعد ازتعطیل یا تعطیلات مزبور بر حسب مورد جزء مهلت یا موعد مقرر جهت تسلیم اظهارنامه یا اوراق مذکور محسوب خواهد شد</w:t>
      </w:r>
      <w:r w:rsidRPr="00631846">
        <w:rPr>
          <w:rFonts w:cs="B Lotus"/>
          <w:b/>
          <w:bCs/>
          <w:color w:val="000000" w:themeColor="text1"/>
          <w:sz w:val="28"/>
          <w:szCs w:val="28"/>
        </w:rPr>
        <w:t>.</w:t>
      </w:r>
    </w:p>
    <w:p w14:paraId="0171FEB3"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تسلیم اظهارنامه و پرداخت مالیات مؤدیانی که در خارج از ایران اقامت دارند و همچنین مؤسسات و شرکتهایی که مرکز اصلی آنها درخارج از کشور است، چنانچه دارای نماینده در ایران باشند به عهده نماینده آنها خواهد بود</w:t>
      </w:r>
      <w:r w:rsidRPr="00631846">
        <w:rPr>
          <w:rFonts w:cs="B Lotus"/>
          <w:b/>
          <w:bCs/>
          <w:color w:val="000000" w:themeColor="text1"/>
          <w:sz w:val="28"/>
          <w:szCs w:val="28"/>
        </w:rPr>
        <w:t>.</w:t>
      </w:r>
    </w:p>
    <w:p w14:paraId="0D44D832" w14:textId="212063C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صاحبان مشاغل مکلفند ظرف چهار ماه از تاریخ شروع فعالیت مراتب را کتباً به اداره امور مالیاتی محل اعلام نمایند</w:t>
      </w:r>
      <w:r w:rsidRPr="00631846">
        <w:rPr>
          <w:rFonts w:cs="B Lotus"/>
          <w:b/>
          <w:bCs/>
          <w:color w:val="000000" w:themeColor="text1"/>
          <w:sz w:val="28"/>
          <w:szCs w:val="28"/>
        </w:rPr>
        <w:t>.</w:t>
      </w:r>
      <w:r w:rsidR="004A497A">
        <w:rPr>
          <w:rStyle w:val="FootnoteReference"/>
          <w:rFonts w:cs="B Lotus"/>
          <w:b/>
          <w:bCs/>
          <w:color w:val="000000" w:themeColor="text1"/>
          <w:sz w:val="28"/>
          <w:szCs w:val="28"/>
        </w:rPr>
        <w:footnoteReference w:id="128"/>
      </w:r>
    </w:p>
    <w:p w14:paraId="2526AE5D" w14:textId="2D4746DD"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عدم انجام دادن تکلیف فوق در مهلت مقرر مشمول جریمه ای معادل ده درصد (۱۰%) مالیات قطعی و نیز موجب محرومیت از کلیه تسهیلات و معافیت های مالیاتی تا</w:t>
      </w:r>
      <w:r w:rsidR="004A497A">
        <w:rPr>
          <w:rStyle w:val="FootnoteReference"/>
          <w:rFonts w:cs="B Lotus"/>
          <w:b/>
          <w:bCs/>
          <w:color w:val="000000" w:themeColor="text1"/>
          <w:sz w:val="28"/>
          <w:szCs w:val="28"/>
          <w:rtl/>
        </w:rPr>
        <w:footnoteReference w:id="129"/>
      </w:r>
      <w:r w:rsidRPr="00631846">
        <w:rPr>
          <w:rFonts w:cs="B Lotus"/>
          <w:b/>
          <w:bCs/>
          <w:color w:val="000000" w:themeColor="text1"/>
          <w:sz w:val="28"/>
          <w:szCs w:val="28"/>
          <w:rtl/>
        </w:rPr>
        <w:t xml:space="preserve"> تاریخ شناسایی توسط اداره امور مالیاتی خواهد بود. این حکم در مورد صاحبان مشاغلی که برای آن ها از طرف مراجع ذیربط پروانه یا مجوز فعالیت صادر گردیده است، نخواهد بود</w:t>
      </w:r>
      <w:r w:rsidRPr="00631846">
        <w:rPr>
          <w:rFonts w:cs="B Lotus"/>
          <w:b/>
          <w:bCs/>
          <w:color w:val="000000" w:themeColor="text1"/>
          <w:sz w:val="28"/>
          <w:szCs w:val="28"/>
        </w:rPr>
        <w:t>.</w:t>
      </w:r>
    </w:p>
    <w:p w14:paraId="57FBED9A"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۱۷۸</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مواردی که اظهارنامه مالیاتی یا سایر اوراقی که مؤدی مالیاتی به موجب مقررات مکلف به تسلیم آن می باشد به وسیله اداره پست واصل میگردد تاریخ تسلیم به اداره پست در صورت احراز، تاریخ تسلیم به مراجع مربوط تلقی خواهدشد</w:t>
      </w:r>
      <w:r w:rsidRPr="00631846">
        <w:rPr>
          <w:rFonts w:cs="B Lotus"/>
          <w:b/>
          <w:bCs/>
          <w:color w:val="000000" w:themeColor="text1"/>
          <w:sz w:val="28"/>
          <w:szCs w:val="28"/>
        </w:rPr>
        <w:t>.</w:t>
      </w:r>
    </w:p>
    <w:p w14:paraId="76D71DE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۱۷۹</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صورتی که مؤدی محله ای متعدد برای سکونت خود داشته باشد مکلف است یکی از آن ها را به عنوان محل سکونت اصلی معرفی نماید وگرنه اداره امور مالیاتی می تواند هر یک از محله ای سکونت مؤدی را محل سکونت اصلی تلقی نماید</w:t>
      </w:r>
      <w:r w:rsidRPr="00631846">
        <w:rPr>
          <w:rFonts w:cs="B Lotus"/>
          <w:b/>
          <w:bCs/>
          <w:color w:val="000000" w:themeColor="text1"/>
          <w:sz w:val="28"/>
          <w:szCs w:val="28"/>
        </w:rPr>
        <w:t>.</w:t>
      </w:r>
    </w:p>
    <w:p w14:paraId="35A2E6C2"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۱۸۰</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هر شخص حقیقی ایرانی که با ارائه گواهی نمایندگی های مالی یا سیاسی دولت جمهوری اسلامی ایران در خارج ثابت کند که از درآمد یک سال مالیاتی خود در یکی از کشورهای خارج به عنوان مقیم مالیات پرداخته است از لحاظ مالیاتی در آن سال مقیم خارج از کشور شناخته خواهدشد مگر در یکی از موارد زیر</w:t>
      </w:r>
      <w:r w:rsidRPr="00631846">
        <w:rPr>
          <w:rFonts w:cs="B Lotus"/>
          <w:b/>
          <w:bCs/>
          <w:color w:val="000000" w:themeColor="text1"/>
          <w:sz w:val="28"/>
          <w:szCs w:val="28"/>
        </w:rPr>
        <w:t>:</w:t>
      </w:r>
    </w:p>
    <w:p w14:paraId="7A691907" w14:textId="77777777" w:rsidR="00E15FB3" w:rsidRPr="00631846" w:rsidRDefault="00E15FB3" w:rsidP="009C1E23">
      <w:pPr>
        <w:numPr>
          <w:ilvl w:val="2"/>
          <w:numId w:val="6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در سال مالیاتی مزبور در ایران دارای شغلی بوده باشد</w:t>
      </w:r>
      <w:r w:rsidRPr="00631846">
        <w:rPr>
          <w:rFonts w:cs="B Lotus"/>
          <w:b/>
          <w:bCs/>
          <w:color w:val="000000" w:themeColor="text1"/>
          <w:sz w:val="28"/>
          <w:szCs w:val="28"/>
        </w:rPr>
        <w:t>.</w:t>
      </w:r>
    </w:p>
    <w:p w14:paraId="2CF20E0A" w14:textId="77777777" w:rsidR="00E15FB3" w:rsidRPr="00631846" w:rsidRDefault="00E15FB3" w:rsidP="009C1E23">
      <w:pPr>
        <w:numPr>
          <w:ilvl w:val="2"/>
          <w:numId w:val="6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در سال مالیاتی مزبور لااقل شش ماه متوالیاً یا متناوباً در ایران سکونت داشته باشد</w:t>
      </w:r>
      <w:r w:rsidRPr="00631846">
        <w:rPr>
          <w:rFonts w:cs="B Lotus"/>
          <w:b/>
          <w:bCs/>
          <w:color w:val="000000" w:themeColor="text1"/>
          <w:sz w:val="28"/>
          <w:szCs w:val="28"/>
        </w:rPr>
        <w:t>.</w:t>
      </w:r>
    </w:p>
    <w:p w14:paraId="5D117012" w14:textId="77777777" w:rsidR="00E15FB3" w:rsidRPr="00631846" w:rsidRDefault="00E15FB3" w:rsidP="009C1E23">
      <w:pPr>
        <w:numPr>
          <w:ilvl w:val="2"/>
          <w:numId w:val="61"/>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توقف در خارج از کشور به منظور انجام مأموریت یا معالجه یا امثال آن بوده باشد</w:t>
      </w:r>
      <w:r w:rsidRPr="00631846">
        <w:rPr>
          <w:rFonts w:cs="B Lotus"/>
          <w:b/>
          <w:bCs/>
          <w:color w:val="000000" w:themeColor="text1"/>
          <w:sz w:val="28"/>
          <w:szCs w:val="28"/>
        </w:rPr>
        <w:t>.</w:t>
      </w:r>
    </w:p>
    <w:p w14:paraId="1684E77E"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اشخاص حقیقی یا حقوقی ایرانی مقیم ایران در صورتی که درآمدی از خارج کشور تحصیل نموده و مالیات آن را به دولت محل تحصیل درآمد پرداخته باشند و درآمد مذکور را در اظهارنامه یا ترازنامه و حساب سود و زیان خود حسب مورد طبق مقررات این قانون اعلام نمایند مالیات پرداختی آنها در خارج از کشور و یا آن مقدار مالیاتی که به درآمد تحصیل شده در خارج کشور با تناسب به کل درآمد مشمول مالیات آنان تعلق می گیرد، هر کدام کمتر باشد از مالیات بر درآمد آن ها قابل کسر خواهد بود</w:t>
      </w:r>
      <w:r w:rsidRPr="00631846">
        <w:rPr>
          <w:rFonts w:cs="B Lotus"/>
          <w:b/>
          <w:bCs/>
          <w:color w:val="000000" w:themeColor="text1"/>
          <w:sz w:val="28"/>
          <w:szCs w:val="28"/>
        </w:rPr>
        <w:t>.</w:t>
      </w:r>
    </w:p>
    <w:p w14:paraId="03B18593" w14:textId="7240274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به منظور کنترل دفاتر، اسناد و مدارک مؤدیان اعم از دستی و ماشینی (مکانیزه) با هدف نظارت بر اجرای قوانین و مقررات مالیاتی، واحدی تحت عنوان واحد بازرسی مالیاتی در سازمان امور مالیاتی کشور ایجاد می شود. واحد مذکور حسب ارجاع رئیس کل سازمان امور مالیاتی کشور یا اشخاص مجاز از طرف وی، نسبت به اعزام هیأت های بازرسی حسب مورد با مجوز مرجع صالح قضائی با عضویت نماینده دادستان یا دادگستری تشکیل می شود، به اقامتگاه قانونی، محل فعالیت مؤدی و محل نگهداری دفاتر، اسناد و مدارک و تجهیزات اعم از دستی و ماشینی (مکانیزه) اقدام میکند و کلیه دفاتر، اسناد و مدارک، اطلاعات و سوابق مالی نزد مؤدیان را مورد بازرسی قرار میدهد و یا در صورت لزوم با ارائه رسید آن ها را به اداره امور مالیاتی ذیربط انتقال میدهد. اداره امورمالیاتی ذیربط مکلف است دفاتر، اسناد و مدارک منتقل شده را حداکثر ظرف مدت دو هفته به مؤدی عودت نماید</w:t>
      </w:r>
      <w:r w:rsidRPr="00631846">
        <w:rPr>
          <w:rFonts w:cs="B Lotus"/>
          <w:b/>
          <w:bCs/>
          <w:color w:val="000000" w:themeColor="text1"/>
          <w:sz w:val="28"/>
          <w:szCs w:val="28"/>
        </w:rPr>
        <w:t>.</w:t>
      </w:r>
      <w:r w:rsidR="00A02A32">
        <w:rPr>
          <w:rStyle w:val="FootnoteReference"/>
          <w:rFonts w:cs="B Lotus"/>
          <w:b/>
          <w:bCs/>
          <w:color w:val="000000" w:themeColor="text1"/>
          <w:sz w:val="28"/>
          <w:szCs w:val="28"/>
        </w:rPr>
        <w:footnoteReference w:id="130"/>
      </w:r>
    </w:p>
    <w:p w14:paraId="4C5DFFB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بازرسی دفاتر، اسناد و مدارک و سوابق مالی موضوع این ماده شامل کلیه دفاتر، اسناد و مدارک و سوابق مالی مربوط به مالیات های موضوع این قانون و مالیات بر ارزش افزوده است</w:t>
      </w:r>
      <w:r w:rsidRPr="00631846">
        <w:rPr>
          <w:rFonts w:cs="B Lotus"/>
          <w:b/>
          <w:bCs/>
          <w:color w:val="000000" w:themeColor="text1"/>
          <w:sz w:val="28"/>
          <w:szCs w:val="28"/>
        </w:rPr>
        <w:t>.</w:t>
      </w:r>
    </w:p>
    <w:p w14:paraId="4D28DD5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چنانچه در بازرسی هیأت های موضوع این ماده دفاتر، اسناد و مدارک و سوابقی حاکی از کتمان واقعیت درمورد مالیات بر واردات کشف شود، مراتب از طریق اداره امور مالیاتی به مراجع قانونی ذیربط اعلام می شود</w:t>
      </w:r>
      <w:r w:rsidRPr="00631846">
        <w:rPr>
          <w:rFonts w:cs="B Lotus"/>
          <w:b/>
          <w:bCs/>
          <w:color w:val="000000" w:themeColor="text1"/>
          <w:sz w:val="28"/>
          <w:szCs w:val="28"/>
        </w:rPr>
        <w:t>.</w:t>
      </w:r>
    </w:p>
    <w:p w14:paraId="33C0FB3F" w14:textId="61B93E8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مؤدیان مالیاتی موظفند با هیأت های موضوع این ماده همکاری های لازم را بهعمل آورند و کلیه دفاتر، اسناد، مدارک و سوابق مالی و تجهیزات نگهداری اعم از دستی و ماشینی </w:t>
      </w:r>
      <w:r w:rsidR="004A497A">
        <w:rPr>
          <w:rFonts w:cs="B Lotus" w:hint="cs"/>
          <w:b/>
          <w:bCs/>
          <w:color w:val="000000" w:themeColor="text1"/>
          <w:sz w:val="28"/>
          <w:szCs w:val="28"/>
          <w:rtl/>
        </w:rPr>
        <w:t>(</w:t>
      </w:r>
      <w:r w:rsidRPr="00631846">
        <w:rPr>
          <w:rFonts w:cs="B Lotus"/>
          <w:b/>
          <w:bCs/>
          <w:color w:val="000000" w:themeColor="text1"/>
          <w:sz w:val="28"/>
          <w:szCs w:val="28"/>
          <w:rtl/>
        </w:rPr>
        <w:t>مکانیزه) و دستورالعمل کار و رمز دسترسی به آنها را در اختیار هیأت ها قراردهند. مؤدیان مزبور درصورت استنکاف، علاوه بر شمول مجازات مقرر در این قانون، از معافیت های مالیاتی منابع مختلف درآمدی سال مورد مراجعه محروم میشوند</w:t>
      </w:r>
      <w:r w:rsidRPr="00631846">
        <w:rPr>
          <w:rFonts w:cs="B Lotus"/>
          <w:b/>
          <w:bCs/>
          <w:color w:val="000000" w:themeColor="text1"/>
          <w:sz w:val="28"/>
          <w:szCs w:val="28"/>
        </w:rPr>
        <w:t>.</w:t>
      </w:r>
    </w:p>
    <w:p w14:paraId="0D737E26" w14:textId="607FFDD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آیین نامه اجرائی موضوع این ماده به پیشنهاد سازمان امور مالیاتی کشور ظرف مدت سه ماه از تاریخ لازم الاجراء شدن این قانون (</w:t>
      </w:r>
      <w:r w:rsidR="004A3F53">
        <w:rPr>
          <w:rFonts w:cs="B Lotus" w:hint="cs"/>
          <w:b/>
          <w:bCs/>
          <w:color w:val="000000" w:themeColor="text1"/>
          <w:sz w:val="28"/>
          <w:szCs w:val="28"/>
          <w:rtl/>
        </w:rPr>
        <w:t>1</w:t>
      </w:r>
      <w:r w:rsidRPr="00631846">
        <w:rPr>
          <w:rFonts w:cs="B Lotus"/>
          <w:b/>
          <w:bCs/>
          <w:color w:val="000000" w:themeColor="text1"/>
          <w:sz w:val="28"/>
          <w:szCs w:val="28"/>
          <w:rtl/>
        </w:rPr>
        <w:t>/۱/</w:t>
      </w:r>
      <w:r w:rsidR="004A3F53">
        <w:rPr>
          <w:rFonts w:cs="B Lotus" w:hint="cs"/>
          <w:b/>
          <w:bCs/>
          <w:color w:val="000000" w:themeColor="text1"/>
          <w:sz w:val="28"/>
          <w:szCs w:val="28"/>
          <w:rtl/>
        </w:rPr>
        <w:t>1395</w:t>
      </w:r>
      <w:r w:rsidRPr="00631846">
        <w:rPr>
          <w:rFonts w:cs="B Lotus"/>
          <w:b/>
          <w:bCs/>
          <w:color w:val="000000" w:themeColor="text1"/>
          <w:sz w:val="28"/>
          <w:szCs w:val="28"/>
          <w:rtl/>
        </w:rPr>
        <w:t>) مشترکاً به تصویب وزیران امور اقتصادی و دارایی و دادگستری می رسد</w:t>
      </w:r>
      <w:r w:rsidRPr="00631846">
        <w:rPr>
          <w:rFonts w:cs="B Lotus"/>
          <w:b/>
          <w:bCs/>
          <w:color w:val="000000" w:themeColor="text1"/>
          <w:sz w:val="28"/>
          <w:szCs w:val="28"/>
        </w:rPr>
        <w:t>.</w:t>
      </w:r>
    </w:p>
    <w:p w14:paraId="226B548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ششم</w:t>
      </w:r>
    </w:p>
    <w:p w14:paraId="0A966A21"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وظایف اشخاص ثالث</w:t>
      </w:r>
    </w:p>
    <w:p w14:paraId="47723879"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کسانی که مطابق مقررات این قانون مکلف به پرداخت مالیات دیگران می باشند و همچنین هر کس که پرداخت مالیات دیگری را تعهد یا ضمانت کرده باشد و کسانی که بر اثر خودداری از انجام تکالیف مقرر در این قانون مشمول جریمه ای شناخته شده اند در حکم مؤدی محسوب و از نظر وصول بدهی طبق مقررات قانونی اجرای وصول مالیات ها با آنان رفتار خواهد شد</w:t>
      </w:r>
      <w:r w:rsidRPr="00631846">
        <w:rPr>
          <w:rFonts w:cs="B Lotus"/>
          <w:b/>
          <w:bCs/>
          <w:color w:val="000000" w:themeColor="text1"/>
          <w:sz w:val="28"/>
          <w:szCs w:val="28"/>
        </w:rPr>
        <w:t>.</w:t>
      </w:r>
    </w:p>
    <w:p w14:paraId="03ED548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مواردی که انتقال ملک به وسیله اداره ثبت انجام میگیرد مالیات بر نقل و انتقال قطعی ملک باید قبلاً پرداخت شود و اداره ثبت با ذکر شماره مفاصا حساب صادره از اداره امور مالیاتی ذیصلاح در سند انتقال اقدام به انتقال ملک خواهد نمود</w:t>
      </w:r>
      <w:r w:rsidRPr="00631846">
        <w:rPr>
          <w:rFonts w:cs="B Lotus"/>
          <w:b/>
          <w:bCs/>
          <w:color w:val="000000" w:themeColor="text1"/>
          <w:sz w:val="28"/>
          <w:szCs w:val="28"/>
        </w:rPr>
        <w:t>.</w:t>
      </w:r>
    </w:p>
    <w:p w14:paraId="42D1497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ادارات ثبت مکلف اند در آخر هر ماه فهرست کامل شرکت ها و مؤسساتی را که در طول ماه به ثبت میرسند و تغییرات حاصله در مورد شرکت ها و مؤسسات موجود و نیز نام اشخاص حقیقی یا حقوقی را که دفتر قانونی به ثبت رسانده اند با ذکر تعداد دفاتر ثبت شده و شماره های آن به اداره امور مالیاتی محل اقامت مؤسسه ارسال دارند</w:t>
      </w:r>
      <w:r w:rsidRPr="00631846">
        <w:rPr>
          <w:rFonts w:cs="B Lotus"/>
          <w:b/>
          <w:bCs/>
          <w:color w:val="000000" w:themeColor="text1"/>
          <w:sz w:val="28"/>
          <w:szCs w:val="28"/>
        </w:rPr>
        <w:t>.</w:t>
      </w:r>
    </w:p>
    <w:p w14:paraId="71FD16F3"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۱۸۵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کلیه مواردی که معاملات مربوط به فصل چهارم از باب دوم و همچنین فصول اول و ششم باب سوم این قانون به موجب سند رسمی صورت میگیرد صاحبان دفاتر اسناد رسمی مکلفند فهرست خلاصه معاملات هر ماه را تا پایان ماه بعد در مقابل اخذ رسید به اداره امور مالیاتی ذیربط درمحل تسلیم نمایند</w:t>
      </w:r>
      <w:r w:rsidRPr="00631846">
        <w:rPr>
          <w:rFonts w:cs="B Lotus"/>
          <w:b/>
          <w:bCs/>
          <w:color w:val="000000" w:themeColor="text1"/>
          <w:sz w:val="28"/>
          <w:szCs w:val="28"/>
        </w:rPr>
        <w:t>.</w:t>
      </w:r>
    </w:p>
    <w:p w14:paraId="1566609D" w14:textId="00A8284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صدور یا تجدید یا تمدید کارت بازرگانی و پروانه کسب یا کار اشخاص حقیقی یا حقوقی از طرف مراجع صلاحیتدار منوط به ارائه گواهی از اداره امور مالیاتی ذیربط مبنی بر پرداخت یا ترتیب پرداخت بدهی مالیاتی قطعی شده می باشد و در صورت عدم رعایت این حکم مسئولان امر نسبت به پرداخت مالیات های مزبور با مؤدی مسئولیت تضامنی خواهند داشت</w:t>
      </w:r>
      <w:r w:rsidRPr="00631846">
        <w:rPr>
          <w:rFonts w:cs="B Lotus"/>
          <w:b/>
          <w:bCs/>
          <w:color w:val="000000" w:themeColor="text1"/>
          <w:sz w:val="28"/>
          <w:szCs w:val="28"/>
        </w:rPr>
        <w:t>.</w:t>
      </w:r>
      <w:r w:rsidR="00A02A32">
        <w:rPr>
          <w:rStyle w:val="FootnoteReference"/>
          <w:rFonts w:cs="B Lotus"/>
          <w:b/>
          <w:bCs/>
          <w:color w:val="000000" w:themeColor="text1"/>
          <w:sz w:val="28"/>
          <w:szCs w:val="28"/>
        </w:rPr>
        <w:footnoteReference w:id="131"/>
      </w:r>
    </w:p>
    <w:p w14:paraId="266E4C7F" w14:textId="60CE8B0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اعطای تسهیلات بانکی به اشخاص حقوقی و همچنین صاحبان مشاغل از طرف بانک ها و سایر مؤسسات</w:t>
      </w:r>
      <w:r w:rsidR="00C31DF2" w:rsidRPr="00631846">
        <w:rPr>
          <w:rFonts w:cs="B Lotus" w:hint="cs"/>
          <w:b/>
          <w:bCs/>
          <w:color w:val="000000" w:themeColor="text1"/>
          <w:sz w:val="28"/>
          <w:szCs w:val="28"/>
          <w:rtl/>
        </w:rPr>
        <w:t xml:space="preserve"> اعتباری منوط به اخذ گواهی های زیر خواهد بود:</w:t>
      </w:r>
    </w:p>
    <w:p w14:paraId="707962C6" w14:textId="798511E6" w:rsidR="00E15FB3" w:rsidRPr="00631846" w:rsidRDefault="00E15FB3" w:rsidP="009C1E23">
      <w:pPr>
        <w:numPr>
          <w:ilvl w:val="2"/>
          <w:numId w:val="6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گواهی پرداخت یا ترتیب پرداخت بدهی مالیاتی قطعی شده.</w:t>
      </w:r>
    </w:p>
    <w:p w14:paraId="7BCF406F" w14:textId="77777777" w:rsidR="00E15FB3" w:rsidRPr="00631846" w:rsidRDefault="00E15FB3" w:rsidP="009C1E23">
      <w:pPr>
        <w:numPr>
          <w:ilvl w:val="2"/>
          <w:numId w:val="6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گواهی اداره امور مالیاتی مربوط مبنی بر وصول نسخه ای از صورت های مالی ارائه شده به بانک ها و سایر مؤسسات اعتباری</w:t>
      </w:r>
      <w:r w:rsidRPr="00631846">
        <w:rPr>
          <w:rFonts w:cs="B Lotus"/>
          <w:b/>
          <w:bCs/>
          <w:color w:val="000000" w:themeColor="text1"/>
          <w:sz w:val="28"/>
          <w:szCs w:val="28"/>
        </w:rPr>
        <w:t>.</w:t>
      </w:r>
    </w:p>
    <w:p w14:paraId="58E7E1ED"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ضوابط اجرایی این تبصره توسط سازمان امور مالیاتی کشور و بانک مرکزی جمهوری اسلامی ایران تعیین و ابلاغ خواهد شد</w:t>
      </w:r>
      <w:r w:rsidRPr="00631846">
        <w:rPr>
          <w:rFonts w:cs="B Lotus"/>
          <w:b/>
          <w:bCs/>
          <w:color w:val="000000" w:themeColor="text1"/>
          <w:sz w:val="28"/>
          <w:szCs w:val="28"/>
        </w:rPr>
        <w:t>.</w:t>
      </w:r>
    </w:p>
    <w:p w14:paraId="52D327D3" w14:textId="6B5AF8E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به سازمان امور مالیاتی کشور اجازه داده می شود مبلغی معادل یک در هزار درآمد مشمول مالیات قطعی شده صاحبان درآمد مشاغل را وصول و در حساب مخصوص در خزانه منظور نموده تا در حدود اعتبارات مصوب بودجه سالانه به تشکل های صنفی و مجامع حرفه ای که در امر تشخیص و وصول مالیات همکاری می نمایند پرداخت نماید</w:t>
      </w:r>
      <w:r w:rsidR="00A02A32">
        <w:rPr>
          <w:rFonts w:cs="B Lotus" w:hint="cs"/>
          <w:b/>
          <w:bCs/>
          <w:color w:val="000000" w:themeColor="text1"/>
          <w:sz w:val="28"/>
          <w:szCs w:val="28"/>
          <w:rtl/>
        </w:rPr>
        <w:t xml:space="preserve">. </w:t>
      </w:r>
      <w:r w:rsidRPr="00631846">
        <w:rPr>
          <w:rFonts w:cs="B Lotus"/>
          <w:b/>
          <w:bCs/>
          <w:color w:val="000000" w:themeColor="text1"/>
          <w:sz w:val="28"/>
          <w:szCs w:val="28"/>
          <w:rtl/>
        </w:rPr>
        <w:t>وجوه پرداختی به استناد این ماده از شمول مالیات و کلیه مقررات مغایر مستثنی است</w:t>
      </w:r>
      <w:r w:rsidRPr="00631846">
        <w:rPr>
          <w:rFonts w:cs="B Lotus"/>
          <w:b/>
          <w:bCs/>
          <w:color w:val="000000" w:themeColor="text1"/>
          <w:sz w:val="28"/>
          <w:szCs w:val="28"/>
        </w:rPr>
        <w:t>.</w:t>
      </w:r>
    </w:p>
    <w:p w14:paraId="76691919" w14:textId="0750810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سازمان امور مالیاتی کشور مکلف است، اسامی مدیران مؤسسات و شرکت هایی که بدهی مالیاتی اعم از مالیات مستقیم و مالیات بر ارزش افزوده دارند و همچنین اسامی هر یک از مدیران عامل </w:t>
      </w:r>
      <w:r w:rsidRPr="00631846">
        <w:rPr>
          <w:rFonts w:cs="B Lotus"/>
          <w:b/>
          <w:bCs/>
          <w:color w:val="000000" w:themeColor="text1"/>
          <w:sz w:val="28"/>
          <w:szCs w:val="28"/>
          <w:rtl/>
        </w:rPr>
        <w:lastRenderedPageBreak/>
        <w:t xml:space="preserve">و اعضای هیأت مدیره مؤسسات و شرکت ها که به علت صدور اسناد </w:t>
      </w:r>
      <w:r w:rsidR="00377DCA">
        <w:rPr>
          <w:rFonts w:cs="B Lotus" w:hint="cs"/>
          <w:b/>
          <w:bCs/>
          <w:color w:val="000000" w:themeColor="text1"/>
          <w:sz w:val="28"/>
          <w:szCs w:val="28"/>
          <w:rtl/>
        </w:rPr>
        <w:t>(</w:t>
      </w:r>
      <w:r w:rsidRPr="00631846">
        <w:rPr>
          <w:rFonts w:cs="B Lotus"/>
          <w:b/>
          <w:bCs/>
          <w:color w:val="000000" w:themeColor="text1"/>
          <w:sz w:val="28"/>
          <w:szCs w:val="28"/>
          <w:rtl/>
        </w:rPr>
        <w:t>صورتحساب) مبتنی بر انجام معاملات غیر واقعی در نظام اقتصادی از جمله امور مالی و مالیاتی کشور محکومیت قطعی یافته اند را به همراه مشخصات آنان به اداره ثبت شرکت ها اعلام کند. اداره مذکور موظف است ثبت شرکت یا مؤسسه به نام این اشخاص و همچنین ثبت عضویت آنها در هیأت مدیره آن شرکت و سایر شرکت ها و مؤسسات را برای بدهکاران مالیاتی منوط به تعیین تکلیف و اخذ مفاصاحساب مالیاتی از سازمان امور مالیاتی کشور کند. در تخلف صدور اسناد (صورتحساب</w:t>
      </w:r>
      <w:r w:rsidR="00A02A32">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مبتنی بر انجام معاملات غیر واقعی مندرج در این ماده نیز اداره ثبت شرکت ها موظف است از انجام ثبت شرکت یا مؤسسه به نام اشخاص یادشده و همچنین ثبت عضویت آنها در هیأت مدیره آن شرکت و سایر شرکت ها و مؤسسات به مدت سه سال خودداری کند</w:t>
      </w:r>
      <w:r w:rsidRPr="00631846">
        <w:rPr>
          <w:rFonts w:cs="B Lotus"/>
          <w:b/>
          <w:bCs/>
          <w:color w:val="000000" w:themeColor="text1"/>
          <w:sz w:val="28"/>
          <w:szCs w:val="28"/>
        </w:rPr>
        <w:t>.</w:t>
      </w:r>
    </w:p>
    <w:p w14:paraId="38F4C466" w14:textId="69DE4DD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مکلف است فهرست اشخاص حقوقی را که طی پنج سال فاقد فعالیت تلقی میشوند به سازمان ثبت اسناد و املاک کشور اعلام کند. سازمان مذکور مکلف است از تاریخ اعلام سازمان امور مالیاتی کشور ثبت هر گونه تغییرات در مورد این اشخاص را منوط به أخذ مفاصاحساب مالیاتی سازمان امور مالیاتی کشورکند</w:t>
      </w:r>
      <w:r w:rsidRPr="00631846">
        <w:rPr>
          <w:rFonts w:cs="B Lotus"/>
          <w:b/>
          <w:bCs/>
          <w:color w:val="000000" w:themeColor="text1"/>
          <w:sz w:val="28"/>
          <w:szCs w:val="28"/>
        </w:rPr>
        <w:t>.</w:t>
      </w:r>
      <w:r w:rsidR="00377DCA">
        <w:rPr>
          <w:rStyle w:val="FootnoteReference"/>
          <w:rFonts w:cs="B Lotus"/>
          <w:b/>
          <w:bCs/>
          <w:color w:val="000000" w:themeColor="text1"/>
          <w:sz w:val="28"/>
          <w:szCs w:val="28"/>
        </w:rPr>
        <w:footnoteReference w:id="132"/>
      </w:r>
    </w:p>
    <w:p w14:paraId="211F61B0" w14:textId="70AE308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کلیه مواردی که معاملات موضوع فصل چهارم از باب دوم و همچنین فصول اول و ششم باب سوم این قانون به موجب اسناد رسمی</w:t>
      </w:r>
      <w:r w:rsidR="00675E26" w:rsidRPr="00631846">
        <w:rPr>
          <w:rFonts w:cs="B Lotus" w:hint="cs"/>
          <w:b/>
          <w:bCs/>
          <w:color w:val="000000" w:themeColor="text1"/>
          <w:sz w:val="28"/>
          <w:szCs w:val="28"/>
          <w:rtl/>
        </w:rPr>
        <w:t xml:space="preserve"> </w:t>
      </w:r>
      <w:r w:rsidRPr="00631846">
        <w:rPr>
          <w:rFonts w:cs="B Lotus"/>
          <w:b/>
          <w:bCs/>
          <w:color w:val="000000" w:themeColor="text1"/>
          <w:sz w:val="28"/>
          <w:szCs w:val="28"/>
          <w:rtl/>
        </w:rPr>
        <w:t>صورت میگیرد صاحبان دفاتر اسناد رسمی مکلف اند قبل از ثبت و یا اقاله یا فسخ سند معامله، مراتب را با شرح و مشخصات کامل و چگونگی نوع وموضوع معامله مورد نظر به اداره امور مالیاتی محل وقوع ملک و یا محل سکونت مؤدی حسب مورد اعلام و پس از کسب گواهی انجام معامله اقدام به ثبت یا اقاله یا فسخ سند معامله حسب مورد نموده و شماره مرجع صدور آنرا در سند معامله قید نمایند. گواهی انجام معامله حداکثر ظرف ده روز از تاریخ اعلام دفترخانه، پس از وصول بدهی های مالیاتی مربوط به مورد معامله از مؤدی ذیربط، از قبیل مالیات بر درآمد اجاره املاک و همچنین وصول مالیات حق واگذاری محل، مالیات شغلی محل مورد معامله، مالیات درآمد اتفاقی و مالیات نقل و انتقال قطعی املاک حسب مورد صادر خواهد شد</w:t>
      </w:r>
      <w:r w:rsidRPr="00631846">
        <w:rPr>
          <w:rFonts w:cs="B Lotus"/>
          <w:b/>
          <w:bCs/>
          <w:color w:val="000000" w:themeColor="text1"/>
          <w:sz w:val="28"/>
          <w:szCs w:val="28"/>
        </w:rPr>
        <w:t>.</w:t>
      </w:r>
      <w:r w:rsidR="00377DCA">
        <w:rPr>
          <w:rStyle w:val="FootnoteReference"/>
          <w:rFonts w:cs="B Lotus"/>
          <w:b/>
          <w:bCs/>
          <w:color w:val="000000" w:themeColor="text1"/>
          <w:sz w:val="28"/>
          <w:szCs w:val="28"/>
        </w:rPr>
        <w:footnoteReference w:id="133"/>
      </w:r>
    </w:p>
    <w:p w14:paraId="4BF34E3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چنانچه میزان مالیات مشخصه، مورد اختلاف باشد پرونده امر، خارج از نوبت در مراجع حل اختلاف مالیاتی موضوع این قانون رسیدگی خواهد شد و اگر مؤدی تمایل به اخذ گواهی قبل از رسیدگی </w:t>
      </w:r>
      <w:r w:rsidRPr="00631846">
        <w:rPr>
          <w:rFonts w:cs="B Lotus"/>
          <w:b/>
          <w:bCs/>
          <w:color w:val="000000" w:themeColor="text1"/>
          <w:sz w:val="28"/>
          <w:szCs w:val="28"/>
          <w:rtl/>
        </w:rPr>
        <w:lastRenderedPageBreak/>
        <w:t>و صدور رأی از طرف مراجع حل اختلاف داشته باشد با وصول مالیات مورد قبول مؤدی و اخذ سپرده یا تضمین معتبر از قبیل سفته، بیمه نامه، اوراق بهادار، وثیقه ملکی و</w:t>
      </w:r>
      <w:r w:rsidRPr="00631846">
        <w:rPr>
          <w:rFonts w:ascii="Sakkal Majalla" w:hAnsi="Sakkal Majalla" w:cs="Sakkal Majalla" w:hint="cs"/>
          <w:b/>
          <w:bCs/>
          <w:color w:val="000000" w:themeColor="text1"/>
          <w:sz w:val="28"/>
          <w:szCs w:val="28"/>
          <w:rtl/>
        </w:rPr>
        <w:t>…</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معادل</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مبلغ</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مابه</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الاختلاف</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گواهی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انجام</w:t>
      </w:r>
      <w:r w:rsidRPr="00631846">
        <w:rPr>
          <w:rFonts w:cs="B Lotus"/>
          <w:b/>
          <w:bCs/>
          <w:color w:val="000000" w:themeColor="text1"/>
          <w:sz w:val="28"/>
          <w:szCs w:val="28"/>
          <w:rtl/>
        </w:rPr>
        <w:t xml:space="preserve"> معامله صادر خواهد شد</w:t>
      </w:r>
      <w:r w:rsidRPr="00631846">
        <w:rPr>
          <w:rFonts w:cs="B Lotus"/>
          <w:b/>
          <w:bCs/>
          <w:color w:val="000000" w:themeColor="text1"/>
          <w:sz w:val="28"/>
          <w:szCs w:val="28"/>
        </w:rPr>
        <w:t>.</w:t>
      </w:r>
    </w:p>
    <w:p w14:paraId="500D67EE"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مواردی که به موجب احکام دادگاه ها، وجوه مربوط به حق واگذاری محل در صندوق دادگستری و امثال آن تودیع میگردد، مسئولان در موقع پرداخت به ذینفع مکلف اند ضمن استعلام از اداره امور مالیاتی مربوط، مالیات متعلق را کسر و به حساب سازمان امورمالیاتی کشور واریزنمایند</w:t>
      </w:r>
      <w:r w:rsidRPr="00631846">
        <w:rPr>
          <w:rFonts w:cs="B Lotus"/>
          <w:b/>
          <w:bCs/>
          <w:color w:val="000000" w:themeColor="text1"/>
          <w:sz w:val="28"/>
          <w:szCs w:val="28"/>
        </w:rPr>
        <w:t>.</w:t>
      </w:r>
    </w:p>
    <w:p w14:paraId="2D58F346"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دفاتر اسناد رسمی در هر مورد که نسبت به تنظیم اسناد وکالتی (بلاعزل) نسبت به اموال منقول و غیرمنقول و حقوق مالی اقدام می نمایند، موظفند یک نسخه از اسناد تنظیمی را حداکثر ظرف مدت یک ماه به سازمان امور مالیاتی کشور ارسال کنند. مستنکف از حکم این </w:t>
      </w:r>
      <w:r w:rsidRPr="00631846">
        <w:rPr>
          <w:rStyle w:val="Strong"/>
          <w:rFonts w:cs="B Lotus"/>
          <w:color w:val="000000" w:themeColor="text1"/>
          <w:sz w:val="28"/>
          <w:szCs w:val="28"/>
          <w:rtl/>
        </w:rPr>
        <w:t>تبصره</w:t>
      </w:r>
      <w:r w:rsidRPr="00631846">
        <w:rPr>
          <w:rFonts w:cs="B Lotus"/>
          <w:b/>
          <w:bCs/>
          <w:color w:val="000000" w:themeColor="text1"/>
          <w:sz w:val="28"/>
          <w:szCs w:val="28"/>
          <w:rtl/>
        </w:rPr>
        <w:t>، علاوه بر جریمه و مجازات مقرر در ماده (۲۰۰) این قانون، مسئول جبران زیان و خسارت وارده به دولت است</w:t>
      </w:r>
      <w:r w:rsidRPr="00631846">
        <w:rPr>
          <w:rFonts w:cs="B Lotus"/>
          <w:b/>
          <w:bCs/>
          <w:color w:val="000000" w:themeColor="text1"/>
          <w:sz w:val="28"/>
          <w:szCs w:val="28"/>
        </w:rPr>
        <w:t>.</w:t>
      </w:r>
    </w:p>
    <w:p w14:paraId="748428D7" w14:textId="5A442A3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سازمان امور مالیاتی کشور مکلف است ظرف مهلت یکسال از تاریخ لازم الاجراء شدن این قانون </w:t>
      </w:r>
      <w:r w:rsidR="004A3F53">
        <w:rPr>
          <w:rFonts w:cs="B Lotus" w:hint="cs"/>
          <w:b/>
          <w:bCs/>
          <w:color w:val="000000" w:themeColor="text1"/>
          <w:sz w:val="28"/>
          <w:szCs w:val="28"/>
          <w:rtl/>
        </w:rPr>
        <w:t>(1</w:t>
      </w:r>
      <w:r w:rsidRPr="00631846">
        <w:rPr>
          <w:rFonts w:cs="B Lotus"/>
          <w:b/>
          <w:bCs/>
          <w:color w:val="000000" w:themeColor="text1"/>
          <w:sz w:val="28"/>
          <w:szCs w:val="28"/>
          <w:rtl/>
        </w:rPr>
        <w:t>/۱/</w:t>
      </w:r>
      <w:r w:rsidR="004A3F53">
        <w:rPr>
          <w:rFonts w:cs="B Lotus" w:hint="cs"/>
          <w:b/>
          <w:bCs/>
          <w:color w:val="000000" w:themeColor="text1"/>
          <w:sz w:val="28"/>
          <w:szCs w:val="28"/>
          <w:rtl/>
        </w:rPr>
        <w:t>1395)</w:t>
      </w:r>
      <w:r w:rsidRPr="00631846">
        <w:rPr>
          <w:rFonts w:cs="B Lotus"/>
          <w:b/>
          <w:bCs/>
          <w:color w:val="000000" w:themeColor="text1"/>
          <w:sz w:val="28"/>
          <w:szCs w:val="28"/>
        </w:rPr>
        <w:t xml:space="preserve"> </w:t>
      </w:r>
      <w:r w:rsidRPr="00631846">
        <w:rPr>
          <w:rFonts w:cs="B Lotus"/>
          <w:b/>
          <w:bCs/>
          <w:color w:val="000000" w:themeColor="text1"/>
          <w:sz w:val="28"/>
          <w:szCs w:val="28"/>
          <w:rtl/>
        </w:rPr>
        <w:t>با اتصال به سامانه ثبت الکترونیک سازمان ثبت اسناد و املاک نسبت به اعلام میزان بدهی ملک مورد انتقال و امکان اخذ و واریز آن به حساب مالیاتی به صورت آنی از طریق دفاتر اسناد رسمی اقدام کند. سازمان ثبت اسناد و املاک کشور مکلف است امکان دسترسی برخط به سامانه ثبت الکترونیک سازمان ثبت اسناد و املاک کشور را برای سازمان امور مالیاتی کشور جهت اجرای مفاد این ماده فراهم کند. پس از اجرای مفاد این ماده ثبت نقل و انتقال اموال و دارایی های منقول و غیرمنقول که به موجب این قانون پرداخت مالیات متعلقه مسئولیت تضامنی دارد</w:t>
      </w:r>
      <w:r w:rsidRPr="00631846">
        <w:rPr>
          <w:rFonts w:cs="B Lotus"/>
          <w:b/>
          <w:bCs/>
          <w:color w:val="000000" w:themeColor="text1"/>
          <w:sz w:val="28"/>
          <w:szCs w:val="28"/>
        </w:rPr>
        <w:t>.</w:t>
      </w:r>
    </w:p>
    <w:p w14:paraId="0D1FAEDA" w14:textId="06C846E3"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برای آن ها مالیات وضع شده است، قبل از پرداخت بدهی مالیاتی قطعی مورد انتقال، ممنوع است. متخلف، در در صورتی که پس از اتصال سازمان امور مالیاتی کشور به سامانه ثبت الکترونیک سازمان ثبت اسناد و املاک کشور، سازمان امور مالیاتی کشور بدهی مالیاتی ملک مورد معامله را از طریق سامانه مذکور اعلام نکند منتقلٌ الیه و سردفتر اسناد رسمی در قبال بدهی مالیاتی ملک مورد معامله مسئولیتی نخواهند داشت. آیین نامه اجرائی این ماده با همکاری سازمان های مذکور تهیه می شود و ظرف مدت شش ماه از تاریخ لازم الاجراء شدن این قانون (</w:t>
      </w:r>
      <w:r w:rsidR="004A3F53">
        <w:rPr>
          <w:rFonts w:cs="B Lotus" w:hint="cs"/>
          <w:b/>
          <w:bCs/>
          <w:color w:val="000000" w:themeColor="text1"/>
          <w:sz w:val="28"/>
          <w:szCs w:val="28"/>
          <w:rtl/>
        </w:rPr>
        <w:t>1</w:t>
      </w:r>
      <w:r w:rsidRPr="00631846">
        <w:rPr>
          <w:rFonts w:cs="B Lotus"/>
          <w:b/>
          <w:bCs/>
          <w:color w:val="000000" w:themeColor="text1"/>
          <w:sz w:val="28"/>
          <w:szCs w:val="28"/>
          <w:rtl/>
        </w:rPr>
        <w:t>/۱/</w:t>
      </w:r>
      <w:r w:rsidR="004A3F53">
        <w:rPr>
          <w:rFonts w:cs="B Lotus" w:hint="cs"/>
          <w:b/>
          <w:bCs/>
          <w:color w:val="000000" w:themeColor="text1"/>
          <w:sz w:val="28"/>
          <w:szCs w:val="28"/>
          <w:rtl/>
        </w:rPr>
        <w:t>1395</w:t>
      </w:r>
      <w:r w:rsidRPr="00631846">
        <w:rPr>
          <w:rFonts w:cs="B Lotus"/>
          <w:b/>
          <w:bCs/>
          <w:color w:val="000000" w:themeColor="text1"/>
          <w:sz w:val="28"/>
          <w:szCs w:val="28"/>
          <w:rtl/>
        </w:rPr>
        <w:t>) به تصویب رئیس قوه قضائیه می رسد</w:t>
      </w:r>
      <w:r w:rsidRPr="00631846">
        <w:rPr>
          <w:rFonts w:cs="B Lotus"/>
          <w:b/>
          <w:bCs/>
          <w:color w:val="000000" w:themeColor="text1"/>
          <w:sz w:val="28"/>
          <w:szCs w:val="28"/>
        </w:rPr>
        <w:t>.</w:t>
      </w:r>
      <w:r w:rsidR="00377DCA">
        <w:rPr>
          <w:rStyle w:val="FootnoteReference"/>
          <w:rFonts w:cs="B Lotus"/>
          <w:b/>
          <w:bCs/>
          <w:color w:val="000000" w:themeColor="text1"/>
          <w:sz w:val="28"/>
          <w:szCs w:val="28"/>
        </w:rPr>
        <w:footnoteReference w:id="134"/>
      </w:r>
    </w:p>
    <w:p w14:paraId="1383A6A8" w14:textId="6BC1FA1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۱۸۸</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متصدیان فروش و ابطال تمبر مکلف اند بر اساس مقررات این قانون به میزان مقرر در روی هر وکالتنامه تمبر باطل و میزان آن را در دفتری که اختصاصاً جهت تمبر مصرفی باید </w:t>
      </w:r>
      <w:r w:rsidR="00D63BE4" w:rsidRPr="00631846">
        <w:rPr>
          <w:rFonts w:cs="B Lotus" w:hint="cs"/>
          <w:b/>
          <w:bCs/>
          <w:color w:val="000000" w:themeColor="text1"/>
          <w:sz w:val="28"/>
          <w:szCs w:val="28"/>
          <w:rtl/>
        </w:rPr>
        <w:t>ب</w:t>
      </w:r>
      <w:r w:rsidRPr="00631846">
        <w:rPr>
          <w:rFonts w:cs="B Lotus"/>
          <w:b/>
          <w:bCs/>
          <w:color w:val="000000" w:themeColor="text1"/>
          <w:sz w:val="28"/>
          <w:szCs w:val="28"/>
          <w:rtl/>
        </w:rPr>
        <w:t>وسیله هر یک از وکلا نگهداری شود، ثبت و گواهی نمایند</w:t>
      </w:r>
      <w:r w:rsidRPr="00631846">
        <w:rPr>
          <w:rFonts w:cs="B Lotus"/>
          <w:b/>
          <w:bCs/>
          <w:color w:val="000000" w:themeColor="text1"/>
          <w:sz w:val="28"/>
          <w:szCs w:val="28"/>
        </w:rPr>
        <w:t>.</w:t>
      </w:r>
    </w:p>
    <w:p w14:paraId="3C9D3D1E"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دفتر مزبور باید در موقع رسیدگی به حساب مالیاتی وکیل به اداره امور مالیاتی ارائه شود وگرنه از موجبات عدم قبول دفتر وکیل از نظر مالیاتی خواهد بود</w:t>
      </w:r>
      <w:r w:rsidRPr="00631846">
        <w:rPr>
          <w:rFonts w:cs="B Lotus"/>
          <w:b/>
          <w:bCs/>
          <w:color w:val="000000" w:themeColor="text1"/>
          <w:sz w:val="28"/>
          <w:szCs w:val="28"/>
        </w:rPr>
        <w:t>.</w:t>
      </w:r>
    </w:p>
    <w:p w14:paraId="2D48721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هفتم</w:t>
      </w:r>
    </w:p>
    <w:p w14:paraId="4F4E910F" w14:textId="77777777" w:rsidR="00E15FB3" w:rsidRPr="00845FC0" w:rsidRDefault="00E15FB3" w:rsidP="009C1E23">
      <w:pPr>
        <w:rPr>
          <w:rStyle w:val="Strong"/>
          <w:rFonts w:cs="B Lotus"/>
          <w:color w:val="000000" w:themeColor="text1"/>
          <w:sz w:val="28"/>
          <w:szCs w:val="28"/>
        </w:rPr>
      </w:pPr>
      <w:r w:rsidRPr="00845FC0">
        <w:rPr>
          <w:rStyle w:val="Strong"/>
          <w:rFonts w:cs="B Lotus"/>
          <w:color w:val="000000" w:themeColor="text1"/>
          <w:sz w:val="28"/>
          <w:szCs w:val="28"/>
          <w:rtl/>
        </w:rPr>
        <w:t>تشویقات و جرایم مالیاتی</w:t>
      </w:r>
    </w:p>
    <w:p w14:paraId="141FD414"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۱۸۹</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اشخاص حقوقی و همچنین اشخاص حقیقی چنانچه طی سه سال متوالی ترازنامه و حساب سود و زیان و دفاتر و مدارک آنان مورد قبول قرارگرفته باشد و مالیات هرسال را در سال تسلیم اظهارنامه بدون مراجعه به هیأت های حل اختلاف مالیاتی پرداخت کرده باشند معادل پنج درصد (۵%) اصل مالیات سه سال مذکور علاوه بر استفاده از مزایای مقرر در ماده (۱۹۰) این قانون به عنوان جایزه خوش حسابی از محل وصولیهای جاری پرداخت یا در حساب سنوات بعد آنان منظور خواهدشد</w:t>
      </w:r>
      <w:r w:rsidRPr="00631846">
        <w:rPr>
          <w:rFonts w:cs="B Lotus"/>
          <w:b/>
          <w:bCs/>
          <w:color w:val="000000" w:themeColor="text1"/>
          <w:sz w:val="28"/>
          <w:szCs w:val="28"/>
        </w:rPr>
        <w:t>.</w:t>
      </w:r>
    </w:p>
    <w:p w14:paraId="2417BEC3" w14:textId="6FDC3896"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جایزه مزبور از پرداخت مالیات معاف خواهد بود</w:t>
      </w:r>
      <w:r w:rsidRPr="00631846">
        <w:rPr>
          <w:rFonts w:cs="B Lotus"/>
          <w:b/>
          <w:bCs/>
          <w:color w:val="000000" w:themeColor="text1"/>
          <w:sz w:val="28"/>
          <w:szCs w:val="28"/>
        </w:rPr>
        <w:t>.</w:t>
      </w:r>
      <w:r w:rsidR="00910943">
        <w:rPr>
          <w:rStyle w:val="FootnoteReference"/>
          <w:rFonts w:cs="B Lotus"/>
          <w:b/>
          <w:bCs/>
          <w:color w:val="000000" w:themeColor="text1"/>
          <w:sz w:val="28"/>
          <w:szCs w:val="28"/>
        </w:rPr>
        <w:footnoteReference w:id="135"/>
      </w:r>
    </w:p>
    <w:p w14:paraId="3DFDFAD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۱۹۰</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علی الحساب پرداختی بابت مالیات عملکرد هر سال مالی قبل از سررسید مقرر در این قانون برای پرداخت مالیات عملکرد موجب تعلق جایزهای معادل یک درصد (۱%) مبلغ پرداختی به ازای هر ماه تا سررسید مقرر خواهد بود که از مالیات متعلق همان عملکرد کسر خواهد شد. پرداخت مالیات پس از آن موعد موجب تعلق جریمه ای معادل دو و نیم درصد (۲/۵%) مالیات به ازای هر ماه خواهد بود. مبداء احتساب جریمه در مورد مؤدیانی که مکلف به تسلیم اظهارنامه مالیاتی هستند نسبت به مبلغ مندرج در اظهارنامه از تاریخ انقضای مهلت تسلیم آن و نسبت به مابه الاختلاف از تاریخ مطالبه و در مورد مؤدیانی که از تسلیم اظهارنامه خودداری نموده یا اصولاً مکلف به تسلیم اظهارنامه نیستند، تاریخ انقضای مهلت تسلیم اظهارنامه یا سررسید پرداخت مالیات حسب مورد می باشد</w:t>
      </w:r>
      <w:r w:rsidRPr="00631846">
        <w:rPr>
          <w:rFonts w:cs="B Lotus"/>
          <w:b/>
          <w:bCs/>
          <w:color w:val="000000" w:themeColor="text1"/>
          <w:sz w:val="28"/>
          <w:szCs w:val="28"/>
        </w:rPr>
        <w:t>.</w:t>
      </w:r>
    </w:p>
    <w:p w14:paraId="538D905B" w14:textId="03A9224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 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مؤدیانی که به تکالیف قانونی خود راجع به تسلیم به موقع اظهارنامه یا ترازنامه و حساب سود و زیان و پرداخت یا ترتیب دادن پرداخت مالیات طبق اظهارنامه یا ترازنامه و حساب سود و زیان و حسب مورد ارائه به موقع دفاتر و اسناد و مدارک خود اقدام نمودهاند در موارد مذکور در ماده (۲۳۹) این قانون، هرگاه برگ تشخیص مالیاتی صادره را قبول یا با اداره امور مالیاتی توافق نمایند و نسبت به پرداخت مالیات متعلقه یا ترتیب دادن پرداخت آن اقدام کنند از هشتاد درصد </w:t>
      </w:r>
      <w:r w:rsidR="004A3F53">
        <w:rPr>
          <w:rFonts w:cs="B Lotus" w:hint="cs"/>
          <w:b/>
          <w:bCs/>
          <w:color w:val="000000" w:themeColor="text1"/>
          <w:sz w:val="28"/>
          <w:szCs w:val="28"/>
          <w:rtl/>
        </w:rPr>
        <w:t>(</w:t>
      </w:r>
      <w:r w:rsidRPr="00631846">
        <w:rPr>
          <w:rFonts w:cs="B Lotus"/>
          <w:b/>
          <w:bCs/>
          <w:color w:val="000000" w:themeColor="text1"/>
          <w:sz w:val="28"/>
          <w:szCs w:val="28"/>
          <w:rtl/>
        </w:rPr>
        <w:t>۸۰%</w:t>
      </w:r>
      <w:r w:rsidR="004A3F53">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جرایم مقرر در این قانون معاف خواهند بود. همچنین، در صورتی که اینگونه مؤدیان ظرف یک ماه از تاریخ ابلاغ برگ قطعی مالیات نسبت به پرداخت یا ترتیب دادن پرداخت آن اقدام نمایند از چهل درصد (۴۰</w:t>
      </w:r>
      <w:r w:rsidR="004A3F53">
        <w:rPr>
          <w:rStyle w:val="Strong"/>
          <w:rFonts w:cs="B Lotus" w:hint="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جرایم متعلقه مقرر در این قانون معاف خواهند بود</w:t>
      </w:r>
      <w:r w:rsidRPr="00631846">
        <w:rPr>
          <w:rFonts w:cs="B Lotus"/>
          <w:b/>
          <w:bCs/>
          <w:color w:val="000000" w:themeColor="text1"/>
          <w:sz w:val="28"/>
          <w:szCs w:val="28"/>
        </w:rPr>
        <w:t>.</w:t>
      </w:r>
    </w:p>
    <w:p w14:paraId="78E7C301"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چنانچه فاصله تاریخ وصول اعتراض مؤدی نسبت به برگ تشخیص مالیات تا تاریخ قطعی شدن مالیات از یک سال تجاوز نماید، جریمه دو و نیم درصد (۲/۵%) در ماه موضوع این ماده نسبت به مدت زمان بیش از یک سال مذکور تا تاریخ ابلاغ برگ قطعی مالیات قابل مطالبه از مؤدی نخواهدبود. سازمان امور مالیاتی کشور مکلف است ترتیباتی اتخاذ نماید که رسیدگی و قطعیت یافتن مالیات مؤدیان حداکثر تا یک سال پس از تاریخ تسلیم اعتراض آنان صورت پذیرد</w:t>
      </w:r>
      <w:r w:rsidRPr="00631846">
        <w:rPr>
          <w:rFonts w:cs="B Lotus"/>
          <w:b/>
          <w:bCs/>
          <w:color w:val="000000" w:themeColor="text1"/>
          <w:sz w:val="28"/>
          <w:szCs w:val="28"/>
        </w:rPr>
        <w:t>.</w:t>
      </w:r>
    </w:p>
    <w:p w14:paraId="6E30F64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۱۹۱</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تمام یا قسمتی از جرایم مقرر در این قانون بنا به درخواست مؤدی با توجه به دلایل ابرازی مبنی بر خارج از اختیار بودن عدم انجام تکالیف مقرر و با در نظر گرفتن سوابق مالیاتی و خوش حسابی مؤدی به تشخیص و موافقت سازمان امور مالیاتی کشور قابل بخشوده شدن می باشد</w:t>
      </w:r>
      <w:r w:rsidRPr="00631846">
        <w:rPr>
          <w:rFonts w:cs="B Lotus"/>
          <w:b/>
          <w:bCs/>
          <w:color w:val="000000" w:themeColor="text1"/>
          <w:sz w:val="28"/>
          <w:szCs w:val="28"/>
        </w:rPr>
        <w:t>.</w:t>
      </w:r>
    </w:p>
    <w:p w14:paraId="2649D543" w14:textId="76B7124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۱۹۲</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کلیه مواردی که مؤدی یا نماینده او که به موجب مقررات این قانون از بابت پرداخت مالیات مکلف به تسلیم اظهارنامه مالیاتی است چنانچه نسبت به تسلیم آن در موعد مقرر اقدام نکند، مشمول جریمه غیرقابل بخشودگی معادل سی درصد (۳۰%) مالیات متعلق برای اشخاص حقوقی و صاحبان مشاغل موضوع این قانون و ده درصد (۱۰%</w:t>
      </w:r>
      <w:r w:rsidR="004A3F53">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مالیات متعلق برای سایر مؤدیان می باشد. حکم این ماده درمورد درآمدهای کتمان شده در اظهارنامه های تسلیمی و یا هزینه های غیر واقعی نیز جاری است</w:t>
      </w:r>
      <w:r w:rsidRPr="00631846">
        <w:rPr>
          <w:rFonts w:cs="B Lotus"/>
          <w:b/>
          <w:bCs/>
          <w:color w:val="000000" w:themeColor="text1"/>
          <w:sz w:val="28"/>
          <w:szCs w:val="28"/>
        </w:rPr>
        <w:t>.</w:t>
      </w:r>
    </w:p>
    <w:p w14:paraId="7987299A" w14:textId="2C02970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سازمان امور مالیاتی کشور مکلف است تکالیف و وظایف مؤدیان مالیاتی درمورد نحوه تنظیم و مواعد زمانی تسلیم اظهارنامه مالیاتی را از طریق رسانه ملی، روزنامه های کثیرالانتشار و سایر وسایل ارتباط جمعی به اطلاع عموم برساند</w:t>
      </w:r>
      <w:r w:rsidRPr="00631846">
        <w:rPr>
          <w:rFonts w:cs="B Lotus"/>
          <w:b/>
          <w:bCs/>
          <w:color w:val="000000" w:themeColor="text1"/>
          <w:sz w:val="28"/>
          <w:szCs w:val="28"/>
        </w:rPr>
        <w:t>.</w:t>
      </w:r>
      <w:r w:rsidR="00910943">
        <w:rPr>
          <w:rStyle w:val="FootnoteReference"/>
          <w:rFonts w:cs="B Lotus"/>
          <w:b/>
          <w:bCs/>
          <w:color w:val="000000" w:themeColor="text1"/>
          <w:sz w:val="28"/>
          <w:szCs w:val="28"/>
        </w:rPr>
        <w:footnoteReference w:id="136"/>
      </w:r>
    </w:p>
    <w:p w14:paraId="5153F6F9" w14:textId="743E6C6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۱۹۳</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نسبت به مؤدیانی که به موجب این قانون و مقررات مربوط به آن مکلف به نگهداری دفاتر قانونی هستند درصورت عدم تسلیم ترازنامه و حساب سود و زیان یا عدم ارائه دفاتر مشمول جریمه ای معادل بیست درصد (۲۰%) مالیات برای هر یک از موارد مذکور خواهند بود</w:t>
      </w:r>
      <w:r w:rsidRPr="00631846">
        <w:rPr>
          <w:rFonts w:cs="B Lotus"/>
          <w:b/>
          <w:bCs/>
          <w:color w:val="000000" w:themeColor="text1"/>
          <w:sz w:val="28"/>
          <w:szCs w:val="28"/>
        </w:rPr>
        <w:t>.</w:t>
      </w:r>
      <w:r w:rsidR="00910943">
        <w:rPr>
          <w:rStyle w:val="FootnoteReference"/>
          <w:rFonts w:cs="B Lotus"/>
          <w:b/>
          <w:bCs/>
          <w:color w:val="000000" w:themeColor="text1"/>
          <w:sz w:val="28"/>
          <w:szCs w:val="28"/>
        </w:rPr>
        <w:footnoteReference w:id="137"/>
      </w:r>
    </w:p>
    <w:p w14:paraId="1D369C61"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عدم تسلیم اظهارنامه و ترازنامه و حساب سود و زیان در دوره معافیت موجب عدم استفاده از معافیت مقرر در سال مربوط خواهد شد</w:t>
      </w:r>
      <w:r w:rsidRPr="00631846">
        <w:rPr>
          <w:rFonts w:cs="B Lotus"/>
          <w:b/>
          <w:bCs/>
          <w:color w:val="000000" w:themeColor="text1"/>
          <w:sz w:val="28"/>
          <w:szCs w:val="28"/>
        </w:rPr>
        <w:t>.</w:t>
      </w:r>
    </w:p>
    <w:p w14:paraId="5319FA9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۱۹۴</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مؤدیانی که اظهارنامه آنها در اجرای مقررات ماده (۱۵۸) این قانون مورد رسیدگی قرار می گیرد، در صورتی که درآمد مشمول مالیات مشخصه قطعی با رقم اظهار شده از طرف مؤدی بیش از پانزده درصد (۱۵%) اختلاف داشته باشد علاوه بر تعلق جرایم مقرر مربوط که قابل بخشودن نیز نخواهد بود تا سه سال بعد از ابلاغ مالیات مشخصه قطعی از هر گونه تسهیلات و بخشودگی های مقرر در قانون مالیات ها نیز محروم خواهند شد</w:t>
      </w:r>
      <w:r w:rsidRPr="00631846">
        <w:rPr>
          <w:rFonts w:cs="B Lotus"/>
          <w:b/>
          <w:bCs/>
          <w:color w:val="000000" w:themeColor="text1"/>
          <w:sz w:val="28"/>
          <w:szCs w:val="28"/>
        </w:rPr>
        <w:t>.</w:t>
      </w:r>
    </w:p>
    <w:p w14:paraId="26B0873F"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ماده۱۹۵</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جریمه تخلف آخرین مدیران شخص حقوقی از لحاظ عدم تسلیم اظهارنامه موضوع ماده (۱۱۴) این قانون ظرف مهلت مقرر یا تسلیم اظهارنامه خلاف واقع به ترتیب عبارت است از دو درصد (۲%) و یک درصد (۱%) سرمایه پرداخت شده شخص حقوقی در تاریخ انحلال</w:t>
      </w:r>
      <w:r w:rsidRPr="00631846">
        <w:rPr>
          <w:rFonts w:cs="B Lotus"/>
          <w:b/>
          <w:bCs/>
          <w:color w:val="000000" w:themeColor="text1"/>
          <w:sz w:val="28"/>
          <w:szCs w:val="28"/>
        </w:rPr>
        <w:t>.</w:t>
      </w:r>
    </w:p>
    <w:p w14:paraId="5D413B6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۱۹۶</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جریمه تخلف مدیر یا مدیران تصفیه در مورد تقسیم دارایی شخص حقوقی قبل از تصفیه امور مالیاتی شخص حقوقی یا قبل از سپردن تأمین مقرر موضوع ماده (۱۱۸) این قانون معادل بیست درصد (۲۰%) مالیات متعلق خواهد بود که از مدیر یا مدیران تصفیه وصول میگردد</w:t>
      </w:r>
      <w:r w:rsidRPr="00631846">
        <w:rPr>
          <w:rFonts w:cs="B Lotus"/>
          <w:b/>
          <w:bCs/>
          <w:color w:val="000000" w:themeColor="text1"/>
          <w:sz w:val="28"/>
          <w:szCs w:val="28"/>
        </w:rPr>
        <w:t>.</w:t>
      </w:r>
    </w:p>
    <w:p w14:paraId="2A919FA3" w14:textId="427DD05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۱۹۷</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نسبت به اشخاصی که به شرح مقررات این قانون مکلف به تسلیم صورت یا فهرست یا قرارداد یا مشخصات راجع به مؤدی می باشند، در صورتی که از تسلیم آنها در موعد مقرر خودداری و </w:t>
      </w:r>
      <w:r w:rsidRPr="00631846">
        <w:rPr>
          <w:rFonts w:cs="B Lotus"/>
          <w:b/>
          <w:bCs/>
          <w:color w:val="000000" w:themeColor="text1"/>
          <w:sz w:val="28"/>
          <w:szCs w:val="28"/>
          <w:rtl/>
        </w:rPr>
        <w:lastRenderedPageBreak/>
        <w:t>یا بر خلاف واقع تسلیم نمایند، جریمه متعلق در مورد حقوق عبارت خواهد بود از دو درصد (۲%) حقوق پرداختی و در خصوص پیمانکاری یک درصد (۱%</w:t>
      </w:r>
      <w:r w:rsidR="004A3F53">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کل مبلغ قرارداد و در هر حال با مؤدی متضامناً مسئول جبران زیان وارده به دولت خواهند بود</w:t>
      </w:r>
      <w:r w:rsidRPr="00631846">
        <w:rPr>
          <w:rFonts w:cs="B Lotus"/>
          <w:b/>
          <w:bCs/>
          <w:color w:val="000000" w:themeColor="text1"/>
          <w:sz w:val="28"/>
          <w:szCs w:val="28"/>
        </w:rPr>
        <w:t>.</w:t>
      </w:r>
    </w:p>
    <w:p w14:paraId="66456386" w14:textId="34C3F2B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۱۹۸</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در شرکت های منحله، مدیران تصفیه اشخاص حقوقی و در سایر شرکت ها مدیران اشخاص حقوقی غیردولتی به طور جمعی یا فردی، نسبت به پرداخت مالیات بر درآمد اشخاص حقوقی و همچنین مالیات هایی که اشخاص حقوقی به موجب این قانون و قانون مالیات بر ارزش افزوده مکلف به کسر </w:t>
      </w:r>
      <w:r w:rsidR="008A54C1" w:rsidRPr="00631846">
        <w:rPr>
          <w:rFonts w:cs="B Lotus"/>
          <w:b/>
          <w:bCs/>
          <w:color w:val="000000" w:themeColor="text1"/>
          <w:sz w:val="28"/>
          <w:szCs w:val="28"/>
          <w:rtl/>
        </w:rPr>
        <w:t>یا وصول یا ا</w:t>
      </w:r>
      <w:r w:rsidR="008A54C1" w:rsidRPr="00631846">
        <w:rPr>
          <w:rFonts w:cs="B Lotus" w:hint="cs"/>
          <w:b/>
          <w:bCs/>
          <w:color w:val="000000" w:themeColor="text1"/>
          <w:sz w:val="28"/>
          <w:szCs w:val="28"/>
          <w:rtl/>
        </w:rPr>
        <w:t>ی</w:t>
      </w:r>
      <w:r w:rsidRPr="00631846">
        <w:rPr>
          <w:rFonts w:cs="B Lotus"/>
          <w:b/>
          <w:bCs/>
          <w:color w:val="000000" w:themeColor="text1"/>
          <w:sz w:val="28"/>
          <w:szCs w:val="28"/>
          <w:rtl/>
        </w:rPr>
        <w:t>صال آن می باشند و در دوران مدیریت آنها قطعی شده باشد با شخص حقوقی مسئولیت تضامنی خواهند داشت. این مسئولیت مانع از مراجعه ضامن ها به شخص حقوقی نیست</w:t>
      </w:r>
      <w:r w:rsidRPr="00631846">
        <w:rPr>
          <w:rFonts w:cs="B Lotus"/>
          <w:b/>
          <w:bCs/>
          <w:color w:val="000000" w:themeColor="text1"/>
          <w:sz w:val="28"/>
          <w:szCs w:val="28"/>
        </w:rPr>
        <w:t>.</w:t>
      </w:r>
      <w:r w:rsidR="00910943">
        <w:rPr>
          <w:rStyle w:val="FootnoteReference"/>
          <w:rFonts w:cs="B Lotus"/>
          <w:b/>
          <w:bCs/>
          <w:color w:val="000000" w:themeColor="text1"/>
          <w:sz w:val="28"/>
          <w:szCs w:val="28"/>
        </w:rPr>
        <w:footnoteReference w:id="138"/>
      </w:r>
    </w:p>
    <w:p w14:paraId="0F07F542" w14:textId="0D59B9B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۱۹۹</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هر شخص حقیقی یا حقوقی که به موجب مقررات این قانون مکلف به کسر و ایصال مالیات مؤدیان دیگر است درصورت تخلف از انجام وظایف مقرره علاوه بر مسئولیت تضامنی که با مؤدی در پرداخت مالیات خواهد داشت، مشمول جریمه ای معادل ده درصد (۱۰%</w:t>
      </w:r>
      <w:r w:rsidR="00D127BD">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مالیات پرداخت نشده در موعد مقرر و دو و نیم درصد (۲/۵%) مالیات به ازای هر ماه نسبت به مدت تأخیر از سررسید پرداخت، خواهد بود</w:t>
      </w:r>
      <w:r w:rsidRPr="00631846">
        <w:rPr>
          <w:rFonts w:cs="B Lotus"/>
          <w:b/>
          <w:bCs/>
          <w:color w:val="000000" w:themeColor="text1"/>
          <w:sz w:val="28"/>
          <w:szCs w:val="28"/>
        </w:rPr>
        <w:t>.</w:t>
      </w:r>
    </w:p>
    <w:p w14:paraId="3F5895D5" w14:textId="2D8B9FD9"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چنانچه مالیات توسط دریافت کننده وجوه پرداخت شود، دراینصورت جریمه دو و نیم درصد (۲/۵%) موضوع این ماده تا تاریخ پرداخت مالیات توسط مؤدی مزبور از مکلفین به کسر و ایصال مالیات، مطالبه و وصول خواهد شد</w:t>
      </w:r>
      <w:r w:rsidRPr="00631846">
        <w:rPr>
          <w:rFonts w:cs="B Lotus"/>
          <w:b/>
          <w:bCs/>
          <w:color w:val="000000" w:themeColor="text1"/>
          <w:sz w:val="28"/>
          <w:szCs w:val="28"/>
        </w:rPr>
        <w:t>.</w:t>
      </w:r>
      <w:r w:rsidR="00910943">
        <w:rPr>
          <w:rStyle w:val="FootnoteReference"/>
          <w:rFonts w:cs="B Lotus"/>
          <w:b/>
          <w:bCs/>
          <w:color w:val="000000" w:themeColor="text1"/>
          <w:sz w:val="28"/>
          <w:szCs w:val="28"/>
        </w:rPr>
        <w:footnoteReference w:id="139"/>
      </w:r>
    </w:p>
    <w:p w14:paraId="4478D057" w14:textId="1BAAAE4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۲۰۰</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هر مورد که به موجب مقررات این قانون تکلیف یا وظیفه ای برای دفاتر اسناد رسمی مقرر گردیده است در صورت تخلف علاوه برمسئولیت تضامنی سردفتر با مؤدی در پرداخت مالیات یا مالیات های متعلق مربوط، مشمول جریمه ای معادل بیست درصد (۲۰%</w:t>
      </w:r>
      <w:r w:rsidR="00D127BD">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آن نیز خواهد بود و در مورد تکرار به </w:t>
      </w:r>
      <w:r w:rsidR="00D127BD">
        <w:rPr>
          <w:rStyle w:val="Strong"/>
          <w:rFonts w:cs="B Lotus" w:hint="cs"/>
          <w:color w:val="000000" w:themeColor="text1"/>
          <w:sz w:val="28"/>
          <w:szCs w:val="28"/>
          <w:rtl/>
        </w:rPr>
        <w:t>«</w:t>
      </w:r>
      <w:r w:rsidRPr="00631846">
        <w:rPr>
          <w:rStyle w:val="Strong"/>
          <w:rFonts w:cs="B Lotus"/>
          <w:color w:val="000000" w:themeColor="text1"/>
          <w:sz w:val="28"/>
          <w:szCs w:val="28"/>
          <w:rtl/>
        </w:rPr>
        <w:t>مجازات حبس تعزیری درجه شش</w:t>
      </w:r>
      <w:r w:rsidR="00D127BD">
        <w:rPr>
          <w:rStyle w:val="Strong"/>
          <w:rFonts w:cs="B Lotus" w:hint="cs"/>
          <w:color w:val="000000" w:themeColor="text1"/>
          <w:sz w:val="28"/>
          <w:szCs w:val="28"/>
          <w:rtl/>
        </w:rPr>
        <w:t>»</w:t>
      </w:r>
      <w:r w:rsidR="00910943">
        <w:rPr>
          <w:rStyle w:val="FootnoteReference"/>
          <w:rFonts w:cs="B Lotus"/>
          <w:b/>
          <w:bCs/>
          <w:color w:val="000000" w:themeColor="text1"/>
          <w:sz w:val="28"/>
          <w:szCs w:val="28"/>
          <w:rtl/>
        </w:rPr>
        <w:footnoteReference w:id="140"/>
      </w:r>
      <w:r w:rsidRPr="00631846">
        <w:rPr>
          <w:rFonts w:cs="B Lotus"/>
          <w:b/>
          <w:bCs/>
          <w:color w:val="000000" w:themeColor="text1"/>
          <w:sz w:val="28"/>
          <w:szCs w:val="28"/>
          <w:rtl/>
        </w:rPr>
        <w:t xml:space="preserve"> نیز با رعایت مقررات مربوط محکوم خواهد شد</w:t>
      </w:r>
      <w:r w:rsidRPr="00631846">
        <w:rPr>
          <w:rFonts w:cs="B Lotus"/>
          <w:b/>
          <w:bCs/>
          <w:color w:val="000000" w:themeColor="text1"/>
          <w:sz w:val="28"/>
          <w:szCs w:val="28"/>
        </w:rPr>
        <w:t>.</w:t>
      </w:r>
    </w:p>
    <w:p w14:paraId="69DD69C7" w14:textId="6CD66E9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۲۰۱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هرگاه مؤدی به قصد فرار از مالیات از روی علم و عمد به ترازنامه و حساب سود و زیان یا به دفاتر و اسناد و مدارکی که برای تشخیص مالیات ملاک عمل می باشد و برخلاف حقیقت تهیه و تنظیم شده است استناد نماید یا برای سه سال متوالی از تسلیم اظهارنامه مالیاتی و ترازنامه وحساب سود و زیان خودداری کند علاوه بر جریمه ها و مجازات های مقرر در این قانون از کلیه معافیت ها و بخشودگی های قانونی در مدت مذکورمحروم خواهد شد</w:t>
      </w:r>
      <w:r w:rsidRPr="00631846">
        <w:rPr>
          <w:rFonts w:cs="B Lotus"/>
          <w:b/>
          <w:bCs/>
          <w:color w:val="000000" w:themeColor="text1"/>
          <w:sz w:val="28"/>
          <w:szCs w:val="28"/>
        </w:rPr>
        <w:t>.</w:t>
      </w:r>
      <w:r w:rsidR="00910943">
        <w:rPr>
          <w:rStyle w:val="FootnoteReference"/>
          <w:rFonts w:cs="B Lotus"/>
          <w:b/>
          <w:bCs/>
          <w:color w:val="000000" w:themeColor="text1"/>
          <w:sz w:val="28"/>
          <w:szCs w:val="28"/>
        </w:rPr>
        <w:footnoteReference w:id="141"/>
      </w:r>
    </w:p>
    <w:p w14:paraId="6E2FDEC4" w14:textId="2B15E41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وزارت امور اقتصادی و دارایی یا سازمان امور مالیاتی کشور می تواند از</w:t>
      </w:r>
      <w:r w:rsidR="00150EDE">
        <w:rPr>
          <w:rStyle w:val="FootnoteReference"/>
          <w:rFonts w:cs="B Lotus"/>
          <w:b/>
          <w:bCs/>
          <w:color w:val="000000" w:themeColor="text1"/>
          <w:sz w:val="28"/>
          <w:szCs w:val="28"/>
        </w:rPr>
        <w:footnoteReference w:id="142"/>
      </w:r>
      <w:r w:rsidRPr="00631846">
        <w:rPr>
          <w:rFonts w:cs="B Lotus"/>
          <w:b/>
          <w:bCs/>
          <w:color w:val="000000" w:themeColor="text1"/>
          <w:sz w:val="28"/>
          <w:szCs w:val="28"/>
          <w:rtl/>
        </w:rPr>
        <w:t xml:space="preserve"> خروج بدهکاران مالیاتی که میزان بدهی قطعی آنها برای اشخاص حقوقی تولیدی دارای پروانه بهره برداری از مراجع قانونی ذیربط از بیست درصد (۲۰%) سرمایه ثبت شده و یا مبلغ پنج میلیارد </w:t>
      </w:r>
      <w:r w:rsidR="004A3F53">
        <w:rPr>
          <w:rFonts w:cs="B Lotus" w:hint="cs"/>
          <w:b/>
          <w:bCs/>
          <w:color w:val="000000" w:themeColor="text1"/>
          <w:sz w:val="28"/>
          <w:szCs w:val="28"/>
          <w:rtl/>
        </w:rPr>
        <w:t>(</w:t>
      </w:r>
      <w:r w:rsidRPr="00631846">
        <w:rPr>
          <w:rFonts w:cs="B Lotus"/>
          <w:b/>
          <w:bCs/>
          <w:color w:val="000000" w:themeColor="text1"/>
          <w:sz w:val="28"/>
          <w:szCs w:val="28"/>
          <w:rtl/>
        </w:rPr>
        <w:t>۵،۰۰۰،۰۰۰،۰۰۰</w:t>
      </w:r>
      <w:r w:rsidR="004A3F53">
        <w:rPr>
          <w:rFonts w:cs="B Lotus" w:hint="cs"/>
          <w:b/>
          <w:bCs/>
          <w:color w:val="000000" w:themeColor="text1"/>
          <w:sz w:val="28"/>
          <w:szCs w:val="28"/>
          <w:rtl/>
        </w:rPr>
        <w:t xml:space="preserve">) </w:t>
      </w:r>
      <w:r w:rsidRPr="00631846">
        <w:rPr>
          <w:rFonts w:cs="B Lotus"/>
          <w:b/>
          <w:bCs/>
          <w:color w:val="000000" w:themeColor="text1"/>
          <w:sz w:val="28"/>
          <w:szCs w:val="28"/>
          <w:rtl/>
        </w:rPr>
        <w:t>ریال، سایر اشخاص حقوقی و اشخاص حقیقی تولیدی از ده</w:t>
      </w:r>
      <w:r w:rsidR="003D13D6" w:rsidRPr="00631846">
        <w:rPr>
          <w:rFonts w:cs="B Lotus" w:hint="cs"/>
          <w:b/>
          <w:bCs/>
          <w:color w:val="000000" w:themeColor="text1"/>
          <w:sz w:val="28"/>
          <w:szCs w:val="28"/>
          <w:rtl/>
        </w:rPr>
        <w:t xml:space="preserve"> </w:t>
      </w:r>
      <w:r w:rsidRPr="00631846">
        <w:rPr>
          <w:rFonts w:cs="B Lotus"/>
          <w:b/>
          <w:bCs/>
          <w:color w:val="000000" w:themeColor="text1"/>
          <w:sz w:val="28"/>
          <w:szCs w:val="28"/>
          <w:rtl/>
        </w:rPr>
        <w:t xml:space="preserve">درصد </w:t>
      </w:r>
      <w:r w:rsidR="004A3F53">
        <w:rPr>
          <w:rFonts w:cs="B Lotus" w:hint="cs"/>
          <w:b/>
          <w:bCs/>
          <w:color w:val="000000" w:themeColor="text1"/>
          <w:sz w:val="28"/>
          <w:szCs w:val="28"/>
          <w:rtl/>
        </w:rPr>
        <w:t>(</w:t>
      </w:r>
      <w:r w:rsidRPr="00631846">
        <w:rPr>
          <w:rFonts w:cs="B Lotus"/>
          <w:b/>
          <w:bCs/>
          <w:color w:val="000000" w:themeColor="text1"/>
          <w:sz w:val="28"/>
          <w:szCs w:val="28"/>
          <w:rtl/>
        </w:rPr>
        <w:t>۱۰%</w:t>
      </w:r>
      <w:r w:rsidR="004A3F53">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سرمایه ثبت شده و یا دو میلیارد (۲،۰۰۰،۰۰۰،۰۰۰)ریال و سایر اشخاص حقیقی از یکصد میلیون ( ۱۰۰,۰۰۰,۰۰۰) ریال</w:t>
      </w:r>
      <w:r w:rsidR="004A3F53">
        <w:rPr>
          <w:rFonts w:cs="B Lotus" w:hint="cs"/>
          <w:b/>
          <w:bCs/>
          <w:color w:val="000000" w:themeColor="text1"/>
          <w:sz w:val="28"/>
          <w:szCs w:val="28"/>
          <w:rtl/>
        </w:rPr>
        <w:t>»</w:t>
      </w:r>
      <w:r w:rsidRPr="00631846">
        <w:rPr>
          <w:rFonts w:cs="B Lotus"/>
          <w:b/>
          <w:bCs/>
          <w:color w:val="000000" w:themeColor="text1"/>
          <w:sz w:val="28"/>
          <w:szCs w:val="28"/>
        </w:rPr>
        <w:t xml:space="preserve"> </w:t>
      </w:r>
      <w:r w:rsidR="00150EDE">
        <w:rPr>
          <w:rStyle w:val="FootnoteReference"/>
          <w:rFonts w:cs="B Lotus"/>
          <w:b/>
          <w:bCs/>
          <w:color w:val="000000" w:themeColor="text1"/>
          <w:sz w:val="28"/>
          <w:szCs w:val="28"/>
        </w:rPr>
        <w:footnoteReference w:id="143"/>
      </w:r>
      <w:r w:rsidRPr="00631846">
        <w:rPr>
          <w:rFonts w:cs="B Lotus"/>
          <w:b/>
          <w:bCs/>
          <w:color w:val="000000" w:themeColor="text1"/>
          <w:sz w:val="28"/>
          <w:szCs w:val="28"/>
          <w:rtl/>
        </w:rPr>
        <w:t xml:space="preserve"> بیشتر است از کشور جلوگیری نماید</w:t>
      </w:r>
      <w:r w:rsidRPr="00631846">
        <w:rPr>
          <w:rFonts w:cs="B Lotus"/>
          <w:b/>
          <w:bCs/>
          <w:color w:val="000000" w:themeColor="text1"/>
          <w:sz w:val="28"/>
          <w:szCs w:val="28"/>
        </w:rPr>
        <w:t>.</w:t>
      </w:r>
    </w:p>
    <w:p w14:paraId="4A749EE6"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حکم این ماده در مورد مدیر یا مدیران مسئول اشخاص حقوقی خصوصی بابت بدهی قطعی مالیاتی شخص حقوقی اعم از مالیات بر درآمد شخص حقوقی یا مالیات هایی که به موجب این قانون شخص حقوقی مکلف به کسر و ایصال آن می باشد و مربوط به دوران مدیریت آنان بوده نیز جاری است</w:t>
      </w:r>
      <w:r w:rsidRPr="00631846">
        <w:rPr>
          <w:rFonts w:cs="B Lotus"/>
          <w:b/>
          <w:bCs/>
          <w:color w:val="000000" w:themeColor="text1"/>
          <w:sz w:val="28"/>
          <w:szCs w:val="28"/>
        </w:rPr>
        <w:t xml:space="preserve">. </w:t>
      </w:r>
      <w:r w:rsidRPr="00631846">
        <w:rPr>
          <w:rFonts w:cs="B Lotus"/>
          <w:b/>
          <w:bCs/>
          <w:color w:val="000000" w:themeColor="text1"/>
          <w:sz w:val="28"/>
          <w:szCs w:val="28"/>
          <w:rtl/>
        </w:rPr>
        <w:t>مراجع ذیربط با اعلام وزارت یا سازمان مزبور مکلف به اجرای این ماده می باشند</w:t>
      </w:r>
      <w:r w:rsidRPr="00631846">
        <w:rPr>
          <w:rFonts w:cs="B Lotus"/>
          <w:b/>
          <w:bCs/>
          <w:color w:val="000000" w:themeColor="text1"/>
          <w:sz w:val="28"/>
          <w:szCs w:val="28"/>
        </w:rPr>
        <w:t>.</w:t>
      </w:r>
    </w:p>
    <w:p w14:paraId="7700C301" w14:textId="2483CB86"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حکم این ماده در مورد اشخاص عازم سفر واجب با درخواست و تأیید مراجع ذیربط اعزام کننده مبنی بر میسور نبودن پرداخت بدهی مالیاتی مربوط، با اخذ تضمین لازم جاری نمی باشد</w:t>
      </w:r>
      <w:r w:rsidRPr="00631846">
        <w:rPr>
          <w:rFonts w:cs="B Lotus"/>
          <w:b/>
          <w:bCs/>
          <w:color w:val="000000" w:themeColor="text1"/>
          <w:sz w:val="28"/>
          <w:szCs w:val="28"/>
        </w:rPr>
        <w:t>.</w:t>
      </w:r>
      <w:r w:rsidR="007B3BD5">
        <w:rPr>
          <w:rStyle w:val="FootnoteReference"/>
          <w:rFonts w:cs="B Lotus"/>
          <w:b/>
          <w:bCs/>
          <w:color w:val="000000" w:themeColor="text1"/>
          <w:sz w:val="28"/>
          <w:szCs w:val="28"/>
        </w:rPr>
        <w:footnoteReference w:id="144"/>
      </w:r>
    </w:p>
    <w:p w14:paraId="7345FB51" w14:textId="49E6D9A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در صورتی که مؤدیان مالیاتی به قصد فرار از پرداخت مالیات اقدام به نقل و انتقال اموال خود به همسر و یا فرزندان نمایند سازمان امور مالیاتی کشور می تواند نسبت به ابطال اسناد مذکور از طریق مراجع قضایی اقدام نماید</w:t>
      </w:r>
      <w:r w:rsidRPr="00631846">
        <w:rPr>
          <w:rFonts w:cs="B Lotus"/>
          <w:b/>
          <w:bCs/>
          <w:color w:val="000000" w:themeColor="text1"/>
          <w:sz w:val="28"/>
          <w:szCs w:val="28"/>
        </w:rPr>
        <w:t>.</w:t>
      </w:r>
      <w:r w:rsidR="007B3BD5">
        <w:rPr>
          <w:rStyle w:val="FootnoteReference"/>
          <w:rFonts w:cs="B Lotus"/>
          <w:b/>
          <w:bCs/>
          <w:color w:val="000000" w:themeColor="text1"/>
          <w:sz w:val="28"/>
          <w:szCs w:val="28"/>
        </w:rPr>
        <w:footnoteReference w:id="145"/>
      </w:r>
    </w:p>
    <w:p w14:paraId="611278AB" w14:textId="42FDF776"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فصل هشتم</w:t>
      </w:r>
    </w:p>
    <w:p w14:paraId="1CAC13C3"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ابلاغ</w:t>
      </w:r>
    </w:p>
    <w:p w14:paraId="107ED8F0" w14:textId="338F7FB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۲۰۳</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اوراق مالیاتی به طور کلی باید به شخص مؤدی ابلاغ و در نسخه ثانی رسید اخذ گردد. هرگاه به خود مؤدی دسترسی پیدا نشود اوراق مالیاتی باید در محل سکونت یا محل کار او به یکی از بستگان یا مستخدمین او ابلاغ گردد مشروط بر این که به نظر مأمور ابلاغ سن ظاهری این اشخاص برای تمیز اهمیت اوراق مورد ابلاغ کافی بوده و بین مؤدی و شخصی که اوراق را دریافت میدارد تعارض منفعت نباشد</w:t>
      </w:r>
      <w:r w:rsidRPr="00631846">
        <w:rPr>
          <w:rFonts w:cs="B Lotus"/>
          <w:b/>
          <w:bCs/>
          <w:color w:val="000000" w:themeColor="text1"/>
          <w:sz w:val="28"/>
          <w:szCs w:val="28"/>
        </w:rPr>
        <w:t>.</w:t>
      </w:r>
    </w:p>
    <w:p w14:paraId="6D553265" w14:textId="43C1232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هرگاه مؤدی یا در صورت عدم حضور وی بستگان یا مستخدمین او از گرفتن برگ ها استنکاف نمایند یا در صورتی که هیچ یک از اشخاص مذکور در محل نباشند مأمور ابلاغ باید امتناع آنان از گرفتن اوراق یا عدم حضور اشخاص فوق را در محل در هر دو نسخه قید نموده و نسخه اول اوراق را به درب محل سکونت یا محل کار مؤدی الصاق نماید. اوراق مالیاتی که به ترتیب فوق ابلاغ شده، قانونی تلقی و تاریخ الصاق تاریخ ابلاغ به مؤدی محسوب می شود</w:t>
      </w:r>
      <w:r w:rsidRPr="00631846">
        <w:rPr>
          <w:rFonts w:cs="B Lotus"/>
          <w:b/>
          <w:bCs/>
          <w:color w:val="000000" w:themeColor="text1"/>
          <w:sz w:val="28"/>
          <w:szCs w:val="28"/>
        </w:rPr>
        <w:t>.</w:t>
      </w:r>
    </w:p>
    <w:p w14:paraId="787B4A45" w14:textId="68BBAE4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سازمان امور مالیاتی کشور می تواند برای ابلاغ اوراق مالیاتی از خدمات پست سفارشی استفاده نماید. مأمور پست باید اوراق مالیاتی را به شخص مؤدی یا بستگان و مستخدمین او در محل ابلاغ و در نسخه ثانی رسید اخذکند و چنانچه مؤدی یا اشخاص یاد شده از گرفتن اوراق امتناع کنند، مأمور پست این موضوع را در نسخ اوراق مذکور قید و نسخه دوم را به نشانی تعیین شده الصاق میکند و نسخه اول را به اداره مالیاتی عودت میدهد. هرگاه هیچ یک از اشخاص یاد شده در محل نباشند، مأمور پست با قید تاریخ مراجعه، عبارت « پانزده روز پس از این تاریخ مجدداً مراجعه خواهد شد» را در اوراق مذکور قید و نسخه دوم را به نشانی تعیین شده الصاق می کند و نسخه اول را عودت می دهد. مأمور پست در مراجعه بعدی درصورت عدم حضور اشخاص فوق این امر را در ذیل اوراق قید و نسخه دوم </w:t>
      </w:r>
      <w:r w:rsidRPr="00631846">
        <w:rPr>
          <w:rFonts w:cs="B Lotus"/>
          <w:b/>
          <w:bCs/>
          <w:color w:val="000000" w:themeColor="text1"/>
          <w:sz w:val="28"/>
          <w:szCs w:val="28"/>
          <w:rtl/>
        </w:rPr>
        <w:lastRenderedPageBreak/>
        <w:t>را به نشانی تعیین شده الصاق می کند و نسخه اول را به اداره امور مالیاتی</w:t>
      </w:r>
      <w:r w:rsidR="007B3BD5">
        <w:rPr>
          <w:rStyle w:val="FootnoteReference"/>
          <w:rFonts w:cs="B Lotus"/>
          <w:b/>
          <w:bCs/>
          <w:color w:val="000000" w:themeColor="text1"/>
          <w:sz w:val="28"/>
          <w:szCs w:val="28"/>
          <w:rtl/>
        </w:rPr>
        <w:footnoteReference w:id="146"/>
      </w:r>
      <w:r w:rsidRPr="00631846">
        <w:rPr>
          <w:rStyle w:val="Strong"/>
          <w:rFonts w:cs="B Lotus"/>
          <w:color w:val="000000" w:themeColor="text1"/>
          <w:sz w:val="28"/>
          <w:szCs w:val="28"/>
          <w:vertAlign w:val="superscript"/>
          <w:rtl/>
        </w:rPr>
        <w:t xml:space="preserve"> </w:t>
      </w:r>
      <w:r w:rsidRPr="00631846">
        <w:rPr>
          <w:rFonts w:cs="B Lotus"/>
          <w:b/>
          <w:bCs/>
          <w:color w:val="000000" w:themeColor="text1"/>
          <w:sz w:val="28"/>
          <w:szCs w:val="28"/>
          <w:rtl/>
        </w:rPr>
        <w:t>عودت می دهد. اوراقی که بدین ترتیب الصاق می شوند از تاریخ الصاق، ابلاغ شده محسوب می شود</w:t>
      </w:r>
      <w:r w:rsidRPr="00631846">
        <w:rPr>
          <w:rFonts w:cs="B Lotus"/>
          <w:b/>
          <w:bCs/>
          <w:color w:val="000000" w:themeColor="text1"/>
          <w:sz w:val="28"/>
          <w:szCs w:val="28"/>
        </w:rPr>
        <w:t>.</w:t>
      </w:r>
    </w:p>
    <w:p w14:paraId="2CDD2364" w14:textId="2746051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۲۰۴</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مأمور ابلاغ باید مراتب زیر را در نسخه اول و دوم اوراق مالیاتی تصریح و امضا نماید</w:t>
      </w:r>
      <w:r w:rsidRPr="00631846">
        <w:rPr>
          <w:rFonts w:cs="B Lotus"/>
          <w:b/>
          <w:bCs/>
          <w:color w:val="000000" w:themeColor="text1"/>
          <w:sz w:val="28"/>
          <w:szCs w:val="28"/>
        </w:rPr>
        <w:t>:</w:t>
      </w:r>
    </w:p>
    <w:p w14:paraId="3AA38394" w14:textId="71C9CCF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الف</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محل و تاریخ ابلاغ با تعیین روز و ماه و سال به حروف و عدد</w:t>
      </w:r>
      <w:r w:rsidRPr="00631846">
        <w:rPr>
          <w:rFonts w:cs="B Lotus"/>
          <w:b/>
          <w:bCs/>
          <w:color w:val="000000" w:themeColor="text1"/>
          <w:sz w:val="28"/>
          <w:szCs w:val="28"/>
        </w:rPr>
        <w:t>.</w:t>
      </w:r>
    </w:p>
    <w:p w14:paraId="2DFB8CD9" w14:textId="03F6BA7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ب</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نام کسی که اوراق به او ابلاغ شده با تعیین این که چه نسبتی با مؤدی دارد</w:t>
      </w:r>
      <w:r w:rsidRPr="00631846">
        <w:rPr>
          <w:rFonts w:cs="B Lotus"/>
          <w:b/>
          <w:bCs/>
          <w:color w:val="000000" w:themeColor="text1"/>
          <w:sz w:val="28"/>
          <w:szCs w:val="28"/>
        </w:rPr>
        <w:t>.</w:t>
      </w:r>
    </w:p>
    <w:p w14:paraId="265730A2" w14:textId="2904D7D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ج</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نام و مشخصات گواهان با نشانی کامل آنان در مورد تبصره</w:t>
      </w:r>
      <w:r w:rsidR="007B3BD5">
        <w:rPr>
          <w:rStyle w:val="FootnoteReference"/>
          <w:rFonts w:cs="B Lotus"/>
          <w:b/>
          <w:bCs/>
          <w:color w:val="000000" w:themeColor="text1"/>
          <w:sz w:val="28"/>
          <w:szCs w:val="28"/>
          <w:rtl/>
        </w:rPr>
        <w:footnoteReference w:id="147"/>
      </w:r>
      <w:r w:rsidRPr="00631846">
        <w:rPr>
          <w:rFonts w:cs="B Lotus"/>
          <w:b/>
          <w:bCs/>
          <w:color w:val="000000" w:themeColor="text1"/>
          <w:sz w:val="28"/>
          <w:szCs w:val="28"/>
          <w:rtl/>
        </w:rPr>
        <w:t xml:space="preserve"> ماده (۲۰۳) این قانون</w:t>
      </w:r>
      <w:r w:rsidRPr="00631846">
        <w:rPr>
          <w:rFonts w:cs="B Lotus"/>
          <w:b/>
          <w:bCs/>
          <w:color w:val="000000" w:themeColor="text1"/>
          <w:sz w:val="28"/>
          <w:szCs w:val="28"/>
        </w:rPr>
        <w:t>.</w:t>
      </w:r>
    </w:p>
    <w:p w14:paraId="79F17B7C" w14:textId="665DF87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۲۰۵</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اگر مؤدی یکی از ادارات دولتی یا مؤسسات وابسته به دولت باشد، اوراق مالیاتی باید به رئیس یا قائم مقام رئیس یا رئیس دفتر آن اداره یا مؤسسه ابلاغ گردد</w:t>
      </w:r>
      <w:r w:rsidRPr="00631846">
        <w:rPr>
          <w:rFonts w:cs="B Lotus"/>
          <w:b/>
          <w:bCs/>
          <w:color w:val="000000" w:themeColor="text1"/>
          <w:sz w:val="28"/>
          <w:szCs w:val="28"/>
        </w:rPr>
        <w:t>.</w:t>
      </w:r>
    </w:p>
    <w:p w14:paraId="401B2C92" w14:textId="2EA096A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۲۰۶</w:t>
      </w:r>
      <w:r w:rsidR="0037347D" w:rsidRPr="00631846">
        <w:rPr>
          <w:rStyle w:val="Strong"/>
          <w:rFonts w:cs="B Lotus"/>
          <w:color w:val="000000" w:themeColor="text1"/>
          <w:sz w:val="28"/>
          <w:szCs w:val="28"/>
        </w:rPr>
        <w:t xml:space="preserve"> </w:t>
      </w:r>
      <w:r w:rsidR="00D127BD" w:rsidRPr="00631846">
        <w:rPr>
          <w:rStyle w:val="Strong"/>
          <w:rFonts w:cs="B Lotus"/>
          <w:color w:val="000000" w:themeColor="text1"/>
          <w:sz w:val="28"/>
          <w:szCs w:val="28"/>
        </w:rPr>
        <w:t>-</w:t>
      </w:r>
      <w:r w:rsidRPr="00631846">
        <w:rPr>
          <w:rFonts w:cs="B Lotus"/>
          <w:b/>
          <w:bCs/>
          <w:color w:val="000000" w:themeColor="text1"/>
          <w:sz w:val="28"/>
          <w:szCs w:val="28"/>
          <w:rtl/>
        </w:rPr>
        <w:t>اگر مؤدی شرکت تجارتی یا سایر اشخاص حقوقی باشد، اوراق مالیاتی باید به مدیر یا اشخاص دیگری که از طرف شرکت حق امضا دارند ابلاغ شود</w:t>
      </w:r>
      <w:r w:rsidRPr="00631846">
        <w:rPr>
          <w:rFonts w:cs="B Lotus"/>
          <w:b/>
          <w:bCs/>
          <w:color w:val="000000" w:themeColor="text1"/>
          <w:sz w:val="28"/>
          <w:szCs w:val="28"/>
        </w:rPr>
        <w:t>.</w:t>
      </w:r>
    </w:p>
    <w:p w14:paraId="6C92709C" w14:textId="357C1C9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Pr="00631846">
        <w:rPr>
          <w:rStyle w:val="Strong"/>
          <w:rFonts w:cs="B Lotus"/>
          <w:color w:val="000000" w:themeColor="text1"/>
          <w:sz w:val="28"/>
          <w:szCs w:val="28"/>
        </w:rPr>
        <w:t xml:space="preserve">- </w:t>
      </w:r>
      <w:r w:rsidRPr="00631846">
        <w:rPr>
          <w:rFonts w:cs="B Lotus"/>
          <w:b/>
          <w:bCs/>
          <w:color w:val="000000" w:themeColor="text1"/>
          <w:sz w:val="28"/>
          <w:szCs w:val="28"/>
          <w:rtl/>
        </w:rPr>
        <w:t xml:space="preserve">مقررات ماده (۲۰۳) این </w:t>
      </w:r>
      <w:r w:rsidRPr="009C1E23">
        <w:rPr>
          <w:rFonts w:cs="B Lotus"/>
          <w:b/>
          <w:bCs/>
          <w:color w:val="000000" w:themeColor="text1"/>
          <w:sz w:val="28"/>
          <w:szCs w:val="28"/>
          <w:rtl/>
        </w:rPr>
        <w:t>قانون و تبصره</w:t>
      </w:r>
      <w:r w:rsidRPr="009C1E23">
        <w:rPr>
          <w:rFonts w:cs="B Lotus"/>
          <w:b/>
          <w:bCs/>
          <w:color w:val="000000" w:themeColor="text1"/>
          <w:sz w:val="28"/>
          <w:szCs w:val="28"/>
        </w:rPr>
        <w:t> </w:t>
      </w:r>
      <w:r w:rsidRPr="009C1E23">
        <w:rPr>
          <w:rFonts w:cs="B Lotus"/>
          <w:b/>
          <w:bCs/>
          <w:color w:val="000000" w:themeColor="text1"/>
          <w:sz w:val="28"/>
          <w:szCs w:val="28"/>
          <w:rtl/>
        </w:rPr>
        <w:t>آن در مورد شرکت های تجاری و سایر اشخاص حقوقی نیز مجری است</w:t>
      </w:r>
      <w:r w:rsidRPr="009C1E23">
        <w:rPr>
          <w:rFonts w:cs="B Lotus"/>
          <w:b/>
          <w:bCs/>
          <w:color w:val="000000" w:themeColor="text1"/>
          <w:sz w:val="28"/>
          <w:szCs w:val="28"/>
        </w:rPr>
        <w:t>.</w:t>
      </w:r>
    </w:p>
    <w:p w14:paraId="48F70DCD" w14:textId="7836670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۲۰۷</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مؤدی محلی را به عنوان محل کار یا سکونت یا محل ابلاغ اوراق مالیاتی معرفی کند و در غیر این مورد در صورتی که اوراق مالیاتی در محلی به عنوان محل کار یا سکونت مؤدی ابلاغ شود و در پرونده دلیل و اثری حاکی از اطلاع مؤدی از این موضوع بوده و به این نشانی ایراد نکرده باشد، مادامی که محل دیگری به عنوان محل سکونت یا کار اعلام نکند، ابلاغ اوراق مالیاتی به همان نشانی، قانونی و صحیح است</w:t>
      </w:r>
      <w:r w:rsidRPr="00631846">
        <w:rPr>
          <w:rFonts w:cs="B Lotus"/>
          <w:b/>
          <w:bCs/>
          <w:color w:val="000000" w:themeColor="text1"/>
          <w:sz w:val="28"/>
          <w:szCs w:val="28"/>
        </w:rPr>
        <w:t>.</w:t>
      </w:r>
    </w:p>
    <w:p w14:paraId="48D95880" w14:textId="7C8FDAA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۲۰۸</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در مواردی که نشانی مؤدی در دست نباشد اوراق مالیاتی یک نوبت در روزنامه کثیرالانتشار حوزه اداره امور مالیاتی محل و اگر در محل مزبور روزنامه نباشد در روزنامه کثیرالانتشار نزدیک ترین </w:t>
      </w:r>
      <w:r w:rsidRPr="00631846">
        <w:rPr>
          <w:rFonts w:cs="B Lotus"/>
          <w:b/>
          <w:bCs/>
          <w:color w:val="000000" w:themeColor="text1"/>
          <w:sz w:val="28"/>
          <w:szCs w:val="28"/>
          <w:rtl/>
        </w:rPr>
        <w:lastRenderedPageBreak/>
        <w:t>محل به حوزه اداره امور مالیاتی یا یکی از روزنامه های کثیرالانتشار مرکز آگهی می شود. این آگهی در حکم ابلاغ به مؤدی محسوب خواهد شد</w:t>
      </w:r>
      <w:r w:rsidRPr="00631846">
        <w:rPr>
          <w:rFonts w:cs="B Lotus"/>
          <w:b/>
          <w:bCs/>
          <w:color w:val="000000" w:themeColor="text1"/>
          <w:sz w:val="28"/>
          <w:szCs w:val="28"/>
        </w:rPr>
        <w:t>.</w:t>
      </w:r>
    </w:p>
    <w:p w14:paraId="5524F6F9" w14:textId="5C70542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متن اوراق مالیاتی ابلاغ شده باید علاوه بر مطالب مربوط، محل مراجعه، مهلت مقرر و تکلیف قانونی مؤدی درج شده باشد</w:t>
      </w:r>
      <w:r w:rsidRPr="00631846">
        <w:rPr>
          <w:rFonts w:cs="B Lotus"/>
          <w:b/>
          <w:bCs/>
          <w:color w:val="000000" w:themeColor="text1"/>
          <w:sz w:val="28"/>
          <w:szCs w:val="28"/>
        </w:rPr>
        <w:t>.</w:t>
      </w:r>
    </w:p>
    <w:p w14:paraId="06238B72" w14:textId="5333B90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مورد مؤدیان مالیات مستغلات که نشانی آنها طبق ماده (۲۰۷) این قانون مشخص نباشد اوراق ماده (۲۰۳) این قانون به محل مستغلی که مالیات آن مورد مطالبه است ابلاغ مالیاتی</w:t>
      </w:r>
      <w:r w:rsidR="009C1E23">
        <w:rPr>
          <w:rStyle w:val="FootnoteReference"/>
          <w:rFonts w:cs="B Lotus"/>
          <w:b/>
          <w:bCs/>
          <w:color w:val="000000" w:themeColor="text1"/>
          <w:sz w:val="28"/>
          <w:szCs w:val="28"/>
          <w:rtl/>
        </w:rPr>
        <w:footnoteReference w:id="148"/>
      </w:r>
      <w:r w:rsidRPr="00631846">
        <w:rPr>
          <w:rFonts w:cs="B Lotus"/>
          <w:b/>
          <w:bCs/>
          <w:color w:val="000000" w:themeColor="text1"/>
          <w:sz w:val="28"/>
          <w:szCs w:val="28"/>
          <w:rtl/>
        </w:rPr>
        <w:t xml:space="preserve"> به ترتیب مذکور در تبصره خواهد شد</w:t>
      </w:r>
      <w:r w:rsidRPr="00631846">
        <w:rPr>
          <w:rFonts w:cs="B Lotus"/>
          <w:b/>
          <w:bCs/>
          <w:color w:val="000000" w:themeColor="text1"/>
          <w:sz w:val="28"/>
          <w:szCs w:val="28"/>
        </w:rPr>
        <w:t>.</w:t>
      </w:r>
    </w:p>
    <w:p w14:paraId="1CA957DA" w14:textId="086FC7F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۲۰۹</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مقررات آیین دادرسی مدنی راجع به ابلاغ، جز در مواردی که در این قانون مقرر گردیده است در مورد ابلاغ اوراق مالیاتی اجراخواهد شد</w:t>
      </w:r>
      <w:r w:rsidRPr="00631846">
        <w:rPr>
          <w:rFonts w:cs="B Lotus"/>
          <w:b/>
          <w:bCs/>
          <w:color w:val="000000" w:themeColor="text1"/>
          <w:sz w:val="28"/>
          <w:szCs w:val="28"/>
        </w:rPr>
        <w:t>.</w:t>
      </w:r>
    </w:p>
    <w:p w14:paraId="279C0BF5" w14:textId="169010C6" w:rsidR="00E15FB3" w:rsidRPr="00631846" w:rsidRDefault="00E15FB3" w:rsidP="009C1E23">
      <w:pPr>
        <w:pStyle w:val="NormalWeb"/>
        <w:bidi/>
        <w:jc w:val="both"/>
        <w:rPr>
          <w:rFonts w:cs="B Lotus"/>
          <w:b/>
          <w:bCs/>
          <w:color w:val="000000" w:themeColor="text1"/>
          <w:sz w:val="28"/>
          <w:szCs w:val="28"/>
        </w:rPr>
      </w:pPr>
    </w:p>
    <w:p w14:paraId="55107E3E"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نهم</w:t>
      </w:r>
    </w:p>
    <w:p w14:paraId="74C7ED6E"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وصول مالیات</w:t>
      </w:r>
    </w:p>
    <w:p w14:paraId="34EC9E28" w14:textId="2015E47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۲۱۰</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هرگاه مؤدی مالیات قطعی شده خود را ظرف ده روز از تاریخ ابلاغ برگ قطعی پرداخت ننماید اداره امور مالیاتی به موجب برگ اجرایی به او ابلاغ می کند ظرف یک ماه از تاریخ ابلاغ کلیه بدهی خود را بپردازد یا ترتیب پرداخت آن را به اداره امور مالیاتی بدهد</w:t>
      </w:r>
      <w:r w:rsidRPr="00631846">
        <w:rPr>
          <w:rFonts w:cs="B Lotus"/>
          <w:b/>
          <w:bCs/>
          <w:color w:val="000000" w:themeColor="text1"/>
          <w:sz w:val="28"/>
          <w:szCs w:val="28"/>
        </w:rPr>
        <w:t>.</w:t>
      </w:r>
    </w:p>
    <w:p w14:paraId="747C2E7C" w14:textId="2A789E5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برگ اجرایی باید نوع و مبلغ مالیات، مدارک تشخیص قطعی بدهی، سال مالیاتی، مبلغ پرداخت شده قبلی و جریمه متعلق درج گردد</w:t>
      </w:r>
      <w:r w:rsidRPr="00631846">
        <w:rPr>
          <w:rFonts w:cs="B Lotus"/>
          <w:b/>
          <w:bCs/>
          <w:color w:val="000000" w:themeColor="text1"/>
          <w:sz w:val="28"/>
          <w:szCs w:val="28"/>
        </w:rPr>
        <w:t>.</w:t>
      </w:r>
    </w:p>
    <w:p w14:paraId="5B102F99" w14:textId="1D7F7AD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آن قسمت از مالیات مورد قبول مؤدی مذکور در اظهارنامه یا ترازنامه تسلیمی به عنوان مالیات قطعی تلقی می شود و از طریق عملیات اجرایی قابل وصول است</w:t>
      </w:r>
      <w:r w:rsidRPr="00631846">
        <w:rPr>
          <w:rFonts w:cs="B Lotus"/>
          <w:b/>
          <w:bCs/>
          <w:color w:val="000000" w:themeColor="text1"/>
          <w:sz w:val="28"/>
          <w:szCs w:val="28"/>
        </w:rPr>
        <w:t>.</w:t>
      </w:r>
    </w:p>
    <w:p w14:paraId="16FEF7CC" w14:textId="06465ED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هر گاه مؤدی پس از ابلاغ برگ اجرایی در موعد مقرر مالیات مورد مطالبه را کلاً پرداخت نکند یا ترتیب </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پرداخت آن را به اداره امور مالیاتی ندهد به اندازه بدهی مؤدی اعم از اصل و جرایم </w:t>
      </w:r>
      <w:r w:rsidRPr="00631846">
        <w:rPr>
          <w:rFonts w:cs="B Lotus"/>
          <w:b/>
          <w:bCs/>
          <w:color w:val="000000" w:themeColor="text1"/>
          <w:sz w:val="28"/>
          <w:szCs w:val="28"/>
          <w:rtl/>
        </w:rPr>
        <w:lastRenderedPageBreak/>
        <w:t xml:space="preserve">متعلق به اضافه ده درصد (۱۰%) </w:t>
      </w:r>
      <w:r w:rsidR="008B6417" w:rsidRPr="00631846">
        <w:rPr>
          <w:rFonts w:cs="B Lotus"/>
          <w:b/>
          <w:bCs/>
          <w:color w:val="000000" w:themeColor="text1"/>
          <w:sz w:val="28"/>
          <w:szCs w:val="28"/>
          <w:rtl/>
        </w:rPr>
        <w:t xml:space="preserve">بدهی از اموال منقول یا غیر منقول و مطالبات مؤدی توقیف خواهد شد </w:t>
      </w:r>
      <w:r w:rsidRPr="00631846">
        <w:rPr>
          <w:rFonts w:cs="B Lotus"/>
          <w:b/>
          <w:bCs/>
          <w:color w:val="000000" w:themeColor="text1"/>
          <w:sz w:val="28"/>
          <w:szCs w:val="28"/>
          <w:rtl/>
        </w:rPr>
        <w:t>صدور دستور توقیف و دستور اجرای آن به عهده اجرائیات اداره امور مالیاتی می باشد</w:t>
      </w:r>
      <w:r w:rsidRPr="00631846">
        <w:rPr>
          <w:rFonts w:cs="B Lotus"/>
          <w:b/>
          <w:bCs/>
          <w:color w:val="000000" w:themeColor="text1"/>
          <w:sz w:val="28"/>
          <w:szCs w:val="28"/>
        </w:rPr>
        <w:t>.</w:t>
      </w:r>
    </w:p>
    <w:p w14:paraId="07AAAF33" w14:textId="7F45E7E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توقیف اموال زیر ممنوع است</w:t>
      </w:r>
      <w:r w:rsidR="004B2D76" w:rsidRPr="00631846">
        <w:rPr>
          <w:rFonts w:cs="B Lotus"/>
          <w:b/>
          <w:bCs/>
          <w:color w:val="000000" w:themeColor="text1"/>
          <w:sz w:val="28"/>
          <w:szCs w:val="28"/>
        </w:rPr>
        <w:t>:</w:t>
      </w:r>
    </w:p>
    <w:p w14:paraId="3A0FDD84" w14:textId="77777777" w:rsidR="00E15FB3" w:rsidRPr="00631846" w:rsidRDefault="00E15FB3" w:rsidP="009C1E23">
      <w:pPr>
        <w:numPr>
          <w:ilvl w:val="2"/>
          <w:numId w:val="73"/>
        </w:numPr>
        <w:tabs>
          <w:tab w:val="clear" w:pos="2160"/>
          <w:tab w:val="num" w:pos="1513"/>
        </w:tabs>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دو سوم حقوق حقوق بگیران و سه چهارم حقوق بازنشستگی و وظیفه</w:t>
      </w:r>
      <w:r w:rsidRPr="00631846">
        <w:rPr>
          <w:rFonts w:cs="B Lotus"/>
          <w:b/>
          <w:bCs/>
          <w:color w:val="000000" w:themeColor="text1"/>
          <w:sz w:val="28"/>
          <w:szCs w:val="28"/>
        </w:rPr>
        <w:t>.</w:t>
      </w:r>
    </w:p>
    <w:p w14:paraId="0DB1EE51" w14:textId="77777777" w:rsidR="00E15FB3" w:rsidRPr="00631846" w:rsidRDefault="00E15FB3" w:rsidP="009C1E23">
      <w:pPr>
        <w:numPr>
          <w:ilvl w:val="2"/>
          <w:numId w:val="73"/>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لباس و اشیا و لوازمی که برای رفع حوائج ضروری مؤدی و افراد تحت تکفل او لازم است و همچنین آذوقه موجود و نفقه اشخاص واجب النفقه مؤدی</w:t>
      </w:r>
      <w:r w:rsidRPr="00631846">
        <w:rPr>
          <w:rFonts w:cs="B Lotus"/>
          <w:b/>
          <w:bCs/>
          <w:color w:val="000000" w:themeColor="text1"/>
          <w:sz w:val="28"/>
          <w:szCs w:val="28"/>
        </w:rPr>
        <w:t>.</w:t>
      </w:r>
    </w:p>
    <w:p w14:paraId="7E105956" w14:textId="77777777" w:rsidR="00E15FB3" w:rsidRPr="00631846" w:rsidRDefault="00E15FB3" w:rsidP="009C1E23">
      <w:pPr>
        <w:numPr>
          <w:ilvl w:val="2"/>
          <w:numId w:val="73"/>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ابزار و آلات کشاورزی و صنعتی و وسایل کسب که برای تأمین حداقل معیشت مؤدی لازم است</w:t>
      </w:r>
      <w:r w:rsidRPr="00631846">
        <w:rPr>
          <w:rFonts w:cs="B Lotus"/>
          <w:b/>
          <w:bCs/>
          <w:color w:val="000000" w:themeColor="text1"/>
          <w:sz w:val="28"/>
          <w:szCs w:val="28"/>
        </w:rPr>
        <w:t>.</w:t>
      </w:r>
    </w:p>
    <w:p w14:paraId="5440361F" w14:textId="77777777" w:rsidR="00E15FB3" w:rsidRPr="00631846" w:rsidRDefault="00E15FB3" w:rsidP="009C1E23">
      <w:pPr>
        <w:numPr>
          <w:ilvl w:val="2"/>
          <w:numId w:val="73"/>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محل سکونت به قدر متعارف</w:t>
      </w:r>
      <w:r w:rsidRPr="00631846">
        <w:rPr>
          <w:rFonts w:cs="B Lotus"/>
          <w:b/>
          <w:bCs/>
          <w:color w:val="000000" w:themeColor="text1"/>
          <w:sz w:val="28"/>
          <w:szCs w:val="28"/>
        </w:rPr>
        <w:t>.</w:t>
      </w:r>
    </w:p>
    <w:p w14:paraId="3E692318" w14:textId="050E038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هر گاه ارزش مالی که برای توقیف در نظر گرفته می شود زائد بر میزان بدهی مالیاتی مؤدی بوده و قابل تفکیک نباشد، تمام مال توقیف و فروخته خواهد شد و مازاد مسترد می شود مگر اینکه مؤدی اموال بلامعارض دیگری معادل میزان فوق معرفی نماید</w:t>
      </w:r>
      <w:r w:rsidRPr="00631846">
        <w:rPr>
          <w:rFonts w:cs="B Lotus"/>
          <w:b/>
          <w:bCs/>
          <w:color w:val="000000" w:themeColor="text1"/>
          <w:sz w:val="28"/>
          <w:szCs w:val="28"/>
        </w:rPr>
        <w:t>.</w:t>
      </w:r>
    </w:p>
    <w:p w14:paraId="627435C5" w14:textId="3C9905B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هرگاه مؤدی یکی از زوجین باشد که در یک خانه زندگی می نمایند، از اثاث البیت آنچه عادتاً مورد استفاده زنان است متعلق به زن و بقیه متعلق به شوهر شناخته می شود مگر آنکه خلاف ترتیب فوق معلوم شود</w:t>
      </w:r>
      <w:r w:rsidRPr="00631846">
        <w:rPr>
          <w:rFonts w:cs="B Lotus"/>
          <w:b/>
          <w:bCs/>
          <w:color w:val="000000" w:themeColor="text1"/>
          <w:sz w:val="28"/>
          <w:szCs w:val="28"/>
        </w:rPr>
        <w:t>.</w:t>
      </w:r>
    </w:p>
    <w:p w14:paraId="1F3FAF8B" w14:textId="7A90FED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توقیف واحدهای تولیدی اعم از کشاورزی و صنعتی در مدت عملیات اجرایی نباید موجب تعطیل واحد تولیدی گردد</w:t>
      </w:r>
      <w:r w:rsidRPr="00631846">
        <w:rPr>
          <w:rFonts w:cs="B Lotus"/>
          <w:b/>
          <w:bCs/>
          <w:color w:val="000000" w:themeColor="text1"/>
          <w:sz w:val="28"/>
          <w:szCs w:val="28"/>
        </w:rPr>
        <w:t>.</w:t>
      </w:r>
    </w:p>
    <w:p w14:paraId="693E2D54" w14:textId="7DCC077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۲۱۳</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ارزیابی اموال مورد توقیف به وسیله ارزیاب اداره امور مالیاتی به عمل خواهد آمد ولی مؤدی می تواند با تودیع حق الزحمه ارزیابی طبق مقررات مربوط به دستمزد کارشناسان رسمی دادگستری تقاضا کند که ارزیابی اموال وسیله ارزیاب رسمی به عمل آید</w:t>
      </w:r>
      <w:r w:rsidRPr="00631846">
        <w:rPr>
          <w:rFonts w:cs="B Lotus"/>
          <w:b/>
          <w:bCs/>
          <w:color w:val="000000" w:themeColor="text1"/>
          <w:sz w:val="28"/>
          <w:szCs w:val="28"/>
        </w:rPr>
        <w:t>.</w:t>
      </w:r>
    </w:p>
    <w:p w14:paraId="115DD472" w14:textId="6F0D6E8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۲۱۴</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کلیه اقدامات لازم مربوط به آگهی حراج و مزایده و فروش اموال مورد توقیف اعم از منقول و غیر منقول به عهده مسئول اجرائیات اداره امور مالیاتی می باشد. در مورد فروش اموال غیر منقول در صورتی که پس از انجام تشریفات مقرر و تعیین خریدار، مالک برای امضای سند حاضر نشود مسئول </w:t>
      </w:r>
      <w:r w:rsidRPr="00631846">
        <w:rPr>
          <w:rFonts w:cs="B Lotus"/>
          <w:b/>
          <w:bCs/>
          <w:color w:val="000000" w:themeColor="text1"/>
          <w:sz w:val="28"/>
          <w:szCs w:val="28"/>
          <w:rtl/>
        </w:rPr>
        <w:lastRenderedPageBreak/>
        <w:t>اجرائیات اداره امور مالیاتی به استناد مدارک مربوط از اداره ثبت محل تقاضای انتقال ملک به نام خریدار خواهد کرد و اداره ثبت اسناد و املاک مکلف به اجرای آن است</w:t>
      </w:r>
      <w:r w:rsidRPr="00631846">
        <w:rPr>
          <w:rFonts w:cs="B Lotus"/>
          <w:b/>
          <w:bCs/>
          <w:color w:val="000000" w:themeColor="text1"/>
          <w:sz w:val="28"/>
          <w:szCs w:val="28"/>
        </w:rPr>
        <w:t>.</w:t>
      </w:r>
    </w:p>
    <w:p w14:paraId="57ABE697" w14:textId="0EA8E6F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۲۱۵</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مورد اموال غیر منقول توقیف شده در صورتی که پس از دو نوبت آگهی (که نوبت دوم آن بدون حداقل قیمت آگهی می شود) خریداری برای آن پیدا نشود سازمان امور مالیاتی کشور می تواند مطابق ارزیابی کارشناس رسمی دادگستری معادل کل بدهی مؤدی به علاوه هزینه متعلقه از مال مورد توقیف، تملک و بهای آنرا به حساب بدهی مؤدی منظور نماید</w:t>
      </w:r>
      <w:r w:rsidRPr="00631846">
        <w:rPr>
          <w:rFonts w:cs="B Lotus"/>
          <w:b/>
          <w:bCs/>
          <w:color w:val="000000" w:themeColor="text1"/>
          <w:sz w:val="28"/>
          <w:szCs w:val="28"/>
        </w:rPr>
        <w:t>.</w:t>
      </w:r>
    </w:p>
    <w:p w14:paraId="78BA0C23" w14:textId="483AEF6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صورتی که مؤدی قبل از انتقال مال مذکور به نام سازمان امور مالیاتی کشور و یا دیگری، حاضر به پرداخت بدهی خود باشد سازمان امور مالیاتی کشور با دریافت بدهی مؤدی به اضافه ده درصد (۱۰%) بدهی و هزینه های متعلقه از ملک مزبور رفع توقیف مینماید</w:t>
      </w:r>
      <w:r w:rsidRPr="00631846">
        <w:rPr>
          <w:rFonts w:cs="B Lotus"/>
          <w:b/>
          <w:bCs/>
          <w:color w:val="000000" w:themeColor="text1"/>
          <w:sz w:val="28"/>
          <w:szCs w:val="28"/>
        </w:rPr>
        <w:t>.</w:t>
      </w:r>
    </w:p>
    <w:p w14:paraId="1470A064" w14:textId="3F05DC9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صورتی که مال به تملک سازمان امور مالیاتی کشور درآمده باشد اگر آمادگی جهت فروش داشته باشد و مؤدی درخواست نماید در شرایط مساوی اولویت با مؤدی است</w:t>
      </w:r>
      <w:r w:rsidRPr="00631846">
        <w:rPr>
          <w:rFonts w:cs="B Lotus"/>
          <w:b/>
          <w:bCs/>
          <w:color w:val="000000" w:themeColor="text1"/>
          <w:sz w:val="28"/>
          <w:szCs w:val="28"/>
        </w:rPr>
        <w:t>.</w:t>
      </w:r>
    </w:p>
    <w:p w14:paraId="3FC5D19A" w14:textId="3EC4B3A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۲۱۶</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مرجع رسیدگی به شکایات ناشی از اقدامات اجرایی راجع به مطالبات دولت از اشخاص اعم از حقیقی یا حقوقی که طبق مقررات اجرایی مالیات ها قابل مطالبه و وصول می باشد هیأت حل اختلاف مالیاتی خواهد بود. به شکایات مزبور به فوریت و خارج از نوبت رسیدگی و رأی صادر خواهد شد. رأی صادره قطعی</w:t>
      </w:r>
      <w:r w:rsidR="00900953" w:rsidRPr="00631846">
        <w:rPr>
          <w:rFonts w:cs="B Lotus" w:hint="cs"/>
          <w:b/>
          <w:bCs/>
          <w:color w:val="000000" w:themeColor="text1"/>
          <w:sz w:val="28"/>
          <w:szCs w:val="28"/>
          <w:rtl/>
        </w:rPr>
        <w:t xml:space="preserve"> و</w:t>
      </w:r>
      <w:r w:rsidRPr="00631846">
        <w:rPr>
          <w:rFonts w:cs="B Lotus"/>
          <w:b/>
          <w:bCs/>
          <w:color w:val="000000" w:themeColor="text1"/>
          <w:sz w:val="28"/>
          <w:szCs w:val="28"/>
          <w:rtl/>
        </w:rPr>
        <w:t xml:space="preserve"> لازم الاجراء است</w:t>
      </w:r>
      <w:r w:rsidRPr="00631846">
        <w:rPr>
          <w:rFonts w:cs="B Lotus"/>
          <w:b/>
          <w:bCs/>
          <w:color w:val="000000" w:themeColor="text1"/>
          <w:sz w:val="28"/>
          <w:szCs w:val="28"/>
        </w:rPr>
        <w:t>.</w:t>
      </w:r>
    </w:p>
    <w:p w14:paraId="2306E068" w14:textId="24D6EA1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مورد مالیات های مستقیم در صورتی که شکایت حاکی از این باشد که وصول مالیات قبل از قطعیت، به موقع اجرا گذارده شده است هرگاه هیأت حل اختلاف مالیاتی شکایت را وارد دانست ضمن صدور رأی به بطلان اجرائیه حسب مورد قرار رسیدگی و اقدام لازم صادر یا نسبت به درآمد مشمول مالیات مؤدی رسیدگی و رأی صادر خواهد کرد. رأی صادره از هیأت حل اختلاف قطعی است</w:t>
      </w:r>
      <w:r w:rsidRPr="00631846">
        <w:rPr>
          <w:rFonts w:cs="B Lotus"/>
          <w:b/>
          <w:bCs/>
          <w:color w:val="000000" w:themeColor="text1"/>
          <w:sz w:val="28"/>
          <w:szCs w:val="28"/>
        </w:rPr>
        <w:t>.</w:t>
      </w:r>
    </w:p>
    <w:p w14:paraId="59DBB8FE" w14:textId="69739EE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مورد مالیات های غیر مستقیم هرگاه شکایت اجرایی از این جهت باشد که مطالبه مالیات قانونی نیست مرجع رسیدگی به این شکایت نیز هیأت حل اختلاف مالیاتی خواهد بود و رأی هیأت مزبور در این باره قطعی و لازم الاجراء است. مفاد این تبصره شامل جرایم قاچاق اموال موضوع عایدات دولت و بهای مال قاچاق از بین رفته و نیز آن دسته از مالیات های غیر مستقیم که طبق مقررات مخصوص به خود در مراجع خاص باید حل و فصل شود نخواهد بود</w:t>
      </w:r>
      <w:r w:rsidRPr="00631846">
        <w:rPr>
          <w:rFonts w:cs="B Lotus"/>
          <w:b/>
          <w:bCs/>
          <w:color w:val="000000" w:themeColor="text1"/>
          <w:sz w:val="28"/>
          <w:szCs w:val="28"/>
        </w:rPr>
        <w:t>.</w:t>
      </w:r>
    </w:p>
    <w:p w14:paraId="5D54BF7D" w14:textId="3E70BAD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۲۱۷</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به وزارت امور اقتصادی و دارایی اجازه داده می شود که یک درصد (۱%) از وجوهی که بابت مالیات و جرایم موضوع این قانون وصول میگردد (به استثنای مالیات بر درآمد شرکت های دولتی) در حساب مخصوص در خزانه منظور نموده و در مورد آموزش و تربیت کارمندان در امور مالیاتی و حسابرسی و تشویق کارکنان و کسانی که در امر وصول مالیات فعالیت مؤثری مبذول داشته و یا میدارند خرج نماید. وجوه پرداختی به استناد این ماده به عنوان پاداش وصولی از شمول مالیات و کلیه مقررات مغایر مستثنی است</w:t>
      </w:r>
      <w:r w:rsidRPr="00631846">
        <w:rPr>
          <w:rFonts w:cs="B Lotus"/>
          <w:b/>
          <w:bCs/>
          <w:color w:val="000000" w:themeColor="text1"/>
          <w:sz w:val="28"/>
          <w:szCs w:val="28"/>
        </w:rPr>
        <w:t>.</w:t>
      </w:r>
    </w:p>
    <w:p w14:paraId="174308BC" w14:textId="7E238A1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وزارت امور اقتصادی و دارایی موظف است که در هر شش ماه گزارشی از میزان وصول مالیات و توزیع مالیات وصولی مجلس بین طبقات و سطوح مختلف درآمد را به کمیسیون اقتصادی</w:t>
      </w:r>
      <w:r w:rsidR="00AD59DD">
        <w:rPr>
          <w:rStyle w:val="FootnoteReference"/>
          <w:rFonts w:cs="B Lotus"/>
          <w:b/>
          <w:bCs/>
          <w:color w:val="000000" w:themeColor="text1"/>
          <w:sz w:val="28"/>
          <w:szCs w:val="28"/>
          <w:rtl/>
        </w:rPr>
        <w:footnoteReference w:id="149"/>
      </w:r>
      <w:r w:rsidRPr="00631846">
        <w:rPr>
          <w:rFonts w:cs="B Lotus"/>
          <w:b/>
          <w:bCs/>
          <w:color w:val="000000" w:themeColor="text1"/>
          <w:sz w:val="28"/>
          <w:szCs w:val="28"/>
          <w:rtl/>
        </w:rPr>
        <w:t xml:space="preserve"> شورای اسلامی تقدیم نماید</w:t>
      </w:r>
      <w:r w:rsidRPr="00631846">
        <w:rPr>
          <w:rFonts w:cs="B Lotus"/>
          <w:b/>
          <w:bCs/>
          <w:color w:val="000000" w:themeColor="text1"/>
          <w:sz w:val="28"/>
          <w:szCs w:val="28"/>
        </w:rPr>
        <w:t>.</w:t>
      </w:r>
    </w:p>
    <w:p w14:paraId="01B2E479" w14:textId="5D108F6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۲۱۸</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آیین نامه مربوط به قسمت وصول مالیات توسط وزارتخانه های امور اقتصادی و دارایی و دادگستری تصویب و توسط وزارت اموراقتصادی و دارایی به موقع اجرا گذارده خواهد شد</w:t>
      </w:r>
      <w:r w:rsidRPr="00631846">
        <w:rPr>
          <w:rFonts w:cs="B Lotus"/>
          <w:b/>
          <w:bCs/>
          <w:color w:val="000000" w:themeColor="text1"/>
          <w:sz w:val="28"/>
          <w:szCs w:val="28"/>
        </w:rPr>
        <w:t>.</w:t>
      </w:r>
    </w:p>
    <w:p w14:paraId="430713FD" w14:textId="3D0C9D0A"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باب پنجم</w:t>
      </w:r>
    </w:p>
    <w:p w14:paraId="0196A67B"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سازمان تشخیص و مراجع مالیاتی</w:t>
      </w:r>
    </w:p>
    <w:p w14:paraId="68C2C9DB" w14:textId="4E4F3E3A"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فصل اول</w:t>
      </w:r>
    </w:p>
    <w:p w14:paraId="13C6C14C"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مراجع تشخیص مالیات و وظایف و اختیارات آن ها</w:t>
      </w:r>
    </w:p>
    <w:p w14:paraId="4AF23D9A" w14:textId="18173B6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۲۱۹</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شناسایی و تشخیص درآمد مشمول مالیات، مطالبه و وصول مالیات موضوع این قانون به سازمان امور مالیاتی کشور محول می شود که به موجب بند (الف) ماده (۵۹) قانون برنامه سوم توسعه اقتصادی، اجتماعی و فرهنگی جمهوری اسلامی ایران ایجاد گردیده است. نحوه انجام دادن تکالیف و استفاده از اختیارات و برخورداری از صلاحیت های هر یک از مأموران مالیاتی و اداره امور مالیاتی و همچنین ترتیبات اجرای احکام مقرر دراین قانون به موجب آیین نامه ای خواهد بود که حداکثر ظرف </w:t>
      </w:r>
      <w:r w:rsidRPr="00631846">
        <w:rPr>
          <w:rFonts w:cs="B Lotus"/>
          <w:b/>
          <w:bCs/>
          <w:color w:val="000000" w:themeColor="text1"/>
          <w:sz w:val="28"/>
          <w:szCs w:val="28"/>
          <w:rtl/>
        </w:rPr>
        <w:lastRenderedPageBreak/>
        <w:t>مدت شش ماه پس از تصویب این قانون به پیشنهاد سازمان امور مالیاتی کشور، به تصویب</w:t>
      </w:r>
      <w:r w:rsidR="002933F5" w:rsidRPr="00631846">
        <w:rPr>
          <w:rFonts w:cs="B Lotus" w:hint="cs"/>
          <w:b/>
          <w:bCs/>
          <w:color w:val="000000" w:themeColor="text1"/>
          <w:sz w:val="28"/>
          <w:szCs w:val="28"/>
          <w:rtl/>
        </w:rPr>
        <w:t xml:space="preserve"> </w:t>
      </w:r>
      <w:r w:rsidRPr="00631846">
        <w:rPr>
          <w:rFonts w:cs="B Lotus"/>
          <w:b/>
          <w:bCs/>
          <w:color w:val="000000" w:themeColor="text1"/>
          <w:sz w:val="28"/>
          <w:szCs w:val="28"/>
          <w:rtl/>
        </w:rPr>
        <w:t>وزیر امور اقتصادی و دارایی خواهد رسید</w:t>
      </w:r>
      <w:r w:rsidRPr="00631846">
        <w:rPr>
          <w:rFonts w:cs="B Lotus"/>
          <w:b/>
          <w:bCs/>
          <w:color w:val="000000" w:themeColor="text1"/>
          <w:sz w:val="28"/>
          <w:szCs w:val="28"/>
        </w:rPr>
        <w:t>.</w:t>
      </w:r>
    </w:p>
    <w:p w14:paraId="4A32113D" w14:textId="15559EB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تبصره۱</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سازمان امور مالیاتی کشور با اجرای طرح جامع مالیاتی و استفاده از فناوری اطلاعات و ارتباطات و روشهای ماشینی (مکانیزه)، ترتیبات و رویه های اجرائی متناسب با آن شامل مواردی از قبیل ثبتنام، نحوه ارائه اظهارنامه، پرداخت مالیات، رسیدگی، مطالبه و وصول مالیات، ثبت اعتراضات مؤدیان، ابلاغ اوراق مالیاتی و تعیین ادارات امور مالیاتی ذیصلاح برای انجام موارد فوق را تعیین و اعلام میکند. حکم این تبصره شامل مواعد قانونی مقرر در مورد تسلیم اظهارنامه، ثبت اعتراضات، ابلاغ اوراق مالیاتی و پرداخت مالیات نیست</w:t>
      </w:r>
      <w:r w:rsidRPr="00631846">
        <w:rPr>
          <w:rFonts w:cs="B Lotus"/>
          <w:b/>
          <w:bCs/>
          <w:color w:val="000000" w:themeColor="text1"/>
          <w:sz w:val="28"/>
          <w:szCs w:val="28"/>
        </w:rPr>
        <w:t>.</w:t>
      </w:r>
    </w:p>
    <w:p w14:paraId="7DCC3842" w14:textId="51A551C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تبصره۲</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سازمان امورمالیاتی کشور مجاز است به منظور تسهیل در انجام امور مالیاتی مؤدیان، قسمتی از فعالیت های خود به استثنای تشخیص و تعیین مأخذ مالیات، دادرسی مالیاتی و عملیات اجرائی وصول مالیات را به بخش غیردولتی واگذار کند. نحوه واگذاری و انجام دادن تکالیف طبق آیین نامه اجرائی است که توسط سازمان امور مالیاتی کشور تهیه می شود و ظرف مدت شش ماه از تاریخ لازم الاجراء شدن این قانون (</w:t>
      </w:r>
      <w:r w:rsidR="00491E33">
        <w:rPr>
          <w:rFonts w:cs="B Lotus" w:hint="cs"/>
          <w:b/>
          <w:bCs/>
          <w:color w:val="000000" w:themeColor="text1"/>
          <w:sz w:val="28"/>
          <w:szCs w:val="28"/>
          <w:rtl/>
        </w:rPr>
        <w:t>1</w:t>
      </w:r>
      <w:r w:rsidRPr="00631846">
        <w:rPr>
          <w:rFonts w:cs="B Lotus"/>
          <w:b/>
          <w:bCs/>
          <w:color w:val="000000" w:themeColor="text1"/>
          <w:sz w:val="28"/>
          <w:szCs w:val="28"/>
          <w:rtl/>
        </w:rPr>
        <w:t>/۱/</w:t>
      </w:r>
      <w:r w:rsidR="00491E33">
        <w:rPr>
          <w:rFonts w:cs="B Lotus" w:hint="cs"/>
          <w:b/>
          <w:bCs/>
          <w:color w:val="000000" w:themeColor="text1"/>
          <w:sz w:val="28"/>
          <w:szCs w:val="28"/>
          <w:rtl/>
        </w:rPr>
        <w:t>1395</w:t>
      </w:r>
      <w:r w:rsidRPr="00631846">
        <w:rPr>
          <w:rFonts w:cs="B Lotus"/>
          <w:b/>
          <w:bCs/>
          <w:color w:val="000000" w:themeColor="text1"/>
          <w:sz w:val="28"/>
          <w:szCs w:val="28"/>
          <w:rtl/>
        </w:rPr>
        <w:t>) به تصویب وزیر امور اقتصادی و دارایی می رسد</w:t>
      </w:r>
      <w:r w:rsidRPr="00631846">
        <w:rPr>
          <w:rFonts w:cs="B Lotus"/>
          <w:b/>
          <w:bCs/>
          <w:color w:val="000000" w:themeColor="text1"/>
          <w:sz w:val="28"/>
          <w:szCs w:val="28"/>
        </w:rPr>
        <w:t>.</w:t>
      </w:r>
    </w:p>
    <w:p w14:paraId="1E9739C9" w14:textId="71193425"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تبصره۳</w:t>
      </w:r>
      <w:r w:rsidR="00D127BD" w:rsidRPr="00631846">
        <w:rPr>
          <w:rStyle w:val="Strong"/>
          <w:rFonts w:cs="B Lotus"/>
          <w:color w:val="000000" w:themeColor="text1"/>
          <w:sz w:val="28"/>
          <w:szCs w:val="28"/>
        </w:rPr>
        <w:t>-</w:t>
      </w:r>
      <w:r w:rsidR="00D127B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درتبصره (۹) ماده </w:t>
      </w:r>
      <w:r w:rsidR="00491E33">
        <w:rPr>
          <w:rFonts w:cs="B Lotus" w:hint="cs"/>
          <w:b/>
          <w:bCs/>
          <w:color w:val="000000" w:themeColor="text1"/>
          <w:sz w:val="28"/>
          <w:szCs w:val="28"/>
          <w:rtl/>
        </w:rPr>
        <w:t>(</w:t>
      </w:r>
      <w:r w:rsidRPr="00631846">
        <w:rPr>
          <w:rFonts w:cs="B Lotus"/>
          <w:b/>
          <w:bCs/>
          <w:color w:val="000000" w:themeColor="text1"/>
          <w:sz w:val="28"/>
          <w:szCs w:val="28"/>
          <w:rtl/>
        </w:rPr>
        <w:t>۵۳</w:t>
      </w:r>
      <w:r w:rsidR="00491E33">
        <w:rPr>
          <w:rFonts w:cs="B Lotus" w:hint="cs"/>
          <w:b/>
          <w:bCs/>
          <w:color w:val="000000" w:themeColor="text1"/>
          <w:sz w:val="28"/>
          <w:szCs w:val="28"/>
          <w:rtl/>
        </w:rPr>
        <w:t>)</w:t>
      </w:r>
      <w:r w:rsidRPr="00631846">
        <w:rPr>
          <w:rFonts w:cs="B Lotus"/>
          <w:b/>
          <w:bCs/>
          <w:color w:val="000000" w:themeColor="text1"/>
          <w:sz w:val="28"/>
          <w:szCs w:val="28"/>
          <w:rtl/>
        </w:rPr>
        <w:t>، ماده (۸۶)، ماده (۸۸)، تبصره (۲) ماده (۱۰۳)، تبصره (۵) ماده (۱۰۹</w:t>
      </w:r>
      <w:r w:rsidR="00491E33">
        <w:rPr>
          <w:rFonts w:cs="B Lotus" w:hint="cs"/>
          <w:b/>
          <w:bCs/>
          <w:color w:val="000000" w:themeColor="text1"/>
          <w:sz w:val="28"/>
          <w:szCs w:val="28"/>
          <w:rtl/>
        </w:rPr>
        <w:t>)</w:t>
      </w:r>
      <w:r w:rsidRPr="00631846">
        <w:rPr>
          <w:rFonts w:cs="B Lotus"/>
          <w:b/>
          <w:bCs/>
          <w:color w:val="000000" w:themeColor="text1"/>
          <w:sz w:val="28"/>
          <w:szCs w:val="28"/>
          <w:rtl/>
        </w:rPr>
        <w:t>، ماده (۱۲۶) و تبصره (۲) ماده (۱۴۳) عبارت «تا پایان ماه بعد» حسب مورد جایگزین عبارت های «ظرف ده روز»، «ظرف سی روز» و «منتهی ظرف سی روز» می شود</w:t>
      </w:r>
      <w:r w:rsidRPr="00631846">
        <w:rPr>
          <w:rFonts w:cs="B Lotus"/>
          <w:b/>
          <w:bCs/>
          <w:color w:val="000000" w:themeColor="text1"/>
          <w:sz w:val="28"/>
          <w:szCs w:val="28"/>
        </w:rPr>
        <w:t>.</w:t>
      </w:r>
      <w:r w:rsidR="00AD59DD">
        <w:rPr>
          <w:rStyle w:val="FootnoteReference"/>
          <w:rFonts w:cs="B Lotus"/>
          <w:b/>
          <w:bCs/>
          <w:color w:val="000000" w:themeColor="text1"/>
          <w:sz w:val="28"/>
          <w:szCs w:val="28"/>
        </w:rPr>
        <w:footnoteReference w:id="150"/>
      </w:r>
    </w:p>
    <w:p w14:paraId="2A908699" w14:textId="55B9775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۲۲۰</w:t>
      </w:r>
      <w:r w:rsidR="001020F9" w:rsidRPr="00631846">
        <w:rPr>
          <w:rStyle w:val="Strong"/>
          <w:rFonts w:cs="B Lotus"/>
          <w:color w:val="000000" w:themeColor="text1"/>
          <w:sz w:val="28"/>
          <w:szCs w:val="28"/>
        </w:rPr>
        <w:t>-</w:t>
      </w:r>
      <w:r w:rsidR="001020F9">
        <w:rPr>
          <w:rStyle w:val="Strong"/>
          <w:rFonts w:cs="B Lotus" w:hint="cs"/>
          <w:color w:val="000000" w:themeColor="text1"/>
          <w:sz w:val="28"/>
          <w:szCs w:val="28"/>
          <w:rtl/>
        </w:rPr>
        <w:t xml:space="preserve"> </w:t>
      </w:r>
      <w:r w:rsidRPr="00631846">
        <w:rPr>
          <w:rFonts w:cs="B Lotus"/>
          <w:b/>
          <w:bCs/>
          <w:color w:val="000000" w:themeColor="text1"/>
          <w:sz w:val="28"/>
          <w:szCs w:val="28"/>
          <w:rtl/>
        </w:rPr>
        <w:t>اصلاحات عبارتی زیر در این قانون انجام می شود</w:t>
      </w:r>
      <w:r w:rsidRPr="00631846">
        <w:rPr>
          <w:rFonts w:cs="B Lotus"/>
          <w:b/>
          <w:bCs/>
          <w:color w:val="000000" w:themeColor="text1"/>
          <w:sz w:val="28"/>
          <w:szCs w:val="28"/>
        </w:rPr>
        <w:t>:</w:t>
      </w:r>
      <w:r w:rsidR="00AD59DD">
        <w:rPr>
          <w:rStyle w:val="FootnoteReference"/>
          <w:rFonts w:cs="B Lotus"/>
          <w:b/>
          <w:bCs/>
          <w:color w:val="000000" w:themeColor="text1"/>
          <w:sz w:val="28"/>
          <w:szCs w:val="28"/>
        </w:rPr>
        <w:footnoteReference w:id="151"/>
      </w:r>
    </w:p>
    <w:p w14:paraId="0588665D" w14:textId="44102A4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۱</w:t>
      </w:r>
      <w:r w:rsidR="001020F9" w:rsidRPr="00631846">
        <w:rPr>
          <w:rStyle w:val="Strong"/>
          <w:rFonts w:cs="B Lotus"/>
          <w:color w:val="000000" w:themeColor="text1"/>
          <w:sz w:val="28"/>
          <w:szCs w:val="28"/>
        </w:rPr>
        <w:t>-</w:t>
      </w:r>
      <w:r w:rsidR="001020F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مواد ذیل عبارت «سازمان امور مالیاتی کشور» جایگزین عبارت «وزارت امور اقتصادی و دارایی» می گردد: و (۱۵۹)، (۱۵۸) مواد، آن ذیل (۲) تبصره و (۱۵۴</w:t>
      </w:r>
      <w:r w:rsidR="001020F9">
        <w:rPr>
          <w:rFonts w:cs="B Lotus" w:hint="cs"/>
          <w:b/>
          <w:bCs/>
          <w:color w:val="000000" w:themeColor="text1"/>
          <w:sz w:val="28"/>
          <w:szCs w:val="28"/>
          <w:rtl/>
        </w:rPr>
        <w:t xml:space="preserve">) </w:t>
      </w:r>
      <w:r w:rsidRPr="00631846">
        <w:rPr>
          <w:rFonts w:cs="B Lotus"/>
          <w:b/>
          <w:bCs/>
          <w:color w:val="000000" w:themeColor="text1"/>
          <w:sz w:val="28"/>
          <w:szCs w:val="28"/>
          <w:rtl/>
        </w:rPr>
        <w:t xml:space="preserve">و (۱۱۴)، (۸۰)، (۵۷)، (۴۱)، (۴۰)، (۳۹)، (۲۹)، (۲۶) مواد تبصره ذیل آن، مواد (۱۶۰)، (۱۶۳)، (۱۶۴)، (۱۶۶)، (۱۶۹)، (۱۷۶)، تبصره ماده (۱۸۶)، </w:t>
      </w:r>
      <w:r w:rsidRPr="00631846">
        <w:rPr>
          <w:rFonts w:cs="B Lotus"/>
          <w:b/>
          <w:bCs/>
          <w:color w:val="000000" w:themeColor="text1"/>
          <w:sz w:val="28"/>
          <w:szCs w:val="28"/>
          <w:rtl/>
        </w:rPr>
        <w:lastRenderedPageBreak/>
        <w:t xml:space="preserve">ماده </w:t>
      </w:r>
      <w:r w:rsidR="001020F9">
        <w:rPr>
          <w:rFonts w:cs="B Lotus" w:hint="cs"/>
          <w:b/>
          <w:bCs/>
          <w:color w:val="000000" w:themeColor="text1"/>
          <w:sz w:val="28"/>
          <w:szCs w:val="28"/>
          <w:rtl/>
        </w:rPr>
        <w:t xml:space="preserve">(191)، </w:t>
      </w:r>
      <w:r w:rsidRPr="00631846">
        <w:rPr>
          <w:rFonts w:cs="B Lotus"/>
          <w:b/>
          <w:bCs/>
          <w:color w:val="000000" w:themeColor="text1"/>
          <w:sz w:val="28"/>
          <w:szCs w:val="28"/>
          <w:rtl/>
        </w:rPr>
        <w:t>تبصره (۲) ذیل ماده (۲۰۳)، ماده (۲۱۵) و تبصره های (۱) و (۲) ذیل آن و تبصره ماده (۲۳۰</w:t>
      </w:r>
      <w:r w:rsidR="001020F9">
        <w:rPr>
          <w:rFonts w:cs="B Lotus" w:hint="cs"/>
          <w:b/>
          <w:bCs/>
          <w:color w:val="000000" w:themeColor="text1"/>
          <w:sz w:val="28"/>
          <w:szCs w:val="28"/>
          <w:rtl/>
        </w:rPr>
        <w:t>).</w:t>
      </w:r>
    </w:p>
    <w:p w14:paraId="035F60C0" w14:textId="7E3C145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۲</w:t>
      </w:r>
      <w:r w:rsidR="001020F9" w:rsidRPr="00631846">
        <w:rPr>
          <w:rStyle w:val="Strong"/>
          <w:rFonts w:cs="B Lotus"/>
          <w:color w:val="000000" w:themeColor="text1"/>
          <w:sz w:val="28"/>
          <w:szCs w:val="28"/>
        </w:rPr>
        <w:t>-</w:t>
      </w:r>
      <w:r w:rsidR="001020F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 زیر عبارت «اداره امور مالیاتی» جایگزین واژه ها و عبارتهای«مأمور تشخیص»، «مأموران تشخیص»، «ممیز مالیاتی»، «سر ممیز مالیاتی»،«حوزه»، «حوزه مالیاتی»، «دفتر ممیزی حوزه مالیاتی»، «دفتر ممیزی» و «اداره امور اقتصادی و دارایی» می شود</w:t>
      </w:r>
      <w:r w:rsidRPr="00631846">
        <w:rPr>
          <w:rFonts w:cs="B Lotus"/>
          <w:b/>
          <w:bCs/>
          <w:color w:val="000000" w:themeColor="text1"/>
          <w:sz w:val="28"/>
          <w:szCs w:val="28"/>
        </w:rPr>
        <w:t>:</w:t>
      </w:r>
    </w:p>
    <w:p w14:paraId="7D0F5DB8" w14:textId="5E7ED75E"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 xml:space="preserve">مواد (۲۶)، (۲۷)، (۲۹)، (۳۱)، (۳۴)، (۳۵) و تبصره های (۲) و (۳) ماده (۳۸)، ماده (۳۹) و تبصره ذیل آن، ماده (۷۲) ماده </w:t>
      </w:r>
      <w:r w:rsidR="006E140C">
        <w:rPr>
          <w:rFonts w:cs="B Lotus" w:hint="cs"/>
          <w:b/>
          <w:bCs/>
          <w:color w:val="000000" w:themeColor="text1"/>
          <w:sz w:val="28"/>
          <w:szCs w:val="28"/>
          <w:rtl/>
        </w:rPr>
        <w:t>(</w:t>
      </w:r>
      <w:r w:rsidRPr="00631846">
        <w:rPr>
          <w:rFonts w:cs="B Lotus"/>
          <w:b/>
          <w:bCs/>
          <w:color w:val="000000" w:themeColor="text1"/>
          <w:sz w:val="28"/>
          <w:szCs w:val="28"/>
          <w:rtl/>
        </w:rPr>
        <w:t>۸۰</w:t>
      </w:r>
      <w:r w:rsidR="006E140C">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و تبصره های (۱) و(۲) آن، مواد (۸۷)، (۸۸) و (۱۰۲)، تبصره (۵) ماده </w:t>
      </w:r>
      <w:r w:rsidR="006E140C">
        <w:rPr>
          <w:rFonts w:cs="B Lotus" w:hint="cs"/>
          <w:b/>
          <w:bCs/>
          <w:color w:val="000000" w:themeColor="text1"/>
          <w:sz w:val="28"/>
          <w:szCs w:val="28"/>
          <w:rtl/>
        </w:rPr>
        <w:t>(</w:t>
      </w:r>
      <w:r w:rsidRPr="00631846">
        <w:rPr>
          <w:rFonts w:cs="B Lotus"/>
          <w:b/>
          <w:bCs/>
          <w:color w:val="000000" w:themeColor="text1"/>
          <w:sz w:val="28"/>
          <w:szCs w:val="28"/>
          <w:rtl/>
        </w:rPr>
        <w:t>۱۰۹</w:t>
      </w:r>
      <w:r w:rsidR="006E140C">
        <w:rPr>
          <w:rFonts w:cs="B Lotus" w:hint="cs"/>
          <w:b/>
          <w:bCs/>
          <w:color w:val="000000" w:themeColor="text1"/>
          <w:sz w:val="28"/>
          <w:szCs w:val="28"/>
          <w:rtl/>
        </w:rPr>
        <w:t>)</w:t>
      </w:r>
      <w:r w:rsidRPr="00631846">
        <w:rPr>
          <w:rFonts w:cs="B Lotus"/>
          <w:b/>
          <w:bCs/>
          <w:color w:val="000000" w:themeColor="text1"/>
          <w:sz w:val="28"/>
          <w:szCs w:val="28"/>
          <w:rtl/>
        </w:rPr>
        <w:t xml:space="preserve">، مواد (۱۱۳) ، (۱۱۴)، (۱۱۷)، (۱۲۶) و (۱۵۴) و تبصره (۲) آن، مواد، </w:t>
      </w:r>
      <w:r w:rsidR="006E140C">
        <w:rPr>
          <w:rFonts w:cs="B Lotus" w:hint="cs"/>
          <w:b/>
          <w:bCs/>
          <w:color w:val="000000" w:themeColor="text1"/>
          <w:sz w:val="28"/>
          <w:szCs w:val="28"/>
          <w:rtl/>
        </w:rPr>
        <w:t>(</w:t>
      </w:r>
      <w:r w:rsidRPr="00631846">
        <w:rPr>
          <w:rFonts w:cs="B Lotus"/>
          <w:b/>
          <w:bCs/>
          <w:color w:val="000000" w:themeColor="text1"/>
          <w:sz w:val="28"/>
          <w:szCs w:val="28"/>
          <w:rtl/>
        </w:rPr>
        <w:t>۱۵۶</w:t>
      </w:r>
      <w:r w:rsidR="006E140C">
        <w:rPr>
          <w:rFonts w:cs="B Lotus" w:hint="cs"/>
          <w:b/>
          <w:bCs/>
          <w:color w:val="000000" w:themeColor="text1"/>
          <w:sz w:val="28"/>
          <w:szCs w:val="28"/>
          <w:rtl/>
        </w:rPr>
        <w:t>)</w:t>
      </w:r>
      <w:r w:rsidRPr="00631846">
        <w:rPr>
          <w:rFonts w:cs="B Lotus"/>
          <w:b/>
          <w:bCs/>
          <w:color w:val="000000" w:themeColor="text1"/>
          <w:sz w:val="28"/>
          <w:szCs w:val="28"/>
          <w:rtl/>
        </w:rPr>
        <w:t xml:space="preserve">، </w:t>
      </w:r>
      <w:r w:rsidR="006E140C">
        <w:rPr>
          <w:rFonts w:cs="B Lotus" w:hint="cs"/>
          <w:b/>
          <w:bCs/>
          <w:color w:val="000000" w:themeColor="text1"/>
          <w:sz w:val="28"/>
          <w:szCs w:val="28"/>
          <w:rtl/>
        </w:rPr>
        <w:t>(</w:t>
      </w:r>
      <w:r w:rsidRPr="00631846">
        <w:rPr>
          <w:rFonts w:cs="B Lotus"/>
          <w:b/>
          <w:bCs/>
          <w:color w:val="000000" w:themeColor="text1"/>
          <w:sz w:val="28"/>
          <w:szCs w:val="28"/>
          <w:rtl/>
        </w:rPr>
        <w:t>۱۶۱</w:t>
      </w:r>
      <w:r w:rsidR="009E1F02">
        <w:rPr>
          <w:rFonts w:cs="B Lotus" w:hint="cs"/>
          <w:b/>
          <w:bCs/>
          <w:color w:val="000000" w:themeColor="text1"/>
          <w:sz w:val="28"/>
          <w:szCs w:val="28"/>
          <w:rtl/>
        </w:rPr>
        <w:t>)</w:t>
      </w:r>
      <w:r w:rsidRPr="00631846">
        <w:rPr>
          <w:rFonts w:cs="B Lotus"/>
          <w:b/>
          <w:bCs/>
          <w:color w:val="000000" w:themeColor="text1"/>
          <w:sz w:val="28"/>
          <w:szCs w:val="28"/>
          <w:rtl/>
        </w:rPr>
        <w:t xml:space="preserve">، </w:t>
      </w:r>
      <w:r w:rsidR="006E140C">
        <w:rPr>
          <w:rFonts w:cs="B Lotus" w:hint="cs"/>
          <w:b/>
          <w:bCs/>
          <w:color w:val="000000" w:themeColor="text1"/>
          <w:sz w:val="28"/>
          <w:szCs w:val="28"/>
          <w:rtl/>
        </w:rPr>
        <w:t>(</w:t>
      </w:r>
      <w:r w:rsidRPr="00631846">
        <w:rPr>
          <w:rFonts w:cs="B Lotus"/>
          <w:b/>
          <w:bCs/>
          <w:color w:val="000000" w:themeColor="text1"/>
          <w:sz w:val="28"/>
          <w:szCs w:val="28"/>
          <w:rtl/>
        </w:rPr>
        <w:t>۱۶۲</w:t>
      </w:r>
      <w:r w:rsidR="006E140C">
        <w:rPr>
          <w:rFonts w:cs="B Lotus" w:hint="cs"/>
          <w:b/>
          <w:bCs/>
          <w:color w:val="000000" w:themeColor="text1"/>
          <w:sz w:val="28"/>
          <w:szCs w:val="28"/>
          <w:rtl/>
        </w:rPr>
        <w:t>)</w:t>
      </w:r>
      <w:r w:rsidRPr="00631846">
        <w:rPr>
          <w:rFonts w:cs="B Lotus"/>
          <w:b/>
          <w:bCs/>
          <w:color w:val="000000" w:themeColor="text1"/>
          <w:sz w:val="28"/>
          <w:szCs w:val="28"/>
          <w:rtl/>
        </w:rPr>
        <w:t xml:space="preserve">، </w:t>
      </w:r>
      <w:r w:rsidR="006E140C">
        <w:rPr>
          <w:rFonts w:cs="B Lotus" w:hint="cs"/>
          <w:b/>
          <w:bCs/>
          <w:color w:val="000000" w:themeColor="text1"/>
          <w:sz w:val="28"/>
          <w:szCs w:val="28"/>
          <w:rtl/>
        </w:rPr>
        <w:t>(</w:t>
      </w:r>
      <w:r w:rsidRPr="00631846">
        <w:rPr>
          <w:rFonts w:cs="B Lotus"/>
          <w:b/>
          <w:bCs/>
          <w:color w:val="000000" w:themeColor="text1"/>
          <w:sz w:val="28"/>
          <w:szCs w:val="28"/>
          <w:rtl/>
        </w:rPr>
        <w:t>۱۶۴</w:t>
      </w:r>
      <w:r w:rsidR="006E140C">
        <w:rPr>
          <w:rFonts w:cs="B Lotus" w:hint="cs"/>
          <w:b/>
          <w:bCs/>
          <w:color w:val="000000" w:themeColor="text1"/>
          <w:sz w:val="28"/>
          <w:szCs w:val="28"/>
          <w:rtl/>
        </w:rPr>
        <w:t>)</w:t>
      </w:r>
      <w:r w:rsidRPr="00631846">
        <w:rPr>
          <w:rFonts w:cs="B Lotus"/>
          <w:b/>
          <w:bCs/>
          <w:color w:val="000000" w:themeColor="text1"/>
          <w:sz w:val="28"/>
          <w:szCs w:val="28"/>
          <w:rtl/>
        </w:rPr>
        <w:t xml:space="preserve">، </w:t>
      </w:r>
      <w:r w:rsidR="00FE7735">
        <w:rPr>
          <w:rFonts w:cs="B Lotus" w:hint="cs"/>
          <w:b/>
          <w:bCs/>
          <w:color w:val="000000" w:themeColor="text1"/>
          <w:sz w:val="28"/>
          <w:szCs w:val="28"/>
          <w:rtl/>
        </w:rPr>
        <w:t>(</w:t>
      </w:r>
      <w:r w:rsidRPr="00631846">
        <w:rPr>
          <w:rFonts w:cs="B Lotus"/>
          <w:b/>
          <w:bCs/>
          <w:color w:val="000000" w:themeColor="text1"/>
          <w:sz w:val="28"/>
          <w:szCs w:val="28"/>
          <w:rtl/>
        </w:rPr>
        <w:t>۱۷۰</w:t>
      </w:r>
      <w:r w:rsidR="00FE7735">
        <w:rPr>
          <w:rFonts w:cs="B Lotus" w:hint="cs"/>
          <w:b/>
          <w:bCs/>
          <w:color w:val="000000" w:themeColor="text1"/>
          <w:sz w:val="28"/>
          <w:szCs w:val="28"/>
          <w:rtl/>
        </w:rPr>
        <w:t>)</w:t>
      </w:r>
      <w:r w:rsidRPr="00631846">
        <w:rPr>
          <w:rFonts w:cs="B Lotus"/>
          <w:b/>
          <w:bCs/>
          <w:color w:val="000000" w:themeColor="text1"/>
          <w:sz w:val="28"/>
          <w:szCs w:val="28"/>
          <w:rtl/>
        </w:rPr>
        <w:t xml:space="preserve">، </w:t>
      </w:r>
      <w:r w:rsidR="00AD59DD">
        <w:rPr>
          <w:rFonts w:cs="B Lotus" w:hint="cs"/>
          <w:b/>
          <w:bCs/>
          <w:color w:val="000000" w:themeColor="text1"/>
          <w:sz w:val="28"/>
          <w:szCs w:val="28"/>
          <w:rtl/>
        </w:rPr>
        <w:t>(</w:t>
      </w:r>
      <w:r w:rsidRPr="00631846">
        <w:rPr>
          <w:rFonts w:cs="B Lotus"/>
          <w:b/>
          <w:bCs/>
          <w:color w:val="000000" w:themeColor="text1"/>
          <w:sz w:val="28"/>
          <w:szCs w:val="28"/>
          <w:rtl/>
        </w:rPr>
        <w:t>۱۷۹</w:t>
      </w:r>
      <w:r w:rsidR="00AD59DD">
        <w:rPr>
          <w:rFonts w:cs="B Lotus" w:hint="cs"/>
          <w:b/>
          <w:bCs/>
          <w:color w:val="000000" w:themeColor="text1"/>
          <w:sz w:val="28"/>
          <w:szCs w:val="28"/>
          <w:rtl/>
        </w:rPr>
        <w:t>)</w:t>
      </w:r>
      <w:r w:rsidRPr="00631846">
        <w:rPr>
          <w:rFonts w:cs="B Lotus"/>
          <w:b/>
          <w:bCs/>
          <w:color w:val="000000" w:themeColor="text1"/>
          <w:sz w:val="28"/>
          <w:szCs w:val="28"/>
          <w:rtl/>
        </w:rPr>
        <w:t xml:space="preserve">، </w:t>
      </w:r>
      <w:r w:rsidR="00AD59DD">
        <w:rPr>
          <w:rFonts w:cs="B Lotus" w:hint="cs"/>
          <w:b/>
          <w:bCs/>
          <w:color w:val="000000" w:themeColor="text1"/>
          <w:sz w:val="28"/>
          <w:szCs w:val="28"/>
          <w:rtl/>
        </w:rPr>
        <w:t>(</w:t>
      </w:r>
      <w:r w:rsidRPr="00631846">
        <w:rPr>
          <w:rFonts w:cs="B Lotus"/>
          <w:b/>
          <w:bCs/>
          <w:color w:val="000000" w:themeColor="text1"/>
          <w:sz w:val="28"/>
          <w:szCs w:val="28"/>
          <w:rtl/>
        </w:rPr>
        <w:t>۱۸۳</w:t>
      </w:r>
      <w:r w:rsidR="00AD59DD">
        <w:rPr>
          <w:rFonts w:cs="B Lotus" w:hint="cs"/>
          <w:b/>
          <w:bCs/>
          <w:color w:val="000000" w:themeColor="text1"/>
          <w:sz w:val="28"/>
          <w:szCs w:val="28"/>
          <w:rtl/>
        </w:rPr>
        <w:t>)</w:t>
      </w:r>
      <w:r w:rsidRPr="00631846">
        <w:rPr>
          <w:rFonts w:cs="B Lotus"/>
          <w:b/>
          <w:bCs/>
          <w:color w:val="000000" w:themeColor="text1"/>
          <w:sz w:val="28"/>
          <w:szCs w:val="28"/>
          <w:rtl/>
        </w:rPr>
        <w:t xml:space="preserve">، </w:t>
      </w:r>
      <w:r w:rsidR="00AD59DD">
        <w:rPr>
          <w:rFonts w:cs="B Lotus" w:hint="cs"/>
          <w:b/>
          <w:bCs/>
          <w:color w:val="000000" w:themeColor="text1"/>
          <w:sz w:val="28"/>
          <w:szCs w:val="28"/>
          <w:rtl/>
        </w:rPr>
        <w:t>(</w:t>
      </w:r>
      <w:r w:rsidRPr="00631846">
        <w:rPr>
          <w:rFonts w:cs="B Lotus"/>
          <w:b/>
          <w:bCs/>
          <w:color w:val="000000" w:themeColor="text1"/>
          <w:sz w:val="28"/>
          <w:szCs w:val="28"/>
          <w:rtl/>
        </w:rPr>
        <w:t>۱۸۴</w:t>
      </w:r>
      <w:r w:rsidR="00AD59DD">
        <w:rPr>
          <w:rFonts w:cs="B Lotus" w:hint="cs"/>
          <w:b/>
          <w:bCs/>
          <w:color w:val="000000" w:themeColor="text1"/>
          <w:sz w:val="28"/>
          <w:szCs w:val="28"/>
          <w:rtl/>
        </w:rPr>
        <w:t>)</w:t>
      </w:r>
      <w:r w:rsidRPr="00631846">
        <w:rPr>
          <w:rFonts w:cs="B Lotus"/>
          <w:b/>
          <w:bCs/>
          <w:color w:val="000000" w:themeColor="text1"/>
          <w:sz w:val="28"/>
          <w:szCs w:val="28"/>
          <w:rtl/>
        </w:rPr>
        <w:t xml:space="preserve">، </w:t>
      </w:r>
      <w:r w:rsidR="00AD59DD">
        <w:rPr>
          <w:rFonts w:cs="B Lotus" w:hint="cs"/>
          <w:b/>
          <w:bCs/>
          <w:color w:val="000000" w:themeColor="text1"/>
          <w:sz w:val="28"/>
          <w:szCs w:val="28"/>
          <w:rtl/>
        </w:rPr>
        <w:t>(</w:t>
      </w:r>
      <w:r w:rsidRPr="00631846">
        <w:rPr>
          <w:rFonts w:cs="B Lotus"/>
          <w:b/>
          <w:bCs/>
          <w:color w:val="000000" w:themeColor="text1"/>
          <w:sz w:val="28"/>
          <w:szCs w:val="28"/>
          <w:rtl/>
        </w:rPr>
        <w:t>۱۸۵</w:t>
      </w:r>
      <w:r w:rsidR="00AD59DD">
        <w:rPr>
          <w:rFonts w:cs="B Lotus" w:hint="cs"/>
          <w:b/>
          <w:bCs/>
          <w:color w:val="000000" w:themeColor="text1"/>
          <w:sz w:val="28"/>
          <w:szCs w:val="28"/>
          <w:rtl/>
        </w:rPr>
        <w:t>)</w:t>
      </w:r>
      <w:r w:rsidRPr="00631846">
        <w:rPr>
          <w:rFonts w:cs="B Lotus"/>
          <w:b/>
          <w:bCs/>
          <w:color w:val="000000" w:themeColor="text1"/>
          <w:sz w:val="28"/>
          <w:szCs w:val="28"/>
          <w:rtl/>
        </w:rPr>
        <w:t>، و (۱۸۶) و تبصره ذیل آن، مواد (۱۸۸)، (۲۰۸)، (۲۱۰)، (۲۱۱)، (۲۱۳)، (۲۱۴)، (۲۲۷</w:t>
      </w:r>
      <w:r w:rsidR="00AD59DD">
        <w:rPr>
          <w:rFonts w:cs="B Lotus" w:hint="cs"/>
          <w:b/>
          <w:bCs/>
          <w:color w:val="000000" w:themeColor="text1"/>
          <w:sz w:val="28"/>
          <w:szCs w:val="28"/>
          <w:rtl/>
        </w:rPr>
        <w:t>)</w:t>
      </w:r>
      <w:r w:rsidRPr="00631846">
        <w:rPr>
          <w:rFonts w:cs="B Lotus"/>
          <w:b/>
          <w:bCs/>
          <w:color w:val="000000" w:themeColor="text1"/>
          <w:sz w:val="28"/>
          <w:szCs w:val="28"/>
          <w:rtl/>
        </w:rPr>
        <w:t xml:space="preserve">، </w:t>
      </w:r>
      <w:r w:rsidR="00AD59DD">
        <w:rPr>
          <w:rFonts w:cs="B Lotus" w:hint="cs"/>
          <w:b/>
          <w:bCs/>
          <w:color w:val="000000" w:themeColor="text1"/>
          <w:sz w:val="28"/>
          <w:szCs w:val="28"/>
          <w:rtl/>
        </w:rPr>
        <w:t>(</w:t>
      </w:r>
      <w:r w:rsidRPr="00631846">
        <w:rPr>
          <w:rFonts w:cs="B Lotus"/>
          <w:b/>
          <w:bCs/>
          <w:color w:val="000000" w:themeColor="text1"/>
          <w:sz w:val="28"/>
          <w:szCs w:val="28"/>
          <w:rtl/>
        </w:rPr>
        <w:t>۲۲۹</w:t>
      </w:r>
      <w:r w:rsidR="00AD59DD">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 (۲۳۰) و تبصره ذیل آن، مواد (۲۳۲)، (۲۳۳) و (۲۴۹</w:t>
      </w:r>
      <w:r w:rsidR="00FE7735">
        <w:rPr>
          <w:rFonts w:cs="B Lotus" w:hint="cs"/>
          <w:b/>
          <w:bCs/>
          <w:color w:val="000000" w:themeColor="text1"/>
          <w:sz w:val="28"/>
          <w:szCs w:val="28"/>
          <w:rtl/>
        </w:rPr>
        <w:t>).</w:t>
      </w:r>
    </w:p>
    <w:p w14:paraId="518B4FFB" w14:textId="39E3DAB6"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مواد</w:t>
      </w:r>
      <w:r w:rsidRPr="00631846">
        <w:rPr>
          <w:rStyle w:val="Strong"/>
          <w:rFonts w:cs="B Lotus"/>
          <w:color w:val="000000" w:themeColor="text1"/>
          <w:sz w:val="28"/>
          <w:szCs w:val="28"/>
          <w:rtl/>
        </w:rPr>
        <w:t xml:space="preserve"> ۲۲۱</w:t>
      </w:r>
      <w:r w:rsidRPr="00631846">
        <w:rPr>
          <w:rFonts w:cs="B Lotus"/>
          <w:b/>
          <w:bCs/>
          <w:color w:val="000000" w:themeColor="text1"/>
          <w:sz w:val="28"/>
          <w:szCs w:val="28"/>
          <w:rtl/>
        </w:rPr>
        <w:t xml:space="preserve"> تا</w:t>
      </w:r>
      <w:r w:rsidRPr="00631846">
        <w:rPr>
          <w:rStyle w:val="Strong"/>
          <w:rFonts w:cs="B Lotus"/>
          <w:color w:val="000000" w:themeColor="text1"/>
          <w:sz w:val="28"/>
          <w:szCs w:val="28"/>
          <w:rtl/>
        </w:rPr>
        <w:t xml:space="preserve"> ۲۲۵</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2"/>
      </w:r>
    </w:p>
    <w:p w14:paraId="68883F00" w14:textId="64D858E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۲۲۶</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عدم تسلیم اظهارنامه در موعد مقرر از طرف مؤدیانی که مکلف به تسلیم اظهارنامه و ترازنامه و حساب سود و زیان هستند موجب عدم رسیدگی به ترازنامه و حساب سود و زیان آنها که در موعد مقرر قانونی تسلیم شده است در مهلت مذکور در ماده </w:t>
      </w:r>
      <w:r w:rsidR="00277152">
        <w:rPr>
          <w:rFonts w:cs="B Lotus" w:hint="cs"/>
          <w:b/>
          <w:bCs/>
          <w:color w:val="000000" w:themeColor="text1"/>
          <w:sz w:val="28"/>
          <w:szCs w:val="28"/>
          <w:rtl/>
        </w:rPr>
        <w:t>(</w:t>
      </w:r>
      <w:r w:rsidRPr="00631846">
        <w:rPr>
          <w:rFonts w:cs="B Lotus"/>
          <w:b/>
          <w:bCs/>
          <w:color w:val="000000" w:themeColor="text1"/>
          <w:sz w:val="28"/>
          <w:szCs w:val="28"/>
          <w:rtl/>
        </w:rPr>
        <w:t>۱۵۶</w:t>
      </w:r>
      <w:r w:rsidR="00277152">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این قانون نخواهد بود. در غیر این صورت، درآمد مذکور در ترازنامه یا حساب سود و زیان تسلیمی قطعی خواهد بود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3"/>
      </w:r>
    </w:p>
    <w:p w14:paraId="4DE5D5A4" w14:textId="2428D22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به مؤدیان مالیاتی اجازه داده می شود در صورتی که به نحوی از انحاء در اظهارنامه یا ترازنامه یا حساب سود و زیان تسلیمی از نظر محاسبه اشتباهی شده باشد، با ارائه مدارک لازم ظرف یک ماه از تاریخ انقضای مهلت تسلیم اظهارنامه نسبت به رفع اشتباه اقدام و اظهارنامه یا ترازنامه یا حساب سود و زیان اصلاحی را حسب مورد تسلیم نماید و در هر حال تاریخ تسلیم اظهارنامه مؤدی تاریخ تسلیم اظهارنامه اول می باشد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4"/>
      </w:r>
    </w:p>
    <w:p w14:paraId="0541CAF9" w14:textId="53993465"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۲۲۷</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اظهارنامه و ترازنامه و حساب سود و زیان مؤدی حسب مورد قبول می شود و همچنین پس از تشخیص علی الرأس و صدور برگ تشخیص، چنانچه ثابت شود مؤدی فعالیت هایی داشته است که درآمد آن را کتمان نموده است و یا اداره امور مالیاتی در موقع صدور برگ تشخیص از آن مطلع نبودهاند، مالیات باید با محاسبه درآمد ناشی از فعالیت های مذکور تعیین و مابه التفاوت آن با رعایت مهلت مقرر در ماده (۱۵۷) اینقانون مطالبه شود</w:t>
      </w:r>
      <w:r w:rsidRPr="00631846">
        <w:rPr>
          <w:rFonts w:cs="B Lotus"/>
          <w:b/>
          <w:bCs/>
          <w:color w:val="000000" w:themeColor="text1"/>
          <w:sz w:val="28"/>
          <w:szCs w:val="28"/>
        </w:rPr>
        <w:t>.</w:t>
      </w:r>
    </w:p>
    <w:p w14:paraId="4814767E" w14:textId="613DE70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۲۲۸</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اظهارنامه یا ترازنامه و حساب سود و زیان مؤدی مورد قبول واقع نشود و یا اساساً مؤدی اوراق مزبور را در موعد مقرر قانونی تسلیم نکرده باشد، مالیات مؤدی طبق مقررات این قانون تشخیص و مطالبه خواهد شد</w:t>
      </w:r>
      <w:r w:rsidRPr="00631846">
        <w:rPr>
          <w:rFonts w:cs="B Lotus"/>
          <w:b/>
          <w:bCs/>
          <w:color w:val="000000" w:themeColor="text1"/>
          <w:sz w:val="28"/>
          <w:szCs w:val="28"/>
        </w:rPr>
        <w:t>.</w:t>
      </w:r>
    </w:p>
    <w:p w14:paraId="4FCF0723" w14:textId="766C5398" w:rsidR="008667F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۲۲۹</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اداره امور مالیاتی میتوانند برای رسیدگی به اظهارنامه یا تشخیص هرگونه درآمد مؤدی به کلیه دفاتر و اسناد و مدارک مربوط مراجعه و رسیدگی نمایند و مؤدی مالیات مکلف به ارائه و تسلیم آنها می باشد وگرنه بعداً به نفع او در امور مالیاتی آن سال قابل استناد نخواهد بود مگر آنکه قبل از تشخیص قطعی درآمد معلوم شود که ارائه آنها در مراحل قبلی به عللی خارج از حدود اختیار مؤدی میسر نبوده است</w:t>
      </w:r>
      <w:r w:rsidRPr="00631846">
        <w:rPr>
          <w:rFonts w:cs="B Lotus"/>
          <w:b/>
          <w:bCs/>
          <w:color w:val="000000" w:themeColor="text1"/>
          <w:sz w:val="28"/>
          <w:szCs w:val="28"/>
        </w:rPr>
        <w:t>.</w:t>
      </w:r>
      <w:r w:rsidR="008667F3" w:rsidRPr="00631846">
        <w:rPr>
          <w:rFonts w:cs="B Lotus" w:hint="cs"/>
          <w:b/>
          <w:bCs/>
          <w:color w:val="000000" w:themeColor="text1"/>
          <w:sz w:val="28"/>
          <w:szCs w:val="28"/>
          <w:rtl/>
        </w:rPr>
        <w:t xml:space="preserve"> </w:t>
      </w:r>
      <w:r w:rsidR="008667F3" w:rsidRPr="00631846">
        <w:rPr>
          <w:rFonts w:cs="B Lotus"/>
          <w:b/>
          <w:bCs/>
          <w:color w:val="000000" w:themeColor="text1"/>
          <w:sz w:val="28"/>
          <w:szCs w:val="28"/>
          <w:rtl/>
        </w:rPr>
        <w:t>حکم این ماده مانع از آن نخواهد بود که مراجع حل اختلاف برای تشخیص درآمد واقعی مؤدی به اسناد و مدارک ارائه شده از طرف مؤدی استناد نمایند</w:t>
      </w:r>
      <w:r w:rsidR="008667F3" w:rsidRPr="00631846">
        <w:rPr>
          <w:rFonts w:cs="B Lotus"/>
          <w:b/>
          <w:bCs/>
          <w:color w:val="000000" w:themeColor="text1"/>
          <w:sz w:val="28"/>
          <w:szCs w:val="28"/>
        </w:rPr>
        <w:t>.</w:t>
      </w:r>
    </w:p>
    <w:p w14:paraId="7CE1674F" w14:textId="4F7C8E2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۲۳۰</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مدارک و اسناد حاکی از تحصیل درآمد نزد اشخاص ثالث به استثنای اشخاص مذکور در ماده (۲۳۱) این قانون موجود باشد اشخاص ثالث مکلف اند با مراجعه و مطالبه اداره امور مالیاتی، دفاتر و همچنین اصل یا رونوشت اسناد مربوط و هر گونه اطلاعات مربوط به درآمد مؤدی یا مشخصات او را ارائه دهند وگرنه در صورتی که در اثر این استنکاف آنها زیانی متوجه دولت شود به جبران زیان وارده به دولت محکوم خواهندشد. مرجع ثبوت استنکاف اشخاص ثالث و تعیین زیان وارده به دولت مراجع صالحه قضایی است که با اعلام دادستانی انتظامی مالیاتی و خارج از نوبت به موضوع رسیدگی خواهند نمود. مالیاتی کشور می تواند اشخاص ثالث را از طریق دادستانی کل کشور مکلف به ارائه اسناد و مدارک مذکور بنماید</w:t>
      </w:r>
      <w:r w:rsidRPr="00631846">
        <w:rPr>
          <w:rFonts w:cs="B Lotus"/>
          <w:b/>
          <w:bCs/>
          <w:color w:val="000000" w:themeColor="text1"/>
          <w:sz w:val="28"/>
          <w:szCs w:val="28"/>
        </w:rPr>
        <w:t>.</w:t>
      </w:r>
    </w:p>
    <w:p w14:paraId="6E45371C" w14:textId="6215F71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 استنکاف اشخاص ثالث در ارائه اسناد و مدارک مورد درخواست اداره امور مالیاتی، سازمان امور تعقیب قضایی موضوع، مانع از اقدامات اداره امور مالیاتی نخواهد بود</w:t>
      </w:r>
      <w:r w:rsidRPr="00631846">
        <w:rPr>
          <w:rFonts w:cs="B Lotus"/>
          <w:b/>
          <w:bCs/>
          <w:color w:val="000000" w:themeColor="text1"/>
          <w:sz w:val="28"/>
          <w:szCs w:val="28"/>
        </w:rPr>
        <w:t>.</w:t>
      </w:r>
    </w:p>
    <w:p w14:paraId="70601F49" w14:textId="67F681C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۲۳۱</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ادارات امور مالیاتی کتباً از وزارتخانه ها، مؤسسات دولتی، شرکت های دولتی و نهادهای انقلاب اسلامی و شهرداری ها وسایر مؤسسات و نهادهای عمومی غیردولتی اطلاعات و اسناد لازم را در زمینه فعالیت و معاملات و درآمد مؤدی بخواهند مراجع مذکور مکلف اند رونوشت گواهی شده اسناد مربوط و هر گونه اطلاعات لازم را در اختیار آنان بگذارند مگر اینکه مسئول امر ابراز آن را مخالف مصالح مملکت اعلام نماید که در این صورت با موافقت وزیر مسئول و تأیید وزیر امور اقتصادی و دارایی از ابراز آن خودداری می شود و در غیر این صورت به تخلف مسئول امر با اعلام دادستانی انتظامی مالیاتی در مراجع صالحه قضایی خارج از نوبت رسیدگی و حسب مورد به مجازات مناسب محکوم خواهد شد</w:t>
      </w:r>
      <w:r w:rsidRPr="00631846">
        <w:rPr>
          <w:rFonts w:cs="B Lotus"/>
          <w:b/>
          <w:bCs/>
          <w:color w:val="000000" w:themeColor="text1"/>
          <w:sz w:val="28"/>
          <w:szCs w:val="28"/>
        </w:rPr>
        <w:t xml:space="preserve">. </w:t>
      </w:r>
      <w:r w:rsidRPr="00631846">
        <w:rPr>
          <w:rFonts w:cs="B Lotus"/>
          <w:b/>
          <w:bCs/>
          <w:color w:val="000000" w:themeColor="text1"/>
          <w:sz w:val="28"/>
          <w:szCs w:val="28"/>
          <w:rtl/>
        </w:rPr>
        <w:t>ولی درمورد اسناد و اطلاعاتی که نزد مقامات قضایی است و مقامات مزبور ارائه آن را مخالف مصلحت بدانند، ارائه آن منوط به موافقت دادستان کل کشورخواهد بود</w:t>
      </w:r>
      <w:r w:rsidRPr="00631846">
        <w:rPr>
          <w:rFonts w:cs="B Lotus"/>
          <w:b/>
          <w:bCs/>
          <w:color w:val="000000" w:themeColor="text1"/>
          <w:sz w:val="28"/>
          <w:szCs w:val="28"/>
        </w:rPr>
        <w:t>.</w:t>
      </w:r>
    </w:p>
    <w:p w14:paraId="329D25F0" w14:textId="324A039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مورد بانک ها و مؤسسه های اعتباری غیربانکی، سازمان امور مالیاتی کشور اسناد و اطلاعات مربوط به درآمد مؤدی را از طریق وزیر امور اقتصادی و دارایی مطالبه خواهد کرد و بانک ها و مؤسسه های اعتباری غیر بانکی موظفند حسب نظر وزیر امور اقتصادی و دارایی اقدام نمایند</w:t>
      </w:r>
      <w:r w:rsidRPr="00631846">
        <w:rPr>
          <w:rFonts w:cs="B Lotus"/>
          <w:b/>
          <w:bCs/>
          <w:color w:val="000000" w:themeColor="text1"/>
          <w:sz w:val="28"/>
          <w:szCs w:val="28"/>
        </w:rPr>
        <w:t>.</w:t>
      </w:r>
    </w:p>
    <w:p w14:paraId="51C529C0" w14:textId="1AB869D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۲۳۲</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اداره امور مالیاتی و سایر مراجع مالیاتی باید اطلاعاتی را که ضمن رسیدگی به امور مالیاتی مؤدی به دست می آورند محرمانه تلقی و از افشای آن جز در امر تشخیص درآمد و مالیات نزد مراجع ذیربط در حد نیاز خودداری نمایند و در صورت افشا طبق قانون مجازات اسلامی با آنها رفتارخواهد شد</w:t>
      </w:r>
      <w:r w:rsidRPr="00631846">
        <w:rPr>
          <w:rFonts w:cs="B Lotus"/>
          <w:b/>
          <w:bCs/>
          <w:color w:val="000000" w:themeColor="text1"/>
          <w:sz w:val="28"/>
          <w:szCs w:val="28"/>
        </w:rPr>
        <w:t>.</w:t>
      </w:r>
    </w:p>
    <w:p w14:paraId="13DF821F" w14:textId="377B0EA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۲۳۳</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5"/>
      </w:r>
    </w:p>
    <w:p w14:paraId="008F8ACD" w14:textId="42E1690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۲۳۴</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6"/>
      </w:r>
    </w:p>
    <w:p w14:paraId="1DCC7C0B" w14:textId="114959B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۲۳۵</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اداره امور مالیاتی مکلف است نسبت به مؤدیانی که بدهی مالیاتی قطعی خود را پرداخت نموده اند حداکثر ظرف پنج روز از تاریخ وصول تقاضای مؤدی مفاصا حساب مالیاتی تهیه و به مؤدی تسلیم کند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7"/>
      </w:r>
    </w:p>
    <w:p w14:paraId="73F39ED2" w14:textId="7271E56D"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lastRenderedPageBreak/>
        <w:t> </w:t>
      </w:r>
      <w:r w:rsidRPr="00631846">
        <w:rPr>
          <w:rStyle w:val="Strong"/>
          <w:rFonts w:cs="B Lotus"/>
          <w:color w:val="000000" w:themeColor="text1"/>
          <w:sz w:val="28"/>
          <w:szCs w:val="28"/>
          <w:rtl/>
        </w:rPr>
        <w:t>فصل دوم</w:t>
      </w:r>
    </w:p>
    <w:p w14:paraId="6420D653"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ترتیب رسیدگی</w:t>
      </w:r>
    </w:p>
    <w:p w14:paraId="5ACB07B1" w14:textId="42426ED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۲۳۶</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8"/>
      </w:r>
    </w:p>
    <w:p w14:paraId="39F2ED77" w14:textId="13C60BA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۲۳۷</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برگ تشخیص مالیات باید بر اساس مأخذ صحیح و متکی به دلایل و اطلاعات کافی و به نحوی تنظیم گردد که کلیه فعالیت های مربوط و درآمدهای حاصل از آن به طور صریح در آن قید و برای مؤدی روشن باشد. امضا کنندگان برگ تشخیص مالیات باید نام کامل و سمت خود را در برگ تشخیص به طور خوانا قید نمایند و مسئول مندرجات برگ تشخیص و نظریه خود از هرجهت خواهند بود و در صورت استعلام مؤدی از نحوه تشخیص مالیات مکلفند جزئیات گزارشی را که مبنای صدور برگ تشخیص قرار گرفته است به مؤدی اعلام نمایند و هر گونه توضیحی را در این خصوص بخواهد به او بدهند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59"/>
      </w:r>
    </w:p>
    <w:p w14:paraId="378CB1BE" w14:textId="74F1AD65"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۲۳۸</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برگ تشخیص مالیات صادر و به مؤدی ابلاغ می شود، چنانچه مؤدی نسبت به آن معترض باشد می تواند ظرف سی روز از تاریخ ابلاغ شخصاً یا به وسیله وکیل تام الاختیار خود به اداره امور مالیاتی مراجعه و با ارائه دلایل و اسناد و مدارک کتباً تقاضای رسیدگی مجدد نماید. مسئول مربوط موظف است پس از ثبت درخواست مؤدی در دفتر مربوط و ظرف مهلتی که بیش از سی روز از تاریخ مراجعه نباشد به موضوع رسیدگی و در صورتی که دلایل و اسناد و مدارک ابراز شده را برای رد مندرجات برگ تشخیص کافی دانست، آن را رد و مراتب را ظهر برگ تشخیص درج و امضا نماید و در صورتی که دلایل و اسناد و مدارک ابرازی را مؤثر در تعدیل درآمد تشخیص دهد و نظر او مورد قبول مؤدی قرار گیرد، مراتب ظهر برگ تشخیص منعکس و به امضای مسئول مربوط و مؤدی خواهد رسید و هرگاه دلایل و اسناد و مدارک ابرازی مؤدی را برای رد برگ تشخیص یا تعدیل درآمد مؤثر تشخیص ندهد باید مراتب را مستدلاً در ظهر برگ تشخیص منعکس و پرونده امر را برای رسیدگی به هیأت حل اختلاف ارجاع نماید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60"/>
      </w:r>
    </w:p>
    <w:p w14:paraId="2B8B92C0" w14:textId="10FF0A1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۲۳۹</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صورتی که مؤدی ظرف سی روز از تاریخ ابلاغ برگ تشخیص مالیات قبولی خود را نسبت به آن کتباً اعلام کند یا مالیات مورد مطالبه را به مأخذ برگ تشخیص پرداخت یا ترتیب پرداخت آن را بدهد یا اختلاف موجود بین خود و اداره امور مالیاتی را به شرح ماده (۲۳۸) این قانون رفع نماید پرونده امر از لحاظ میزان درآمد مشمول مالیات مختومه تلقی میگردد و در مواردی که مؤدی ظرف سی روز کتباً اعتراض ننماید و یا درمهلت مقرر در ماده مذکور به اداره امور مالیاتی مربوط مراجعه نکند درآمد تعیین شده در برگ تشخیص مالیات قطعی است</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61"/>
      </w:r>
    </w:p>
    <w:p w14:paraId="2489A997" w14:textId="1DEE418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برگ تشخیص مالیات طبق مقررات تبصره</w:t>
      </w:r>
      <w:r w:rsidR="000D6FD5">
        <w:rPr>
          <w:rStyle w:val="FootnoteReference"/>
          <w:rFonts w:cs="B Lotus"/>
          <w:b/>
          <w:bCs/>
          <w:color w:val="000000" w:themeColor="text1"/>
          <w:sz w:val="28"/>
          <w:szCs w:val="28"/>
          <w:rtl/>
        </w:rPr>
        <w:footnoteReference w:id="162"/>
      </w:r>
      <w:r w:rsidR="000D6FD5">
        <w:rPr>
          <w:rStyle w:val="Strong"/>
          <w:rFonts w:cs="B Lotus" w:hint="cs"/>
          <w:color w:val="000000" w:themeColor="text1"/>
          <w:sz w:val="28"/>
          <w:szCs w:val="28"/>
          <w:vertAlign w:val="superscript"/>
          <w:rtl/>
        </w:rPr>
        <w:t xml:space="preserve"> </w:t>
      </w:r>
      <w:r w:rsidRPr="00631846">
        <w:rPr>
          <w:rFonts w:cs="B Lotus"/>
          <w:b/>
          <w:bCs/>
          <w:color w:val="000000" w:themeColor="text1"/>
          <w:sz w:val="28"/>
          <w:szCs w:val="28"/>
          <w:rtl/>
        </w:rPr>
        <w:t xml:space="preserve">ماده </w:t>
      </w:r>
      <w:r w:rsidR="006E2F2C">
        <w:rPr>
          <w:rFonts w:cs="B Lotus" w:hint="cs"/>
          <w:b/>
          <w:bCs/>
          <w:color w:val="000000" w:themeColor="text1"/>
          <w:sz w:val="28"/>
          <w:szCs w:val="28"/>
          <w:rtl/>
        </w:rPr>
        <w:t>(</w:t>
      </w:r>
      <w:r w:rsidRPr="00631846">
        <w:rPr>
          <w:rFonts w:cs="B Lotus"/>
          <w:b/>
          <w:bCs/>
          <w:color w:val="000000" w:themeColor="text1"/>
          <w:sz w:val="28"/>
          <w:szCs w:val="28"/>
          <w:rtl/>
        </w:rPr>
        <w:t>۲۰۳</w:t>
      </w:r>
      <w:r w:rsidR="006E2F2C">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و ماده (۲۰۸) این قانون ابلاغ شده باشد و مؤدی به شرح مقررات این ماده اقدام نکرده باشد در حکم معترض به برگ تشخیص مالیات شناخته می شود. در این صورت و همچنین در مواردی که مؤدی ظرف مهلت سی روز از تاریخ ابلاغ کتباً به برگ تشخیص اعتراض کند پرونده امر برای رسیدگی به هیأت حل اختلاف مالیاتی ارجاع میگردد</w:t>
      </w:r>
      <w:r w:rsidRPr="00631846">
        <w:rPr>
          <w:rFonts w:cs="B Lotus"/>
          <w:b/>
          <w:bCs/>
          <w:color w:val="000000" w:themeColor="text1"/>
          <w:sz w:val="28"/>
          <w:szCs w:val="28"/>
        </w:rPr>
        <w:t>.</w:t>
      </w:r>
    </w:p>
    <w:p w14:paraId="65B1F2FA" w14:textId="18CCA98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۲۴۰</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موقع طرح پرونده در هیأت حل اختلاف مالیاتی، نماینده اداره امور مالیاتی باید در جلسات مقرر هیأت شرکت کند و برای توجیه مندرجات برگ تشخیص دلایل کافی اقامه کند و توضیحات لازم را بدهد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63"/>
      </w:r>
    </w:p>
    <w:p w14:paraId="76C3490B" w14:textId="74D55D72" w:rsidR="00E15FB3" w:rsidRPr="00631846" w:rsidRDefault="00E15FB3" w:rsidP="009C1E23">
      <w:pPr>
        <w:pStyle w:val="NormalWeb"/>
        <w:bidi/>
        <w:jc w:val="both"/>
        <w:rPr>
          <w:rFonts w:cs="B Lotus"/>
          <w:b/>
          <w:bCs/>
          <w:color w:val="000000" w:themeColor="text1"/>
          <w:sz w:val="28"/>
          <w:szCs w:val="28"/>
          <w:rtl/>
        </w:rPr>
      </w:pPr>
      <w:r w:rsidRPr="00631846">
        <w:rPr>
          <w:rStyle w:val="Strong"/>
          <w:rFonts w:cs="B Lotus"/>
          <w:color w:val="000000" w:themeColor="text1"/>
          <w:sz w:val="28"/>
          <w:szCs w:val="28"/>
          <w:rtl/>
        </w:rPr>
        <w:t>ماده ۲۴۱</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64"/>
      </w:r>
    </w:p>
    <w:p w14:paraId="3CD61E3D" w14:textId="161BC9F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۲۴۲</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اداره امور مالیاتی موظف است در هر مورد که به علت اشتباه در محاسبه، مالیات اضافی دریافت شده است و همچنین در مواردی که مالیاتی طبق مقررات این قانون قابل استرداد می باشد، وجه قابل استرداد را از محل وصولی جاری ظرف یک ماه به مؤدی پرداخت کند</w:t>
      </w:r>
      <w:r w:rsidRPr="00631846">
        <w:rPr>
          <w:rFonts w:cs="B Lotus"/>
          <w:b/>
          <w:bCs/>
          <w:color w:val="000000" w:themeColor="text1"/>
          <w:sz w:val="28"/>
          <w:szCs w:val="28"/>
        </w:rPr>
        <w:t>.</w:t>
      </w:r>
    </w:p>
    <w:p w14:paraId="7D52CBB8" w14:textId="1D075FA5"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مبالغ اضافه دریافتی از مؤدیان بابت مالیات موضوع این قانون به هر عنوان مشمول خسارتی به نرخ یک و نیم درصد (۱/۵%) در ماه از تاریخ دریافت تا زمان استرداد می باشد و از محل وصولی های جاری به مؤدی پرداخت خواهد شد. حکم این تبصره نسبت به مالیات های تکلیفی و علی الحساب های </w:t>
      </w:r>
      <w:r w:rsidRPr="00631846">
        <w:rPr>
          <w:rFonts w:cs="B Lotus"/>
          <w:b/>
          <w:bCs/>
          <w:color w:val="000000" w:themeColor="text1"/>
          <w:sz w:val="28"/>
          <w:szCs w:val="28"/>
          <w:rtl/>
        </w:rPr>
        <w:lastRenderedPageBreak/>
        <w:t>پرداختی در صورتی که اضافه بر مالیات متعلق باشد در صورتی که ظرف سه ماه از تاریخ درخواست مؤدی مسترد نشود از تاریخ انقضای مدت مزبور جاری خواهد بود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65"/>
      </w:r>
    </w:p>
    <w:p w14:paraId="6C5E4F92" w14:textId="7C87A6DF" w:rsidR="00E15FB3" w:rsidRPr="00631846" w:rsidRDefault="00E15FB3" w:rsidP="009C1E23">
      <w:pPr>
        <w:pStyle w:val="NormalWeb"/>
        <w:bidi/>
        <w:jc w:val="both"/>
        <w:rPr>
          <w:rFonts w:cs="B Lotus"/>
          <w:b/>
          <w:bCs/>
          <w:color w:val="000000" w:themeColor="text1"/>
          <w:sz w:val="28"/>
          <w:szCs w:val="28"/>
          <w:rtl/>
        </w:rPr>
      </w:pPr>
      <w:r w:rsidRPr="00631846">
        <w:rPr>
          <w:rStyle w:val="Strong"/>
          <w:rFonts w:cs="B Lotus"/>
          <w:color w:val="000000" w:themeColor="text1"/>
          <w:sz w:val="28"/>
          <w:szCs w:val="28"/>
          <w:rtl/>
        </w:rPr>
        <w:t>ماده ۲۴۳</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در صورتی که درخواست استرداد از طرف مؤدی به عمل آمده باشد و اداره امور مالیاتی آن را وارد نداند، مؤدی می تواند ظرف سی روز از تاریخ اعلام نظر اداره یاد شده از هیأت حل اختلاف مالیاتی درخواست رسیدگی کند. رأی هیأت حل اختلاف مالیاتی در این مورد قطعی و غیر قابل تجدید نظر است و در صورت صدور رأی به استرداد مالیات اضافی اداره مربوط طبق جزء اخیر ماده (۲۴۲) این قانون ملزم به اجرای آن خواهد بود</w:t>
      </w:r>
      <w:r w:rsidRPr="00631846">
        <w:rPr>
          <w:rFonts w:cs="B Lotus"/>
          <w:b/>
          <w:bCs/>
          <w:color w:val="000000" w:themeColor="text1"/>
          <w:sz w:val="28"/>
          <w:szCs w:val="28"/>
        </w:rPr>
        <w:t>.</w:t>
      </w:r>
    </w:p>
    <w:p w14:paraId="5A633B8C"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سوم</w:t>
      </w:r>
    </w:p>
    <w:p w14:paraId="2BF06185"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مرجع حل اختلاف مالیاتی</w:t>
      </w:r>
    </w:p>
    <w:p w14:paraId="37F016CC" w14:textId="50F1A9E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۲۴۴</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مرجع رسیدگی به کلیۀ اختلافهای مالیاتی جز در مواردی که ضمن مقررات این قانون مرجع دیگری پیش بینی شده، هیأت حل اختلاف مالیاتی است. هر هیأت حل اختلاف مالیاتی از سه نفر به شرح زیر تشکیل خواهد شد</w:t>
      </w:r>
      <w:r w:rsidR="00B46CBE" w:rsidRPr="00631846">
        <w:rPr>
          <w:rFonts w:cs="B Lotus"/>
          <w:b/>
          <w:bCs/>
          <w:color w:val="000000" w:themeColor="text1"/>
          <w:sz w:val="28"/>
          <w:szCs w:val="28"/>
        </w:rPr>
        <w:t>:</w:t>
      </w:r>
    </w:p>
    <w:p w14:paraId="10A76DB3" w14:textId="77777777" w:rsidR="00E15FB3" w:rsidRPr="00631846" w:rsidRDefault="00E15FB3" w:rsidP="009C1E23">
      <w:pPr>
        <w:numPr>
          <w:ilvl w:val="2"/>
          <w:numId w:val="8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یک نفر نماینده سازمان امور مالیاتی کشور</w:t>
      </w:r>
      <w:r w:rsidRPr="00631846">
        <w:rPr>
          <w:rFonts w:cs="B Lotus"/>
          <w:b/>
          <w:bCs/>
          <w:color w:val="000000" w:themeColor="text1"/>
          <w:sz w:val="28"/>
          <w:szCs w:val="28"/>
        </w:rPr>
        <w:t>.</w:t>
      </w:r>
    </w:p>
    <w:p w14:paraId="02281A7D" w14:textId="77777777" w:rsidR="00E15FB3" w:rsidRPr="00631846" w:rsidRDefault="00E15FB3" w:rsidP="009C1E23">
      <w:pPr>
        <w:numPr>
          <w:ilvl w:val="2"/>
          <w:numId w:val="8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یک نفر قاضی اعم از شاغل یا بازنشسته. در صورتی که قاضی بازنشسته واجد شرایطی در شهرستانها یا مراکز استانها وجود نداشته باشد بنا به درخواست سازمان امور مالیاتی کشور، رئیس قوه قضائیه یک نفر قاضی شاغل را برای عضویت هیأت معرفی خواهد نمود</w:t>
      </w:r>
      <w:r w:rsidRPr="00631846">
        <w:rPr>
          <w:rFonts w:cs="B Lotus"/>
          <w:b/>
          <w:bCs/>
          <w:color w:val="000000" w:themeColor="text1"/>
          <w:sz w:val="28"/>
          <w:szCs w:val="28"/>
        </w:rPr>
        <w:t>.</w:t>
      </w:r>
    </w:p>
    <w:p w14:paraId="578CD233" w14:textId="2B03DA7B" w:rsidR="00E15FB3" w:rsidRPr="00631846" w:rsidRDefault="00E15FB3" w:rsidP="009C1E23">
      <w:pPr>
        <w:numPr>
          <w:ilvl w:val="2"/>
          <w:numId w:val="8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یک نفر نماینده از اتاق بازرگانی و صنایع و معادن جمهوری اسلامی ایران</w:t>
      </w:r>
      <w:r w:rsidR="0004229A">
        <w:rPr>
          <w:rStyle w:val="FootnoteReference"/>
          <w:rFonts w:cs="B Lotus"/>
          <w:b/>
          <w:bCs/>
          <w:color w:val="000000" w:themeColor="text1"/>
          <w:sz w:val="28"/>
          <w:szCs w:val="28"/>
          <w:rtl/>
        </w:rPr>
        <w:footnoteReference w:id="166"/>
      </w:r>
      <w:r w:rsidRPr="00631846">
        <w:rPr>
          <w:rFonts w:cs="B Lotus"/>
          <w:b/>
          <w:bCs/>
          <w:color w:val="000000" w:themeColor="text1"/>
          <w:sz w:val="28"/>
          <w:szCs w:val="28"/>
          <w:rtl/>
        </w:rPr>
        <w:t xml:space="preserve"> یا اتاق تعاون یا جامعه حسابداران رسمی ایران</w:t>
      </w:r>
      <w:r w:rsidR="0004229A">
        <w:rPr>
          <w:rStyle w:val="FootnoteReference"/>
          <w:rFonts w:cs="B Lotus"/>
          <w:b/>
          <w:bCs/>
          <w:color w:val="000000" w:themeColor="text1"/>
          <w:sz w:val="28"/>
          <w:szCs w:val="28"/>
          <w:rtl/>
        </w:rPr>
        <w:footnoteReference w:id="167"/>
      </w:r>
      <w:r w:rsidRPr="00631846">
        <w:rPr>
          <w:rStyle w:val="Strong"/>
          <w:rFonts w:cs="B Lotus"/>
          <w:color w:val="000000" w:themeColor="text1"/>
          <w:sz w:val="28"/>
          <w:szCs w:val="28"/>
          <w:vertAlign w:val="superscript"/>
          <w:rtl/>
        </w:rPr>
        <w:t xml:space="preserve"> </w:t>
      </w:r>
      <w:r w:rsidRPr="00631846">
        <w:rPr>
          <w:rFonts w:cs="B Lotus"/>
          <w:b/>
          <w:bCs/>
          <w:color w:val="000000" w:themeColor="text1"/>
          <w:sz w:val="28"/>
          <w:szCs w:val="28"/>
          <w:rtl/>
        </w:rPr>
        <w:t xml:space="preserve">یا مجامع حرفه ای یا تشکل های صنفی یا شورای اسلامی شهر به انتخاب مؤدی در صورتی که برگ تشخیص مالیات ابلاغ قانونی شده باشد و یا همزمان با تسلیم اعتراض به برگ تشخیص در مهلت قانونی مؤدی انتخاب خود را اعلام ننماید سازمان امور مالیاتی </w:t>
      </w:r>
      <w:r w:rsidRPr="00631846">
        <w:rPr>
          <w:rFonts w:cs="B Lotus"/>
          <w:b/>
          <w:bCs/>
          <w:color w:val="000000" w:themeColor="text1"/>
          <w:sz w:val="28"/>
          <w:szCs w:val="28"/>
          <w:rtl/>
        </w:rPr>
        <w:lastRenderedPageBreak/>
        <w:t>کشور</w:t>
      </w:r>
      <w:r w:rsidR="0004229A">
        <w:rPr>
          <w:rStyle w:val="FootnoteReference"/>
          <w:rFonts w:cs="B Lotus"/>
          <w:b/>
          <w:bCs/>
          <w:color w:val="000000" w:themeColor="text1"/>
          <w:sz w:val="28"/>
          <w:szCs w:val="28"/>
          <w:rtl/>
        </w:rPr>
        <w:footnoteReference w:id="168"/>
      </w:r>
      <w:r w:rsidRPr="00631846">
        <w:rPr>
          <w:rFonts w:cs="B Lotus"/>
          <w:b/>
          <w:bCs/>
          <w:color w:val="000000" w:themeColor="text1"/>
          <w:sz w:val="28"/>
          <w:szCs w:val="28"/>
          <w:rtl/>
        </w:rPr>
        <w:t xml:space="preserve"> با توجه به نوع فعالیت مؤدی یا موضوع مالیات مورد رسیدگی از بین نمایندگان مزبور یک نفر را انتخاب خواهد کرد</w:t>
      </w:r>
      <w:r w:rsidRPr="00631846">
        <w:rPr>
          <w:rFonts w:cs="B Lotus"/>
          <w:b/>
          <w:bCs/>
          <w:color w:val="000000" w:themeColor="text1"/>
          <w:sz w:val="28"/>
          <w:szCs w:val="28"/>
        </w:rPr>
        <w:t>.</w:t>
      </w:r>
    </w:p>
    <w:p w14:paraId="5068CF7C" w14:textId="47D4D0C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جلسات هیأت های حل اختلاف مالیاتی با حضور سه نفر رسمی است و رأی هیأت های مزبور با اکثریت آرا قطعی و لازم الاجرا </w:t>
      </w:r>
      <w:r w:rsidRPr="00631846">
        <w:rPr>
          <w:rFonts w:ascii="Cambria" w:hAnsi="Cambria" w:cs="Cambria" w:hint="cs"/>
          <w:b/>
          <w:bCs/>
          <w:color w:val="000000" w:themeColor="text1"/>
          <w:sz w:val="28"/>
          <w:szCs w:val="28"/>
          <w:rtl/>
        </w:rPr>
        <w:t> </w:t>
      </w:r>
      <w:r w:rsidRPr="00631846">
        <w:rPr>
          <w:rFonts w:cs="B Lotus" w:hint="cs"/>
          <w:b/>
          <w:bCs/>
          <w:color w:val="000000" w:themeColor="text1"/>
          <w:sz w:val="28"/>
          <w:szCs w:val="28"/>
          <w:rtl/>
        </w:rPr>
        <w:t>است،</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ولی</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نظر</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اقلیت</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باید</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در</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م</w:t>
      </w:r>
      <w:r w:rsidRPr="00631846">
        <w:rPr>
          <w:rFonts w:cs="B Lotus"/>
          <w:b/>
          <w:bCs/>
          <w:color w:val="000000" w:themeColor="text1"/>
          <w:sz w:val="28"/>
          <w:szCs w:val="28"/>
          <w:rtl/>
        </w:rPr>
        <w:t>تن رأی قید گردد</w:t>
      </w:r>
      <w:r w:rsidRPr="00631846">
        <w:rPr>
          <w:rFonts w:cs="B Lotus"/>
          <w:b/>
          <w:bCs/>
          <w:color w:val="000000" w:themeColor="text1"/>
          <w:sz w:val="28"/>
          <w:szCs w:val="28"/>
        </w:rPr>
        <w:t>.</w:t>
      </w:r>
    </w:p>
    <w:p w14:paraId="5FECBA89" w14:textId="506C48B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اداره امور هیأت های حل اختلاف مالیاتی و مسئولیت تشکیل جلسات هیأت ها به عهده سازمان امور مالیاتی کشور می باشد و حق الزحمه اعضا هیأت های حل اختلاف براساس آیین نامه ای که بنا به پیشنهاد سازمان امور مالیاتی کشور به تصویب وزیر امور اقتصادی و دارایی خواهد رسید ازمحل اعتباری که به همین منظور در بودجه سازمان مذکور پیش بینی می شود قابل پرداخت خواهد بود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69"/>
      </w:r>
    </w:p>
    <w:p w14:paraId="17BD0897" w14:textId="27CCA11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۲۴۵</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نمایندگان سازمان امور مالیاتی کشور عضو هیأت از بین کارمندان سازمان مذکور که دارای حداقل ده سال سابقه خدمت بوده و لااقل شش سال آن را در امور مالیاتی اشتغال داشته و در امر مالیاتی بصیر و مطلع باشند انتخاب خواهند شد</w:t>
      </w:r>
      <w:r w:rsidRPr="00631846">
        <w:rPr>
          <w:rFonts w:cs="B Lotus"/>
          <w:b/>
          <w:bCs/>
          <w:color w:val="000000" w:themeColor="text1"/>
          <w:sz w:val="28"/>
          <w:szCs w:val="28"/>
        </w:rPr>
        <w:t>.</w:t>
      </w:r>
      <w:r w:rsidR="000D6FD5">
        <w:rPr>
          <w:rStyle w:val="FootnoteReference"/>
          <w:rFonts w:cs="B Lotus"/>
          <w:b/>
          <w:bCs/>
          <w:color w:val="000000" w:themeColor="text1"/>
          <w:sz w:val="28"/>
          <w:szCs w:val="28"/>
        </w:rPr>
        <w:footnoteReference w:id="170"/>
      </w:r>
    </w:p>
    <w:p w14:paraId="05680DEF" w14:textId="1BE2258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۲۴۶</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وقت رسیدگی هیأت حل اختلاف مالیاتی در مورد هر پرونده، جهت حضور مؤدی یا نماینده مؤدی و نیز اعزام نماینده اداره امور مالیاتی باید به آن ها ابلاغ گردد. فاصله تاریخ ابلاغ و روز تشکیل جلسه هیأت نباید کمتر از ده روز باشد مگر به درخواست مؤدی و موافقت واحد مربوط</w:t>
      </w:r>
      <w:r w:rsidRPr="00631846">
        <w:rPr>
          <w:rFonts w:cs="B Lotus"/>
          <w:b/>
          <w:bCs/>
          <w:color w:val="000000" w:themeColor="text1"/>
          <w:sz w:val="28"/>
          <w:szCs w:val="28"/>
        </w:rPr>
        <w:t>.</w:t>
      </w:r>
    </w:p>
    <w:p w14:paraId="5A76A271" w14:textId="2A1B0AE7" w:rsidR="00866C6A"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عدم حضور مؤدی یا نماینده مؤدی و نیز نماینده اداره امور مالیاتی مربوط مانع از رسیدگی هیأت و صدور رأی نخواهد بود</w:t>
      </w:r>
      <w:r w:rsidRPr="00631846">
        <w:rPr>
          <w:rFonts w:cs="B Lotus"/>
          <w:b/>
          <w:bCs/>
          <w:color w:val="000000" w:themeColor="text1"/>
          <w:sz w:val="28"/>
          <w:szCs w:val="28"/>
        </w:rPr>
        <w:t>.</w:t>
      </w:r>
    </w:p>
    <w:p w14:paraId="74CC0B6C" w14:textId="3E5A8D0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۲۴۷</w:t>
      </w:r>
      <w:r w:rsidR="00C06449" w:rsidRPr="00631846">
        <w:rPr>
          <w:rStyle w:val="Strong"/>
          <w:rFonts w:cs="B Lotus"/>
          <w:color w:val="000000" w:themeColor="text1"/>
          <w:sz w:val="28"/>
          <w:szCs w:val="28"/>
        </w:rPr>
        <w:t>-</w:t>
      </w:r>
      <w:r w:rsidR="00C06449">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آراء هیأت های حل اختلاف مالیاتی بدوی قطعی و لازم الاجراء است. مگر این که ظرف مدت بیست روز از تاریخ ابلاغ رأی براساس ماده (۲۰۳) این قانون و تبصره های آن به مؤدی، از طرف مأموران مالیاتی مربوط یا مؤدیان مورد اعتراض کتبی قرار گیرد که در این صورت پرونده جهت رسیدگی </w:t>
      </w:r>
      <w:r w:rsidRPr="00631846">
        <w:rPr>
          <w:rFonts w:cs="B Lotus"/>
          <w:b/>
          <w:bCs/>
          <w:color w:val="000000" w:themeColor="text1"/>
          <w:sz w:val="28"/>
          <w:szCs w:val="28"/>
          <w:rtl/>
        </w:rPr>
        <w:lastRenderedPageBreak/>
        <w:t>به هیأت حل اختلاف مالیاتی تجدید نظر احاله خواهد شد. رأی هیأت حل اختلاف مالیاتی تجدید نظر قطعی و لازم الاجراء می باشد</w:t>
      </w:r>
      <w:r w:rsidRPr="00631846">
        <w:rPr>
          <w:rFonts w:cs="B Lotus"/>
          <w:b/>
          <w:bCs/>
          <w:color w:val="000000" w:themeColor="text1"/>
          <w:sz w:val="28"/>
          <w:szCs w:val="28"/>
        </w:rPr>
        <w:t>.</w:t>
      </w:r>
    </w:p>
    <w:p w14:paraId="52DF3002" w14:textId="54BC881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مؤدی مالیاتی مکلف است مقدار مالیات مورد قبول را پرداخت و نسبت به مازاد برآن اعتراض خود را در مدت مقرر تسلیم کند</w:t>
      </w:r>
      <w:r w:rsidRPr="00631846">
        <w:rPr>
          <w:rFonts w:cs="B Lotus"/>
          <w:b/>
          <w:bCs/>
          <w:color w:val="000000" w:themeColor="text1"/>
          <w:sz w:val="28"/>
          <w:szCs w:val="28"/>
        </w:rPr>
        <w:t>.</w:t>
      </w:r>
    </w:p>
    <w:p w14:paraId="5741ADA4" w14:textId="1A02F2B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نمایندگان عضو هیأت های حل اختلاف مالیاتی نباید قبلاً نسبت به موضوع مطروحه اظهار نظر داشته یا رأی داده باشند</w:t>
      </w:r>
      <w:r w:rsidRPr="00631846">
        <w:rPr>
          <w:rFonts w:cs="B Lotus"/>
          <w:b/>
          <w:bCs/>
          <w:color w:val="000000" w:themeColor="text1"/>
          <w:sz w:val="28"/>
          <w:szCs w:val="28"/>
        </w:rPr>
        <w:t>.</w:t>
      </w:r>
    </w:p>
    <w:p w14:paraId="0DAF6285" w14:textId="69A0F4C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۳</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در صورتی که رأی صادره هیأت بدوی از سوی یکی از طرفین مورد اعتراض تجدیدنظرخواهی قرارگرفته باشد در مرحله تجدیدنظر فقط به ادعای آن طرف رسیدگی و رأی صادر خواهد شد</w:t>
      </w:r>
      <w:r w:rsidRPr="00631846">
        <w:rPr>
          <w:rFonts w:cs="B Lotus"/>
          <w:b/>
          <w:bCs/>
          <w:color w:val="000000" w:themeColor="text1"/>
          <w:sz w:val="28"/>
          <w:szCs w:val="28"/>
        </w:rPr>
        <w:t>.</w:t>
      </w:r>
    </w:p>
    <w:p w14:paraId="1C63380C" w14:textId="076BF52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۴</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آراء قطعی هیأت های حل اختلاف مالیاتی به استثناء مواردی که رأی هیأت حل اختلاف مالیاتی بدوی با عدم اعتراض مؤدی یا مأمور مالیاتی مربوط قطعیت می یابد برابر مقررات ماده (۲۵۱) این قانون قابل شکایت و رسیدگی در شورای عالی مالیاتی خواهد بود</w:t>
      </w:r>
      <w:r w:rsidRPr="00631846">
        <w:rPr>
          <w:rFonts w:cs="B Lotus"/>
          <w:b/>
          <w:bCs/>
          <w:color w:val="000000" w:themeColor="text1"/>
          <w:sz w:val="28"/>
          <w:szCs w:val="28"/>
        </w:rPr>
        <w:t>.</w:t>
      </w:r>
    </w:p>
    <w:p w14:paraId="2569F2E3" w14:textId="1F37B68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۵</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سازمان امور مالیاتی کشور اجازه دارد شکایت کتبی مؤدیان مالیاتی از آراء هیأت های حل اختلاف مالیاتی صادره تا تاریخ تصویب این ماده که در مهلت قانونی به مرجع مالیاتی ذیربط تسلیم شده است را یک بار به هیأت های حل اختلاف مالیاتی تجدید نظر به منظور رسیدگی و صدور رأی مقتضی احاله نماید</w:t>
      </w:r>
      <w:r w:rsidRPr="00631846">
        <w:rPr>
          <w:rFonts w:cs="B Lotus"/>
          <w:b/>
          <w:bCs/>
          <w:color w:val="000000" w:themeColor="text1"/>
          <w:sz w:val="28"/>
          <w:szCs w:val="28"/>
        </w:rPr>
        <w:t>.</w:t>
      </w:r>
    </w:p>
    <w:p w14:paraId="6C97AFBA" w14:textId="0F06CEBD" w:rsidR="00E15FB3" w:rsidRPr="00631846" w:rsidRDefault="00E15FB3" w:rsidP="009C1E23">
      <w:pPr>
        <w:pStyle w:val="NormalWeb"/>
        <w:bidi/>
        <w:jc w:val="both"/>
        <w:rPr>
          <w:rFonts w:cs="B Lotus"/>
          <w:b/>
          <w:bCs/>
          <w:color w:val="000000" w:themeColor="text1"/>
          <w:sz w:val="28"/>
          <w:szCs w:val="28"/>
          <w:rtl/>
        </w:rPr>
      </w:pPr>
      <w:r w:rsidRPr="00631846">
        <w:rPr>
          <w:rStyle w:val="Strong"/>
          <w:rFonts w:cs="B Lotus"/>
          <w:color w:val="000000" w:themeColor="text1"/>
          <w:sz w:val="28"/>
          <w:szCs w:val="28"/>
          <w:rtl/>
        </w:rPr>
        <w:t>تبصره</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۶</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شکایت مؤدیان مالیاتی از آراء هیأت های بدوی از طرف هیأت حل اختلاف مالیاتی تجدید نظر رد شود و همچنین شکایت از آراء هیأت های تجدیدنظر از طرف شعب شورای عالی مالیاتی مردود اعلام شود، برای هر مرحله معادل یک درصد</w:t>
      </w:r>
      <w:r w:rsidR="0089142D">
        <w:rPr>
          <w:rFonts w:cs="B Lotus" w:hint="cs"/>
          <w:b/>
          <w:bCs/>
          <w:color w:val="000000" w:themeColor="text1"/>
          <w:sz w:val="28"/>
          <w:szCs w:val="28"/>
          <w:rtl/>
        </w:rPr>
        <w:t xml:space="preserve"> (</w:t>
      </w:r>
      <w:r w:rsidRPr="00631846">
        <w:rPr>
          <w:rStyle w:val="Strong"/>
          <w:rFonts w:cs="B Lotus"/>
          <w:color w:val="000000" w:themeColor="text1"/>
          <w:sz w:val="28"/>
          <w:szCs w:val="28"/>
          <w:rtl/>
        </w:rPr>
        <w:t>۱</w:t>
      </w:r>
      <w:r w:rsidR="0089142D">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تفاوت مالیات موضوع رأی مورد شکایت و مالیات ابرازی مؤدی در اظهارنامه تسلیمی، هزینه رسیدگی تعلق می گیرد که مؤدی مکلف به پرداخت آن خواهدبود</w:t>
      </w:r>
      <w:r w:rsidRPr="00631846">
        <w:rPr>
          <w:rFonts w:cs="B Lotus"/>
          <w:b/>
          <w:bCs/>
          <w:color w:val="000000" w:themeColor="text1"/>
          <w:sz w:val="28"/>
          <w:szCs w:val="28"/>
        </w:rPr>
        <w:t>.</w:t>
      </w:r>
      <w:r w:rsidR="00301852">
        <w:rPr>
          <w:rStyle w:val="FootnoteReference"/>
          <w:rFonts w:cs="B Lotus"/>
          <w:b/>
          <w:bCs/>
          <w:color w:val="000000" w:themeColor="text1"/>
          <w:sz w:val="28"/>
          <w:szCs w:val="28"/>
        </w:rPr>
        <w:footnoteReference w:id="171"/>
      </w:r>
    </w:p>
    <w:p w14:paraId="123D546E" w14:textId="7EC1234F"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۲۴۸</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رأی هیأت حل اختلاف مالیاتی بایستی متضمن اظهار نظر موجه و مدلل نسبت به اعتراض مؤدی بوده و در صورت اتخاذ تصمیم به تعدیل درآمد مشمول مالیات، جهات و دلایل آن توسط هیأت در متن رأی قید شود</w:t>
      </w:r>
      <w:r w:rsidRPr="00631846">
        <w:rPr>
          <w:rFonts w:cs="B Lotus"/>
          <w:b/>
          <w:bCs/>
          <w:color w:val="000000" w:themeColor="text1"/>
          <w:sz w:val="28"/>
          <w:szCs w:val="28"/>
        </w:rPr>
        <w:t>.</w:t>
      </w:r>
    </w:p>
    <w:p w14:paraId="2C9673F1" w14:textId="0092F10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۲۴۹</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هیأت های حل اختلاف مالیاتی مکلف اند مأخذ مورد محاسبات مالیات را در متن رأی قید و در صورتی که در محاسبه اشتباهی کرده باشند، با درخواست مؤدی یا اداره امور مالیاتی مربوط به موضوع رسیدگی و رأی را اصلاح کنند</w:t>
      </w:r>
      <w:r w:rsidRPr="00631846">
        <w:rPr>
          <w:rFonts w:cs="B Lotus"/>
          <w:b/>
          <w:bCs/>
          <w:color w:val="000000" w:themeColor="text1"/>
          <w:sz w:val="28"/>
          <w:szCs w:val="28"/>
        </w:rPr>
        <w:t>.</w:t>
      </w:r>
    </w:p>
    <w:p w14:paraId="22EAA4D7" w14:textId="4D9AB4B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۲۵۰</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هیأت حل اختلاف مالیاتی برگ تشخیص مالیات را رد و یا این که تشخیص اداره امور مالیاتی را تعدیل نماید مکلف است نسخه ای از رأی خود را به انضمام رونوشت برگ تشخیص مالیات جهت رسیدگی نزد دادستان انتظامی مالیاتی ارسال کند تا در صورت احراز تخلف نسبت به تعقیب متخلف اقدام نماید</w:t>
      </w:r>
      <w:r w:rsidRPr="00631846">
        <w:rPr>
          <w:rFonts w:cs="B Lotus"/>
          <w:b/>
          <w:bCs/>
          <w:color w:val="000000" w:themeColor="text1"/>
          <w:sz w:val="28"/>
          <w:szCs w:val="28"/>
        </w:rPr>
        <w:t>.</w:t>
      </w:r>
    </w:p>
    <w:p w14:paraId="1EC2A01A" w14:textId="5F81F910" w:rsidR="00E15FB3" w:rsidRPr="00631846" w:rsidRDefault="00E15FB3" w:rsidP="00D64158">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۲۵۱</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مؤدی یا اداره امور مالیاتی می توانند ظرف یک ماه از تاریخ ابلاغ رأی قطعی هیأت حل اختلاف مالیاتی، به استناد عدم رعایت قوانین ومقررات موضوعه یا نقص رسیدگی، با اعلام دلایل کافی به شورای عالی مالیاتی شکایت و نقض رأی و تجدید رسیدگی را درخواست کنند</w:t>
      </w:r>
      <w:r w:rsidRPr="00631846">
        <w:rPr>
          <w:rFonts w:cs="B Lotus"/>
          <w:b/>
          <w:bCs/>
          <w:color w:val="000000" w:themeColor="text1"/>
          <w:sz w:val="28"/>
          <w:szCs w:val="28"/>
        </w:rPr>
        <w:t>.</w:t>
      </w:r>
    </w:p>
    <w:p w14:paraId="41218822" w14:textId="74163FF1" w:rsidR="00D64158" w:rsidRPr="00D64158" w:rsidRDefault="00E15FB3" w:rsidP="00D64158">
      <w:pPr>
        <w:pStyle w:val="NormalWeb"/>
        <w:bidi/>
        <w:rPr>
          <w:rFonts w:cs="B Lotus"/>
          <w:b/>
          <w:bCs/>
          <w:color w:val="000000" w:themeColor="text1"/>
          <w:sz w:val="28"/>
          <w:szCs w:val="28"/>
          <w:rtl/>
        </w:rPr>
      </w:pPr>
      <w:r w:rsidRPr="00631846">
        <w:rPr>
          <w:rStyle w:val="Strong"/>
          <w:rFonts w:cs="B Lotus"/>
          <w:color w:val="000000" w:themeColor="text1"/>
          <w:sz w:val="28"/>
          <w:szCs w:val="28"/>
          <w:rtl/>
        </w:rPr>
        <w:t>ماده ۲۵۱</w:t>
      </w:r>
      <w:r w:rsidRPr="00631846">
        <w:rPr>
          <w:rFonts w:cs="B Lotus"/>
          <w:b/>
          <w:bCs/>
          <w:color w:val="000000" w:themeColor="text1"/>
          <w:sz w:val="28"/>
          <w:szCs w:val="28"/>
          <w:rtl/>
        </w:rPr>
        <w:t xml:space="preserve"> مکرر</w:t>
      </w:r>
      <w:r w:rsidR="00D64158">
        <w:rPr>
          <w:rFonts w:cs="B Lotus" w:hint="cs"/>
          <w:b/>
          <w:bCs/>
          <w:color w:val="000000" w:themeColor="text1"/>
          <w:sz w:val="28"/>
          <w:szCs w:val="28"/>
          <w:rtl/>
        </w:rPr>
        <w:t>-</w:t>
      </w:r>
      <w:r w:rsidR="00D64158" w:rsidRPr="00D64158">
        <w:rPr>
          <w:rtl/>
        </w:rPr>
        <w:t xml:space="preserve"> </w:t>
      </w:r>
      <w:r w:rsidR="00D64158" w:rsidRPr="00D64158">
        <w:rPr>
          <w:rFonts w:cs="B Lotus"/>
          <w:b/>
          <w:bCs/>
          <w:color w:val="000000" w:themeColor="text1"/>
          <w:sz w:val="28"/>
          <w:szCs w:val="28"/>
          <w:rtl/>
        </w:rPr>
        <w:t>در مورد مال</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ات‌ها</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قطع</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موضوع ا</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ن</w:t>
      </w:r>
      <w:r w:rsidR="00D64158" w:rsidRPr="00D64158">
        <w:rPr>
          <w:rFonts w:cs="B Lotus"/>
          <w:b/>
          <w:bCs/>
          <w:color w:val="000000" w:themeColor="text1"/>
          <w:sz w:val="28"/>
          <w:szCs w:val="28"/>
          <w:rtl/>
        </w:rPr>
        <w:t xml:space="preserve"> قانون ‌و مال</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ات‌ها</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غ</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ر</w:t>
      </w:r>
      <w:r w:rsidR="00D64158" w:rsidRPr="00D64158">
        <w:rPr>
          <w:rFonts w:cs="B Lotus"/>
          <w:b/>
          <w:bCs/>
          <w:color w:val="000000" w:themeColor="text1"/>
          <w:sz w:val="28"/>
          <w:szCs w:val="28"/>
          <w:rtl/>
        </w:rPr>
        <w:t xml:space="preserve"> مستق</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م</w:t>
      </w:r>
      <w:r w:rsidR="00D64158" w:rsidRPr="00D64158">
        <w:rPr>
          <w:rFonts w:cs="B Lotus"/>
          <w:b/>
          <w:bCs/>
          <w:color w:val="000000" w:themeColor="text1"/>
          <w:sz w:val="28"/>
          <w:szCs w:val="28"/>
          <w:rtl/>
        </w:rPr>
        <w:t xml:space="preserve"> که در مرجع د</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گر</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قابل طرح نباشد و به‌ ادعا</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غ</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رعادلانه</w:t>
      </w:r>
      <w:r w:rsidR="00D64158" w:rsidRPr="00D64158">
        <w:rPr>
          <w:rFonts w:cs="B Lotus"/>
          <w:b/>
          <w:bCs/>
          <w:color w:val="000000" w:themeColor="text1"/>
          <w:sz w:val="28"/>
          <w:szCs w:val="28"/>
          <w:rtl/>
        </w:rPr>
        <w:t xml:space="preserve"> بودن مال</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ات</w:t>
      </w:r>
      <w:r w:rsidR="00D64158" w:rsidRPr="00D64158">
        <w:rPr>
          <w:rFonts w:cs="B Lotus"/>
          <w:b/>
          <w:bCs/>
          <w:color w:val="000000" w:themeColor="text1"/>
          <w:sz w:val="28"/>
          <w:szCs w:val="28"/>
          <w:rtl/>
        </w:rPr>
        <w:t xml:space="preserve"> مستندا به مدارک و دلا</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ل</w:t>
      </w:r>
      <w:r w:rsidR="00D64158" w:rsidRPr="00D64158">
        <w:rPr>
          <w:rFonts w:cs="B Lotus"/>
          <w:b/>
          <w:bCs/>
          <w:color w:val="000000" w:themeColor="text1"/>
          <w:sz w:val="28"/>
          <w:szCs w:val="28"/>
          <w:rtl/>
        </w:rPr>
        <w:t xml:space="preserve"> کاف</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ازطرف مود</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شکا</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ت</w:t>
      </w:r>
      <w:r w:rsidR="00D64158" w:rsidRPr="00D64158">
        <w:rPr>
          <w:rFonts w:cs="B Lotus"/>
          <w:b/>
          <w:bCs/>
          <w:color w:val="000000" w:themeColor="text1"/>
          <w:sz w:val="28"/>
          <w:szCs w:val="28"/>
          <w:rtl/>
        </w:rPr>
        <w:t xml:space="preserve"> و تقاضا</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تجد</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د</w:t>
      </w:r>
      <w:r w:rsidR="00D64158" w:rsidRPr="00D64158">
        <w:rPr>
          <w:rFonts w:cs="B Lotus"/>
          <w:b/>
          <w:bCs/>
          <w:color w:val="000000" w:themeColor="text1"/>
          <w:sz w:val="28"/>
          <w:szCs w:val="28"/>
          <w:rtl/>
        </w:rPr>
        <w:t xml:space="preserve"> رس</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دگ</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شود وز</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ر</w:t>
      </w:r>
      <w:r w:rsidR="00D64158" w:rsidRPr="00D64158">
        <w:rPr>
          <w:rFonts w:cs="B Lotus"/>
          <w:b/>
          <w:bCs/>
          <w:color w:val="000000" w:themeColor="text1"/>
          <w:sz w:val="28"/>
          <w:szCs w:val="28"/>
          <w:rtl/>
        </w:rPr>
        <w:t xml:space="preserve"> اموراقتصاد</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و دارا</w:t>
      </w:r>
      <w:r w:rsidR="00D64158" w:rsidRPr="00D64158">
        <w:rPr>
          <w:rFonts w:cs="B Lotus" w:hint="cs"/>
          <w:b/>
          <w:bCs/>
          <w:color w:val="000000" w:themeColor="text1"/>
          <w:sz w:val="28"/>
          <w:szCs w:val="28"/>
          <w:rtl/>
        </w:rPr>
        <w:t>یی</w:t>
      </w:r>
      <w:r w:rsidR="00D64158" w:rsidRPr="00D64158">
        <w:rPr>
          <w:rFonts w:cs="B Lotus"/>
          <w:b/>
          <w:bCs/>
          <w:color w:val="000000" w:themeColor="text1"/>
          <w:sz w:val="28"/>
          <w:szCs w:val="28"/>
          <w:rtl/>
        </w:rPr>
        <w:t xml:space="preserve"> م</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تواند</w:t>
      </w:r>
      <w:r w:rsidR="00D64158" w:rsidRPr="00D64158">
        <w:rPr>
          <w:rFonts w:cs="B Lotus"/>
          <w:b/>
          <w:bCs/>
          <w:color w:val="000000" w:themeColor="text1"/>
          <w:sz w:val="28"/>
          <w:szCs w:val="28"/>
          <w:rtl/>
        </w:rPr>
        <w:t xml:space="preserve"> پروندة امر را به </w:t>
      </w:r>
      <w:r w:rsidR="00D64158" w:rsidRPr="00D64158">
        <w:rPr>
          <w:rFonts w:cs="B Lotus" w:hint="eastAsia"/>
          <w:b/>
          <w:bCs/>
          <w:color w:val="000000" w:themeColor="text1"/>
          <w:sz w:val="28"/>
          <w:szCs w:val="28"/>
          <w:rtl/>
        </w:rPr>
        <w:t>ه</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أت</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مرکب از سه نفر به انتخاب خود جهت رس</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دگ</w:t>
      </w:r>
      <w:r w:rsidR="00D64158" w:rsidRPr="00D64158">
        <w:rPr>
          <w:rFonts w:cs="B Lotus" w:hint="cs"/>
          <w:b/>
          <w:bCs/>
          <w:color w:val="000000" w:themeColor="text1"/>
          <w:sz w:val="28"/>
          <w:szCs w:val="28"/>
          <w:rtl/>
        </w:rPr>
        <w:t>ی</w:t>
      </w:r>
      <w:r w:rsidR="00D64158" w:rsidRPr="00D64158">
        <w:rPr>
          <w:rFonts w:cs="B Lotus"/>
          <w:b/>
          <w:bCs/>
          <w:color w:val="000000" w:themeColor="text1"/>
          <w:sz w:val="28"/>
          <w:szCs w:val="28"/>
          <w:rtl/>
        </w:rPr>
        <w:t xml:space="preserve"> ارجاع نما</w:t>
      </w:r>
      <w:r w:rsidR="00D64158" w:rsidRPr="00D64158">
        <w:rPr>
          <w:rFonts w:cs="B Lotus" w:hint="cs"/>
          <w:b/>
          <w:bCs/>
          <w:color w:val="000000" w:themeColor="text1"/>
          <w:sz w:val="28"/>
          <w:szCs w:val="28"/>
          <w:rtl/>
        </w:rPr>
        <w:t>ی</w:t>
      </w:r>
      <w:r w:rsidR="00D64158" w:rsidRPr="00D64158">
        <w:rPr>
          <w:rFonts w:cs="B Lotus" w:hint="eastAsia"/>
          <w:b/>
          <w:bCs/>
          <w:color w:val="000000" w:themeColor="text1"/>
          <w:sz w:val="28"/>
          <w:szCs w:val="28"/>
          <w:rtl/>
        </w:rPr>
        <w:t>د</w:t>
      </w:r>
      <w:r w:rsidR="00D64158" w:rsidRPr="00D64158">
        <w:rPr>
          <w:rFonts w:cs="B Lotus"/>
          <w:b/>
          <w:bCs/>
          <w:color w:val="000000" w:themeColor="text1"/>
          <w:sz w:val="28"/>
          <w:szCs w:val="28"/>
        </w:rPr>
        <w:t>.</w:t>
      </w:r>
    </w:p>
    <w:p w14:paraId="2B84D0AD" w14:textId="149FE52F" w:rsidR="00E15FB3" w:rsidRPr="00631846" w:rsidRDefault="00D64158" w:rsidP="00D64158">
      <w:pPr>
        <w:pStyle w:val="NormalWeb"/>
        <w:bidi/>
        <w:jc w:val="both"/>
        <w:rPr>
          <w:rFonts w:cs="B Lotus"/>
          <w:b/>
          <w:bCs/>
          <w:color w:val="000000" w:themeColor="text1"/>
          <w:sz w:val="28"/>
          <w:szCs w:val="28"/>
        </w:rPr>
      </w:pPr>
      <w:r w:rsidRPr="00D64158">
        <w:rPr>
          <w:rFonts w:cs="B Lotus" w:hint="eastAsia"/>
          <w:b/>
          <w:bCs/>
          <w:color w:val="000000" w:themeColor="text1"/>
          <w:sz w:val="28"/>
          <w:szCs w:val="28"/>
          <w:rtl/>
        </w:rPr>
        <w:t>رأ</w:t>
      </w:r>
      <w:r w:rsidRPr="00D64158">
        <w:rPr>
          <w:rFonts w:cs="B Lotus" w:hint="cs"/>
          <w:b/>
          <w:bCs/>
          <w:color w:val="000000" w:themeColor="text1"/>
          <w:sz w:val="28"/>
          <w:szCs w:val="28"/>
          <w:rtl/>
        </w:rPr>
        <w:t>ی</w:t>
      </w:r>
      <w:r w:rsidRPr="00D64158">
        <w:rPr>
          <w:rFonts w:cs="B Lotus"/>
          <w:b/>
          <w:bCs/>
          <w:color w:val="000000" w:themeColor="text1"/>
          <w:sz w:val="28"/>
          <w:szCs w:val="28"/>
          <w:rtl/>
        </w:rPr>
        <w:t xml:space="preserve"> ه</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أت</w:t>
      </w:r>
      <w:r w:rsidRPr="00D64158">
        <w:rPr>
          <w:rFonts w:cs="B Lotus"/>
          <w:b/>
          <w:bCs/>
          <w:color w:val="000000" w:themeColor="text1"/>
          <w:sz w:val="28"/>
          <w:szCs w:val="28"/>
          <w:rtl/>
        </w:rPr>
        <w:t xml:space="preserve"> به اکثر</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ت‌</w:t>
      </w:r>
      <w:r w:rsidRPr="00D64158">
        <w:rPr>
          <w:rFonts w:cs="B Lotus"/>
          <w:b/>
          <w:bCs/>
          <w:color w:val="000000" w:themeColor="text1"/>
          <w:sz w:val="28"/>
          <w:szCs w:val="28"/>
          <w:rtl/>
        </w:rPr>
        <w:t xml:space="preserve"> آرا قطع</w:t>
      </w:r>
      <w:r w:rsidRPr="00D64158">
        <w:rPr>
          <w:rFonts w:cs="B Lotus" w:hint="cs"/>
          <w:b/>
          <w:bCs/>
          <w:color w:val="000000" w:themeColor="text1"/>
          <w:sz w:val="28"/>
          <w:szCs w:val="28"/>
          <w:rtl/>
        </w:rPr>
        <w:t>ی</w:t>
      </w:r>
      <w:r w:rsidRPr="00D64158">
        <w:rPr>
          <w:rFonts w:cs="B Lotus"/>
          <w:b/>
          <w:bCs/>
          <w:color w:val="000000" w:themeColor="text1"/>
          <w:sz w:val="28"/>
          <w:szCs w:val="28"/>
          <w:rtl/>
        </w:rPr>
        <w:t xml:space="preserve"> و لازم‌الاجرا م</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باشد</w:t>
      </w:r>
      <w:r w:rsidRPr="00D64158">
        <w:rPr>
          <w:rFonts w:cs="B Lotus"/>
          <w:b/>
          <w:bCs/>
          <w:color w:val="000000" w:themeColor="text1"/>
          <w:sz w:val="28"/>
          <w:szCs w:val="28"/>
          <w:rtl/>
        </w:rPr>
        <w:t>. حکم ا</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ن</w:t>
      </w:r>
      <w:r w:rsidRPr="00D64158">
        <w:rPr>
          <w:rFonts w:cs="B Lotus"/>
          <w:b/>
          <w:bCs/>
          <w:color w:val="000000" w:themeColor="text1"/>
          <w:sz w:val="28"/>
          <w:szCs w:val="28"/>
          <w:rtl/>
        </w:rPr>
        <w:t xml:space="preserve"> ماده نسبت به عملکرد سنوات 1368 تا تار</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خ</w:t>
      </w:r>
      <w:r w:rsidRPr="00D64158">
        <w:rPr>
          <w:rFonts w:cs="B Lotus"/>
          <w:b/>
          <w:bCs/>
          <w:color w:val="000000" w:themeColor="text1"/>
          <w:sz w:val="28"/>
          <w:szCs w:val="28"/>
          <w:rtl/>
        </w:rPr>
        <w:t xml:space="preserve"> تصو</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ب</w:t>
      </w:r>
      <w:r w:rsidRPr="00D64158">
        <w:rPr>
          <w:rFonts w:cs="B Lotus"/>
          <w:b/>
          <w:bCs/>
          <w:color w:val="000000" w:themeColor="text1"/>
          <w:sz w:val="28"/>
          <w:szCs w:val="28"/>
          <w:rtl/>
        </w:rPr>
        <w:t xml:space="preserve"> ا</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ن</w:t>
      </w:r>
      <w:r w:rsidRPr="00D64158">
        <w:rPr>
          <w:rFonts w:cs="B Lotus"/>
          <w:b/>
          <w:bCs/>
          <w:color w:val="000000" w:themeColor="text1"/>
          <w:sz w:val="28"/>
          <w:szCs w:val="28"/>
          <w:rtl/>
        </w:rPr>
        <w:t xml:space="preserve"> اصلاح</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ه</w:t>
      </w:r>
      <w:r w:rsidRPr="00D64158">
        <w:rPr>
          <w:rFonts w:cs="B Lotus"/>
          <w:b/>
          <w:bCs/>
          <w:color w:val="000000" w:themeColor="text1"/>
          <w:sz w:val="28"/>
          <w:szCs w:val="28"/>
          <w:rtl/>
        </w:rPr>
        <w:t xml:space="preserve"> ن</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ز</w:t>
      </w:r>
      <w:r w:rsidRPr="00D64158">
        <w:rPr>
          <w:rFonts w:cs="B Lotus"/>
          <w:b/>
          <w:bCs/>
          <w:color w:val="000000" w:themeColor="text1"/>
          <w:sz w:val="28"/>
          <w:szCs w:val="28"/>
          <w:rtl/>
        </w:rPr>
        <w:t xml:space="preserve"> جار</w:t>
      </w:r>
      <w:r w:rsidRPr="00D64158">
        <w:rPr>
          <w:rFonts w:cs="B Lotus" w:hint="cs"/>
          <w:b/>
          <w:bCs/>
          <w:color w:val="000000" w:themeColor="text1"/>
          <w:sz w:val="28"/>
          <w:szCs w:val="28"/>
          <w:rtl/>
        </w:rPr>
        <w:t>ی‌</w:t>
      </w:r>
      <w:r w:rsidRPr="00D64158">
        <w:rPr>
          <w:rFonts w:cs="B Lotus" w:hint="eastAsia"/>
          <w:b/>
          <w:bCs/>
          <w:color w:val="000000" w:themeColor="text1"/>
          <w:sz w:val="28"/>
          <w:szCs w:val="28"/>
          <w:rtl/>
        </w:rPr>
        <w:t>خواهد</w:t>
      </w:r>
      <w:r w:rsidRPr="00D64158">
        <w:rPr>
          <w:rFonts w:cs="B Lotus"/>
          <w:b/>
          <w:bCs/>
          <w:color w:val="000000" w:themeColor="text1"/>
          <w:sz w:val="28"/>
          <w:szCs w:val="28"/>
          <w:rtl/>
        </w:rPr>
        <w:t xml:space="preserve"> بود.</w:t>
      </w:r>
      <w:r w:rsidR="00301852">
        <w:rPr>
          <w:rStyle w:val="FootnoteReference"/>
          <w:rFonts w:cs="B Lotus"/>
          <w:b/>
          <w:bCs/>
          <w:color w:val="000000" w:themeColor="text1"/>
          <w:sz w:val="28"/>
          <w:szCs w:val="28"/>
        </w:rPr>
        <w:footnoteReference w:id="172"/>
      </w:r>
    </w:p>
    <w:p w14:paraId="4D56C854"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چهارم</w:t>
      </w:r>
    </w:p>
    <w:p w14:paraId="15502D43"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شورای عالی مالیاتی و وظایف و اختیارات آن</w:t>
      </w:r>
    </w:p>
    <w:p w14:paraId="3FE528A6" w14:textId="1F81932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۲۵۲</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شورای عالی مالیاتی مرکب است از بیست و پنج نفر عضو که از بین اشخاص صاحب نظر، مطلع و مجرب در امور حقوقی، اقتصادی، مالی، حسابداری و حسابرسی که دارای حداقل مدرک تحصیلی کارشناسی یا معادل در رشته های مذکور می باشند به پیشنهاد رئیس کل سازمان امور مالیاتی کشور و حکم وزیر امور اقتصادی و دارایی منصوب میشوند</w:t>
      </w:r>
      <w:r w:rsidRPr="00631846">
        <w:rPr>
          <w:rFonts w:cs="B Lotus"/>
          <w:b/>
          <w:bCs/>
          <w:color w:val="000000" w:themeColor="text1"/>
          <w:sz w:val="28"/>
          <w:szCs w:val="28"/>
        </w:rPr>
        <w:t>.</w:t>
      </w:r>
    </w:p>
    <w:p w14:paraId="555542D1" w14:textId="3695656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حداقل پانزده نفر از اعضاء شورای عالی مالیاتی باید از کارکنان وزارت امور اقتصادی و دارایی و یا سازمان ها و واحدهای تابعه آن که دارای حداقل شش سال سابقه کار در مشاغل مالیاتی باشند انتخاب شوند</w:t>
      </w:r>
      <w:r w:rsidRPr="00631846">
        <w:rPr>
          <w:rFonts w:cs="B Lotus"/>
          <w:b/>
          <w:bCs/>
          <w:color w:val="000000" w:themeColor="text1"/>
          <w:sz w:val="28"/>
          <w:szCs w:val="28"/>
        </w:rPr>
        <w:t>.</w:t>
      </w:r>
    </w:p>
    <w:p w14:paraId="42F135F3" w14:textId="0A76F6F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جلسات شورای عالی مالیاتی با حضور حداقل دوسوم اعضاء رسمی است و تصمیمات آن با رأی حداقل نصف به علاوه یک حاضرین معتبر خواهد بود</w:t>
      </w:r>
      <w:r w:rsidRPr="00631846">
        <w:rPr>
          <w:rFonts w:cs="B Lotus"/>
          <w:b/>
          <w:bCs/>
          <w:color w:val="000000" w:themeColor="text1"/>
          <w:sz w:val="28"/>
          <w:szCs w:val="28"/>
        </w:rPr>
        <w:t>.</w:t>
      </w:r>
      <w:r w:rsidR="003F6360">
        <w:rPr>
          <w:rStyle w:val="FootnoteReference"/>
          <w:rFonts w:cs="B Lotus"/>
          <w:b/>
          <w:bCs/>
          <w:color w:val="000000" w:themeColor="text1"/>
          <w:sz w:val="28"/>
          <w:szCs w:val="28"/>
        </w:rPr>
        <w:footnoteReference w:id="173"/>
      </w:r>
    </w:p>
    <w:p w14:paraId="3AAF85F1" w14:textId="63FE6FF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۲۵۳</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دوره عضویت اعضای شورای عالی مالیاتی سه سال از تاریخ انتصاب است و در این مدت قابل تغییر نیستند مگر به تقاضای خودشان یا به موجب حکم قطعی دادگاه اختصاصی اداری موضوع ماده (۲۶۷) این قانون. انتصاب مجدد اعضا پس از انقضای سه سال مذکور بلامانع است. رئیس شورای عالی مالیاتی از بین اعضا شورا که کارمند وزارت امور اقتصادی و دارایی باشد، به پیشنهاد رئیس کل سازمان امور مالیاتی کشور و حکم وزیر امور اقتصادی و دارایی منصوب می شود</w:t>
      </w:r>
      <w:r w:rsidRPr="00631846">
        <w:rPr>
          <w:rFonts w:cs="B Lotus"/>
          <w:b/>
          <w:bCs/>
          <w:color w:val="000000" w:themeColor="text1"/>
          <w:sz w:val="28"/>
          <w:szCs w:val="28"/>
        </w:rPr>
        <w:t>.</w:t>
      </w:r>
    </w:p>
    <w:p w14:paraId="7AB24025" w14:textId="5DF25F3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شورای عالی مالیاتی دارای هشت شعبه و هر شعبه مرکب از سه نفر عضو خواهد بود. رئیس و اعضای شعب از طرف رئیس شورای عالی مالیاتی منصوب می شوند</w:t>
      </w:r>
      <w:r w:rsidRPr="00631846">
        <w:rPr>
          <w:rFonts w:cs="B Lotus"/>
          <w:b/>
          <w:bCs/>
          <w:color w:val="000000" w:themeColor="text1"/>
          <w:sz w:val="28"/>
          <w:szCs w:val="28"/>
        </w:rPr>
        <w:t>.</w:t>
      </w:r>
    </w:p>
    <w:p w14:paraId="73D84F3F" w14:textId="6097DD37" w:rsidR="00E15FB3" w:rsidRPr="004E3FA1"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۲۵۵</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وظایف و اختیارات شورای عالی مالیاتی به شرح زیر است</w:t>
      </w:r>
      <w:r w:rsidRPr="00631846">
        <w:rPr>
          <w:rFonts w:cs="B Lotus"/>
          <w:b/>
          <w:bCs/>
          <w:color w:val="000000" w:themeColor="text1"/>
          <w:sz w:val="28"/>
          <w:szCs w:val="28"/>
        </w:rPr>
        <w:t>:</w:t>
      </w:r>
    </w:p>
    <w:p w14:paraId="4C6519C0" w14:textId="77777777" w:rsidR="00E15FB3" w:rsidRPr="00631846" w:rsidRDefault="00E15FB3" w:rsidP="009C1E23">
      <w:pPr>
        <w:numPr>
          <w:ilvl w:val="2"/>
          <w:numId w:val="8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تهیه آیین نامه ها و بخشنامه های مربوط به اجرای این قانون در مواردی که از طرف وزیر امور اقتصادی و دارایی یا رئیس کل سازمان امور مالیاتی کشور ارجاع می گردد و یا در مواردی که شورای عالی مالیاتی تهیه آن را ضروری می داند پس از تهیه به رئیس کل سازمان امور مالیاتی کشور پیشنهاد کند</w:t>
      </w:r>
      <w:r w:rsidRPr="00631846">
        <w:rPr>
          <w:rFonts w:cs="B Lotus"/>
          <w:b/>
          <w:bCs/>
          <w:color w:val="000000" w:themeColor="text1"/>
          <w:sz w:val="28"/>
          <w:szCs w:val="28"/>
        </w:rPr>
        <w:t>.</w:t>
      </w:r>
    </w:p>
    <w:p w14:paraId="5D99A9F3" w14:textId="77777777" w:rsidR="00E15FB3" w:rsidRPr="00631846" w:rsidRDefault="00E15FB3" w:rsidP="009C1E23">
      <w:pPr>
        <w:numPr>
          <w:ilvl w:val="2"/>
          <w:numId w:val="8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lastRenderedPageBreak/>
        <w:t>بررسی و مطالعه به منظور پیشنهاد و اعلام نظر در مورد شیوه اجرای قوانین و مقررات مالیاتی و همچنین پیشنهاد اصلاح و تغییر قوانین و مقررات مالیاتی و یا حذف بعضی از آن ها به وزیر امور اقتصادی و دارایی یا رئیس کل سازمان امور مالیاتی کشور</w:t>
      </w:r>
      <w:r w:rsidRPr="00631846">
        <w:rPr>
          <w:rFonts w:cs="B Lotus"/>
          <w:b/>
          <w:bCs/>
          <w:color w:val="000000" w:themeColor="text1"/>
          <w:sz w:val="28"/>
          <w:szCs w:val="28"/>
        </w:rPr>
        <w:t>.</w:t>
      </w:r>
    </w:p>
    <w:p w14:paraId="6B19A8E4" w14:textId="3F0D44AD" w:rsidR="00E15FB3" w:rsidRPr="00631846" w:rsidRDefault="00E15FB3" w:rsidP="009C1E23">
      <w:pPr>
        <w:numPr>
          <w:ilvl w:val="2"/>
          <w:numId w:val="8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اظهار نظر در مورد موضوعات و مسایل مالیاتی که وزیر امور اقتصادی و دارایی یا رئیس کل سازمان امور مالیاتی کشور حسب اقتضا برای مشورت و اظهار نظر به شورای عالی مالیاتی ارجاع می نماید</w:t>
      </w:r>
      <w:r w:rsidRPr="00631846">
        <w:rPr>
          <w:rFonts w:cs="B Lotus"/>
          <w:b/>
          <w:bCs/>
          <w:color w:val="000000" w:themeColor="text1"/>
          <w:sz w:val="28"/>
          <w:szCs w:val="28"/>
        </w:rPr>
        <w:t>.</w:t>
      </w:r>
      <w:r w:rsidR="00852FF2">
        <w:rPr>
          <w:rStyle w:val="FootnoteReference"/>
          <w:rFonts w:cs="B Lotus"/>
          <w:b/>
          <w:bCs/>
          <w:color w:val="000000" w:themeColor="text1"/>
          <w:sz w:val="28"/>
          <w:szCs w:val="28"/>
        </w:rPr>
        <w:footnoteReference w:id="174"/>
      </w:r>
    </w:p>
    <w:p w14:paraId="527115F5" w14:textId="5527ED73" w:rsidR="00E15FB3" w:rsidRPr="00631846" w:rsidRDefault="00E15FB3" w:rsidP="00D64158">
      <w:pPr>
        <w:pStyle w:val="NormalWeb"/>
        <w:bidi/>
        <w:jc w:val="both"/>
        <w:rPr>
          <w:rFonts w:cs="B Lotus"/>
          <w:b/>
          <w:bCs/>
          <w:color w:val="000000" w:themeColor="text1"/>
          <w:sz w:val="28"/>
          <w:szCs w:val="28"/>
          <w:rtl/>
        </w:rPr>
      </w:pPr>
      <w:r w:rsidRPr="00631846">
        <w:rPr>
          <w:rFonts w:cs="B Lotus"/>
          <w:b/>
          <w:bCs/>
          <w:color w:val="000000" w:themeColor="text1"/>
          <w:sz w:val="28"/>
          <w:szCs w:val="28"/>
          <w:rtl/>
        </w:rPr>
        <w:t>در موارد موضوع این بند نظر اکثریت اعضای شورای عالی مالیاتی پس از تنفیذ وزیر امور اقتصادی و دارایی یا رئیس کل سازمان امور مالیاتی کشور، حسب مورد، برای کلیه مأموران و مراجع مالیاتی لازم الاتباع است</w:t>
      </w:r>
      <w:r w:rsidRPr="00631846">
        <w:rPr>
          <w:rFonts w:cs="B Lotus"/>
          <w:b/>
          <w:bCs/>
          <w:color w:val="000000" w:themeColor="text1"/>
          <w:sz w:val="28"/>
          <w:szCs w:val="28"/>
        </w:rPr>
        <w:t>.</w:t>
      </w:r>
    </w:p>
    <w:p w14:paraId="0F4B7F0E" w14:textId="4FCC32D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۲۵۶</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هر گاه از طرف مؤدی یا اداره امور مالیاتی شکایتی در موعد مقرر از رأی قطعی هیأت حل اختلاف مالیاتی واصل شود که ضمن آن با اقامه دلایل و یا ارائه اسناد و مدارک صراحتاً یا تلویحاً ادعای نقض قوانین و مقررات موضوعه یا ادعای نقص رسیدگی شده باشد، رئیس شورای عالی مالیاتی شکایت را جهت رسیدگی به یکی از شعب مربوط ارجاع خواهد نمود. شعبه مزبور موظف است بدون ورود به ماهیت امر صرفاً از لحاظ رعایت تشریفات و کامل بودن رسیدگی های قانونی و مطابقت مورد با قوانین و مقررات موضوعه به موضوع رسیدگی و مستنداً به جهات و اسباب و دلایل قانونی رأی مقتضی بر نقض آرای هیأت های حل اختلاف مالیاتی و یا رد شکایت مزبور صادر نماید، رأی شعبه با اکثریت مناط اعتبار است و نظر اقلیت باید در متن رأی قید گردد</w:t>
      </w:r>
      <w:r w:rsidRPr="00631846">
        <w:rPr>
          <w:rFonts w:cs="B Lotus"/>
          <w:b/>
          <w:bCs/>
          <w:color w:val="000000" w:themeColor="text1"/>
          <w:sz w:val="28"/>
          <w:szCs w:val="28"/>
        </w:rPr>
        <w:t>.</w:t>
      </w:r>
    </w:p>
    <w:p w14:paraId="5E55FFD2" w14:textId="68064192"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۲۵۷</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در مواردی که رأی مورد شکایت از طرف شعبه نقض میگردد پرونده امر جهت رسیدگی مجدد به هیأت حل اختلاف مالیاتی دیگر ارجاع خواهد شد و در صورتی که در آن محل یک هیأت بیشتر نباشد به هیأت حل اختلاف مالیاتی نزدیکترین شهری که با محل مزبور در محدوده یک استان باشد ارجاع می شود. مرجع مزبور مجدداً به موضوع اختلاف مالیاتی بر طبق فصل سوم این باب و با رعایت نظر شعبه شورای عالی مالیاتی رسیدگی و رأی مقتضی می دهد. رأیی که بدین ترتیب صادر می شود </w:t>
      </w:r>
      <w:r w:rsidRPr="00631846">
        <w:rPr>
          <w:rFonts w:cs="B Lotus"/>
          <w:b/>
          <w:bCs/>
          <w:color w:val="000000" w:themeColor="text1"/>
          <w:sz w:val="28"/>
          <w:szCs w:val="28"/>
          <w:rtl/>
        </w:rPr>
        <w:lastRenderedPageBreak/>
        <w:t>قطعی و لازم الاجراء است. حکم این ماده در مواردی که آرای صادره از هیأتهای حل اختلاف مالیاتی توسط دیوان عدالت اداری نقض می گردد نیزجاری خواهد بود</w:t>
      </w:r>
      <w:r w:rsidRPr="00631846">
        <w:rPr>
          <w:rFonts w:cs="B Lotus"/>
          <w:b/>
          <w:bCs/>
          <w:color w:val="000000" w:themeColor="text1"/>
          <w:sz w:val="28"/>
          <w:szCs w:val="28"/>
        </w:rPr>
        <w:t>.</w:t>
      </w:r>
    </w:p>
    <w:p w14:paraId="2443FCEC" w14:textId="0D351C7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رأی هیأتهای حل اختلاف مالیاتی نقض می شود شورای عالی مالیاتی موظف است یک نسخه از رأی هیأت را برای رسیدگی نزد دادستان انتظامی مالیاتی ارسال دارد تا در صورت احراز تخلف اقدام به تعقیب نماید</w:t>
      </w:r>
      <w:r w:rsidRPr="00631846">
        <w:rPr>
          <w:rFonts w:cs="B Lotus"/>
          <w:b/>
          <w:bCs/>
          <w:color w:val="000000" w:themeColor="text1"/>
          <w:sz w:val="28"/>
          <w:szCs w:val="28"/>
        </w:rPr>
        <w:t>.</w:t>
      </w:r>
      <w:r w:rsidR="00D2787A">
        <w:rPr>
          <w:rStyle w:val="FootnoteReference"/>
          <w:rFonts w:cs="B Lotus"/>
          <w:b/>
          <w:bCs/>
          <w:color w:val="000000" w:themeColor="text1"/>
          <w:sz w:val="28"/>
          <w:szCs w:val="28"/>
        </w:rPr>
        <w:footnoteReference w:id="175"/>
      </w:r>
    </w:p>
    <w:p w14:paraId="5F4AB735" w14:textId="01783E9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۲۵۸</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هرگاه در شعب شورای عالی مالیاتی نسبت به موارد مشابه رویههای مختلف اتخاذ شده باشد حسب ارجاع وزیر امور اقتصادی و دارایی یا رئیس کل سازمان امور مالیاتی کشور یا رئیس شورای عالی مالیاتی هیأت عمومی شورای عالی مالیاتی با حضور رئیس شورا و رؤسای شعب و در غیاب رئیس شعبه یک نفر از اعضای آن شورا به انتخاب رئیس شورا تشکیل خواهد شد و موضوع مورد اختلاف را بررسی کرده و نسبت به آن اتخاذ نظر و اقدام به صدور رأی می نماید. در این صورت رأی هیات عمومی که با دو سوم آرای تمام اعضا قطعی است برای شعب شورای عالی مالیاتی و هیأت های حلاختلاف مالیاتی و </w:t>
      </w:r>
      <w:r w:rsidRPr="00631846">
        <w:rPr>
          <w:rStyle w:val="Strong"/>
          <w:rFonts w:cs="B Lotus"/>
          <w:color w:val="000000" w:themeColor="text1"/>
          <w:sz w:val="28"/>
          <w:szCs w:val="28"/>
          <w:rtl/>
        </w:rPr>
        <w:t>مأموران مالیاتی</w:t>
      </w:r>
      <w:r w:rsidR="00D2787A">
        <w:rPr>
          <w:rStyle w:val="FootnoteReference"/>
          <w:rFonts w:cs="B Lotus"/>
          <w:b/>
          <w:bCs/>
          <w:color w:val="000000" w:themeColor="text1"/>
          <w:sz w:val="28"/>
          <w:szCs w:val="28"/>
          <w:rtl/>
        </w:rPr>
        <w:footnoteReference w:id="176"/>
      </w:r>
      <w:r w:rsidRPr="00631846">
        <w:rPr>
          <w:rFonts w:cs="B Lotus"/>
          <w:b/>
          <w:bCs/>
          <w:color w:val="000000" w:themeColor="text1"/>
          <w:sz w:val="28"/>
          <w:szCs w:val="28"/>
          <w:rtl/>
        </w:rPr>
        <w:t xml:space="preserve"> در موارد مشابه لازم الاتباع است</w:t>
      </w:r>
      <w:r w:rsidRPr="00631846">
        <w:rPr>
          <w:rFonts w:cs="B Lotus"/>
          <w:b/>
          <w:bCs/>
          <w:color w:val="000000" w:themeColor="text1"/>
          <w:sz w:val="28"/>
          <w:szCs w:val="28"/>
        </w:rPr>
        <w:t>.</w:t>
      </w:r>
    </w:p>
    <w:p w14:paraId="5063656A" w14:textId="1DEE98B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۲۵۹</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هر گاه شکایت از رأی هیأت حل اختلاف مالیاتی از طرف مؤدی به عمل آمده باشد و مؤدی به میزان مالیات مورد رأی وجه نقد یا تضمین بانکی بسپرد و یا وثیقه ملکی معرفی کند یا ضامن معتبر که اعتبار ضامن مورد قبول اداره امور مالیاتی باشد، معرفی نماید رأی هیأت تا صدور رأی شورای عالی مالیاتی موقوف الاجراء می ماند</w:t>
      </w:r>
      <w:r w:rsidRPr="00631846">
        <w:rPr>
          <w:rFonts w:cs="B Lotus"/>
          <w:b/>
          <w:bCs/>
          <w:color w:val="000000" w:themeColor="text1"/>
          <w:sz w:val="28"/>
          <w:szCs w:val="28"/>
        </w:rPr>
        <w:t>.</w:t>
      </w:r>
    </w:p>
    <w:p w14:paraId="10366256" w14:textId="788B3BC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۲۶۰</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D2787A">
        <w:rPr>
          <w:rStyle w:val="FootnoteReference"/>
          <w:rFonts w:cs="B Lotus"/>
          <w:b/>
          <w:bCs/>
          <w:color w:val="000000" w:themeColor="text1"/>
          <w:sz w:val="28"/>
          <w:szCs w:val="28"/>
        </w:rPr>
        <w:footnoteReference w:id="177"/>
      </w:r>
    </w:p>
    <w:p w14:paraId="5A21AD1D" w14:textId="20A92179"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Pr>
        <w:t> </w:t>
      </w:r>
      <w:r w:rsidRPr="00631846">
        <w:rPr>
          <w:rStyle w:val="Strong"/>
          <w:rFonts w:cs="B Lotus"/>
          <w:color w:val="000000" w:themeColor="text1"/>
          <w:sz w:val="28"/>
          <w:szCs w:val="28"/>
          <w:rtl/>
        </w:rPr>
        <w:t>فصل پنجم</w:t>
      </w:r>
    </w:p>
    <w:p w14:paraId="58FB273F"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هیأت عالی انتظامی مالیاتی و وظایف و اختیارات آن</w:t>
      </w:r>
    </w:p>
    <w:p w14:paraId="361D8370" w14:textId="51A5F0A6"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lastRenderedPageBreak/>
        <w:t>مواد</w:t>
      </w:r>
      <w:r w:rsidRPr="00631846">
        <w:rPr>
          <w:rStyle w:val="Strong"/>
          <w:rFonts w:cs="B Lotus"/>
          <w:color w:val="000000" w:themeColor="text1"/>
          <w:sz w:val="28"/>
          <w:szCs w:val="28"/>
          <w:rtl/>
        </w:rPr>
        <w:t xml:space="preserve"> ۲۶۱</w:t>
      </w:r>
      <w:r w:rsidRPr="00631846">
        <w:rPr>
          <w:rFonts w:cs="B Lotus"/>
          <w:b/>
          <w:bCs/>
          <w:color w:val="000000" w:themeColor="text1"/>
          <w:sz w:val="28"/>
          <w:szCs w:val="28"/>
          <w:rtl/>
        </w:rPr>
        <w:t xml:space="preserve"> و</w:t>
      </w:r>
      <w:r w:rsidRPr="00631846">
        <w:rPr>
          <w:rStyle w:val="Strong"/>
          <w:rFonts w:cs="B Lotus"/>
          <w:color w:val="000000" w:themeColor="text1"/>
          <w:sz w:val="28"/>
          <w:szCs w:val="28"/>
          <w:rtl/>
        </w:rPr>
        <w:t xml:space="preserve"> ۲۶۲</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D2787A">
        <w:rPr>
          <w:rStyle w:val="FootnoteReference"/>
          <w:rFonts w:cs="B Lotus"/>
          <w:b/>
          <w:bCs/>
          <w:color w:val="000000" w:themeColor="text1"/>
          <w:sz w:val="28"/>
          <w:szCs w:val="28"/>
        </w:rPr>
        <w:footnoteReference w:id="178"/>
      </w:r>
    </w:p>
    <w:p w14:paraId="41D203AD" w14:textId="77777777"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فصل ششم</w:t>
      </w:r>
    </w:p>
    <w:p w14:paraId="30E3D898" w14:textId="77777777" w:rsidR="00E15FB3" w:rsidRPr="00631846" w:rsidRDefault="00E15FB3" w:rsidP="009C1E23">
      <w:pPr>
        <w:pStyle w:val="Heading3"/>
        <w:bidi/>
        <w:jc w:val="both"/>
        <w:rPr>
          <w:rFonts w:cs="B Lotus"/>
          <w:color w:val="000000" w:themeColor="text1"/>
          <w:sz w:val="28"/>
          <w:szCs w:val="28"/>
        </w:rPr>
      </w:pPr>
      <w:r w:rsidRPr="00631846">
        <w:rPr>
          <w:rStyle w:val="Strong"/>
          <w:rFonts w:cs="B Lotus"/>
          <w:b/>
          <w:bCs/>
          <w:color w:val="000000" w:themeColor="text1"/>
          <w:sz w:val="28"/>
          <w:szCs w:val="28"/>
          <w:rtl/>
        </w:rPr>
        <w:t>دادستانی انتظامی مالیاتی و وظایف و اختیارات آن</w:t>
      </w:r>
    </w:p>
    <w:p w14:paraId="2FF90368" w14:textId="22C2919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۲۶۳</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دادستان انتظامی مالیاتی از بین کارمندان عالی مقام وزارت امور اقتصادی و دارایی که دارای حداقل ده سال سابقه خدمت بوده و شش سال آن را در امور مالیاتی اشتغال داشته باشند به پیشنهاد رئیس کل سازمان امور مالیاتی کشور و حکم وزیر امور اقتصادی و دارایی به این سمت منصوب می شود</w:t>
      </w:r>
      <w:r w:rsidRPr="00631846">
        <w:rPr>
          <w:rFonts w:cs="B Lotus"/>
          <w:b/>
          <w:bCs/>
          <w:color w:val="000000" w:themeColor="text1"/>
          <w:sz w:val="28"/>
          <w:szCs w:val="28"/>
        </w:rPr>
        <w:t>.</w:t>
      </w:r>
    </w:p>
    <w:p w14:paraId="7F046B7E" w14:textId="0A9D94C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دادستان انتظامی مالیاتی می تواند به تعداد کافی دادیار داشته باشد و قسمتی از اختیارات خود را به آنان تفویض نماید</w:t>
      </w:r>
      <w:r w:rsidRPr="00631846">
        <w:rPr>
          <w:rFonts w:cs="B Lotus"/>
          <w:b/>
          <w:bCs/>
          <w:color w:val="000000" w:themeColor="text1"/>
          <w:sz w:val="28"/>
          <w:szCs w:val="28"/>
        </w:rPr>
        <w:t>.</w:t>
      </w:r>
    </w:p>
    <w:p w14:paraId="679CC23F" w14:textId="77777777" w:rsidR="00E15FB3" w:rsidRPr="00631846" w:rsidRDefault="00E15FB3" w:rsidP="009C1E23">
      <w:pPr>
        <w:pStyle w:val="Heading4"/>
        <w:jc w:val="both"/>
        <w:rPr>
          <w:rFonts w:cs="B Lotus"/>
          <w:b/>
          <w:bCs/>
          <w:i w:val="0"/>
          <w:iCs w:val="0"/>
          <w:color w:val="000000" w:themeColor="text1"/>
          <w:sz w:val="28"/>
          <w:szCs w:val="28"/>
        </w:rPr>
      </w:pPr>
      <w:r w:rsidRPr="00631846">
        <w:rPr>
          <w:rStyle w:val="Strong"/>
          <w:rFonts w:cs="B Lotus"/>
          <w:i w:val="0"/>
          <w:iCs w:val="0"/>
          <w:color w:val="000000" w:themeColor="text1"/>
          <w:sz w:val="28"/>
          <w:szCs w:val="28"/>
          <w:rtl/>
        </w:rPr>
        <w:t>ماده ۲۶۴- وظایف دادستان انتظامی مالیاتی به شرح زیر است</w:t>
      </w:r>
      <w:r w:rsidRPr="00631846">
        <w:rPr>
          <w:rFonts w:cs="B Lotus"/>
          <w:b/>
          <w:bCs/>
          <w:i w:val="0"/>
          <w:iCs w:val="0"/>
          <w:color w:val="000000" w:themeColor="text1"/>
          <w:sz w:val="28"/>
          <w:szCs w:val="28"/>
        </w:rPr>
        <w:t>:</w:t>
      </w:r>
    </w:p>
    <w:p w14:paraId="03D4E64C" w14:textId="202BCF8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الف</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رسیدگی و کشف تخلفات و تقصیرات مأموران مالیاتی و نمایندگان سازمان امور مالیاتی کشور در هیأت های حل اختلاف مالیاتی و همچنین سایر مأموران که طبق این قانون در امر وصول مالیات دخالت دارند و نیز کسانی که با حفظ سمت وظایف مأموران مزبور را انجام می دهند و تعقیب آن ها</w:t>
      </w:r>
      <w:r w:rsidRPr="00631846">
        <w:rPr>
          <w:rFonts w:cs="B Lotus"/>
          <w:b/>
          <w:bCs/>
          <w:color w:val="000000" w:themeColor="text1"/>
          <w:sz w:val="28"/>
          <w:szCs w:val="28"/>
        </w:rPr>
        <w:t>.</w:t>
      </w:r>
      <w:r w:rsidR="00D2787A">
        <w:rPr>
          <w:rStyle w:val="FootnoteReference"/>
          <w:rFonts w:cs="B Lotus"/>
          <w:b/>
          <w:bCs/>
          <w:color w:val="000000" w:themeColor="text1"/>
          <w:sz w:val="28"/>
          <w:szCs w:val="28"/>
        </w:rPr>
        <w:footnoteReference w:id="179"/>
      </w:r>
    </w:p>
    <w:p w14:paraId="1993AB4F" w14:textId="35F4BB8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ب</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تحقیق در جهات اخلاقی و اعمال و رفتار افراد مذکور</w:t>
      </w:r>
      <w:r w:rsidRPr="00631846">
        <w:rPr>
          <w:rFonts w:cs="B Lotus"/>
          <w:b/>
          <w:bCs/>
          <w:color w:val="000000" w:themeColor="text1"/>
          <w:sz w:val="28"/>
          <w:szCs w:val="28"/>
        </w:rPr>
        <w:t>.</w:t>
      </w:r>
    </w:p>
    <w:p w14:paraId="511FA3EE" w14:textId="35E8CB2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پ</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اعلام نظر نسبت به ترفیع مقام مأموران مالیاتی و نمایندگان سازمان امور مالیاتی کشور در هیأت های حل اختلاف مالیاتی</w:t>
      </w:r>
      <w:r w:rsidRPr="00631846">
        <w:rPr>
          <w:rFonts w:cs="B Lotus"/>
          <w:b/>
          <w:bCs/>
          <w:color w:val="000000" w:themeColor="text1"/>
          <w:sz w:val="28"/>
          <w:szCs w:val="28"/>
        </w:rPr>
        <w:t>.</w:t>
      </w:r>
    </w:p>
    <w:p w14:paraId="45E0BE13" w14:textId="694BF0F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ت</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اقامه دعوی علیه مؤدیان و مأموران مالیاتی که در این قانون پیش بینی شده است</w:t>
      </w:r>
      <w:r w:rsidRPr="00631846">
        <w:rPr>
          <w:rFonts w:cs="B Lotus"/>
          <w:b/>
          <w:bCs/>
          <w:color w:val="000000" w:themeColor="text1"/>
          <w:sz w:val="28"/>
          <w:szCs w:val="28"/>
        </w:rPr>
        <w:t>.</w:t>
      </w:r>
    </w:p>
    <w:p w14:paraId="59E8A5DC" w14:textId="77777777" w:rsidR="00E15FB3" w:rsidRPr="00631846" w:rsidRDefault="00E15FB3" w:rsidP="009C1E23">
      <w:pPr>
        <w:pStyle w:val="Heading4"/>
        <w:jc w:val="both"/>
        <w:rPr>
          <w:rFonts w:cs="B Lotus"/>
          <w:b/>
          <w:bCs/>
          <w:i w:val="0"/>
          <w:iCs w:val="0"/>
          <w:color w:val="000000" w:themeColor="text1"/>
          <w:sz w:val="28"/>
          <w:szCs w:val="28"/>
        </w:rPr>
      </w:pPr>
      <w:r w:rsidRPr="00631846">
        <w:rPr>
          <w:rStyle w:val="Strong"/>
          <w:rFonts w:cs="B Lotus"/>
          <w:i w:val="0"/>
          <w:iCs w:val="0"/>
          <w:color w:val="000000" w:themeColor="text1"/>
          <w:sz w:val="28"/>
          <w:szCs w:val="28"/>
          <w:rtl/>
        </w:rPr>
        <w:lastRenderedPageBreak/>
        <w:t>ماده ۲۶۵- جهات ذیل موجب شروع رسیدگی و تحقیق خواهد بود</w:t>
      </w:r>
      <w:r w:rsidRPr="00631846">
        <w:rPr>
          <w:rFonts w:cs="B Lotus"/>
          <w:b/>
          <w:bCs/>
          <w:i w:val="0"/>
          <w:iCs w:val="0"/>
          <w:color w:val="000000" w:themeColor="text1"/>
          <w:sz w:val="28"/>
          <w:szCs w:val="28"/>
        </w:rPr>
        <w:t>:</w:t>
      </w:r>
    </w:p>
    <w:p w14:paraId="4D2FC349" w14:textId="4D0095A0"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الف</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شکایت ذینفع راجع به عدم رعایت مقررات این قانون</w:t>
      </w:r>
      <w:r w:rsidRPr="00631846">
        <w:rPr>
          <w:rFonts w:cs="B Lotus"/>
          <w:b/>
          <w:bCs/>
          <w:color w:val="000000" w:themeColor="text1"/>
          <w:sz w:val="28"/>
          <w:szCs w:val="28"/>
        </w:rPr>
        <w:t>.</w:t>
      </w:r>
    </w:p>
    <w:p w14:paraId="3C63A39B" w14:textId="3A8AA01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ب</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گزارش رسیده از مراجع رسمی</w:t>
      </w:r>
      <w:r w:rsidR="004E3FA1">
        <w:rPr>
          <w:rFonts w:cs="B Lotus" w:hint="cs"/>
          <w:b/>
          <w:bCs/>
          <w:color w:val="000000" w:themeColor="text1"/>
          <w:sz w:val="28"/>
          <w:szCs w:val="28"/>
          <w:rtl/>
        </w:rPr>
        <w:t>.</w:t>
      </w:r>
    </w:p>
    <w:p w14:paraId="55885437" w14:textId="2621726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پ</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مواردی که از طرف وزیر امور اقتصادی و دارایی یا رئیس کل سازمان امور مالیاتی کشور و یا هیأت رسیدگی به تخلفات اداری ارجاع شود</w:t>
      </w:r>
      <w:r w:rsidR="004E3FA1">
        <w:rPr>
          <w:rFonts w:cs="B Lotus" w:hint="cs"/>
          <w:b/>
          <w:bCs/>
          <w:color w:val="000000" w:themeColor="text1"/>
          <w:sz w:val="28"/>
          <w:szCs w:val="28"/>
          <w:rtl/>
        </w:rPr>
        <w:t>.</w:t>
      </w:r>
    </w:p>
    <w:p w14:paraId="6A1392D3" w14:textId="752EA25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Pr>
        <w:t xml:space="preserve">     </w:t>
      </w:r>
      <w:r w:rsidRPr="00631846">
        <w:rPr>
          <w:rStyle w:val="Strong"/>
          <w:rFonts w:cs="B Lotus"/>
          <w:color w:val="000000" w:themeColor="text1"/>
          <w:sz w:val="28"/>
          <w:szCs w:val="28"/>
          <w:rtl/>
        </w:rPr>
        <w:t>ت</w:t>
      </w:r>
      <w:r w:rsidRPr="00631846">
        <w:rPr>
          <w:rStyle w:val="Strong"/>
          <w:rFonts w:cs="B Lotus"/>
          <w:color w:val="000000" w:themeColor="text1"/>
          <w:sz w:val="28"/>
          <w:szCs w:val="28"/>
        </w:rPr>
        <w:t xml:space="preserve"> </w:t>
      </w:r>
      <w:r w:rsidR="004E3FA1" w:rsidRPr="00631846">
        <w:rPr>
          <w:rStyle w:val="Strong"/>
          <w:rFonts w:cs="B Lotus"/>
          <w:color w:val="000000" w:themeColor="text1"/>
          <w:sz w:val="28"/>
          <w:szCs w:val="28"/>
        </w:rPr>
        <w:t>-</w:t>
      </w:r>
      <w:r w:rsidRPr="00631846">
        <w:rPr>
          <w:rFonts w:cs="B Lotus"/>
          <w:b/>
          <w:bCs/>
          <w:color w:val="000000" w:themeColor="text1"/>
          <w:sz w:val="28"/>
          <w:szCs w:val="28"/>
          <w:rtl/>
        </w:rPr>
        <w:t>مشهودات و اطلاعات دادستانی انتظامی مالیاتی</w:t>
      </w:r>
      <w:r w:rsidR="004E3FA1">
        <w:rPr>
          <w:rFonts w:cs="B Lotus" w:hint="cs"/>
          <w:b/>
          <w:bCs/>
          <w:color w:val="000000" w:themeColor="text1"/>
          <w:sz w:val="28"/>
          <w:szCs w:val="28"/>
          <w:rtl/>
        </w:rPr>
        <w:t>.</w:t>
      </w:r>
    </w:p>
    <w:p w14:paraId="42BE11B9" w14:textId="487CD55C"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دادستان انتظامی مالیاتی موارد مذکور در این ماده را مورد رسیدگی قرار میدهد و حسب مورد پرونده را بایگانی یا قرار منع تعقیب صادر و یا ادعانامه تنظیم و به هیأت رسیدگی به تخلفات اداری مالیاتی تسلیم مینماید و در موارد صدور منع تعقیب نیز مراتب باید به </w:t>
      </w:r>
      <w:r w:rsidRPr="00631846">
        <w:rPr>
          <w:rStyle w:val="Strong"/>
          <w:rFonts w:cs="B Lotus"/>
          <w:color w:val="000000" w:themeColor="text1"/>
          <w:sz w:val="28"/>
          <w:szCs w:val="28"/>
          <w:rtl/>
        </w:rPr>
        <w:t>هیأت</w:t>
      </w:r>
      <w:r w:rsidRPr="00631846">
        <w:rPr>
          <w:rFonts w:cs="B Lotus"/>
          <w:b/>
          <w:bCs/>
          <w:color w:val="000000" w:themeColor="text1"/>
          <w:sz w:val="28"/>
          <w:szCs w:val="28"/>
          <w:rtl/>
        </w:rPr>
        <w:t xml:space="preserve"> </w:t>
      </w:r>
      <w:r w:rsidRPr="00631846">
        <w:rPr>
          <w:rStyle w:val="Strong"/>
          <w:rFonts w:cs="B Lotus"/>
          <w:color w:val="000000" w:themeColor="text1"/>
          <w:sz w:val="28"/>
          <w:szCs w:val="28"/>
          <w:rtl/>
        </w:rPr>
        <w:t>رسیدگی به تخلفات اداری</w:t>
      </w:r>
      <w:r w:rsidRPr="00631846">
        <w:rPr>
          <w:rFonts w:cs="B Lotus"/>
          <w:b/>
          <w:bCs/>
          <w:color w:val="000000" w:themeColor="text1"/>
          <w:sz w:val="28"/>
          <w:szCs w:val="28"/>
          <w:rtl/>
        </w:rPr>
        <w:t xml:space="preserve"> مالیاتی اعلامشود. هیأت مذکور در صورتی که قرار منع تعقیب صادره را منطبق با موضوع تشخیص ندهد رأساً نسبت به رسیدگی اقدام خواهد نمود</w:t>
      </w:r>
      <w:r w:rsidRPr="00631846">
        <w:rPr>
          <w:rFonts w:cs="B Lotus"/>
          <w:b/>
          <w:bCs/>
          <w:color w:val="000000" w:themeColor="text1"/>
          <w:sz w:val="28"/>
          <w:szCs w:val="28"/>
        </w:rPr>
        <w:t>.</w:t>
      </w:r>
      <w:r w:rsidR="0036120F">
        <w:rPr>
          <w:rStyle w:val="FootnoteReference"/>
          <w:rFonts w:cs="B Lotus"/>
          <w:b/>
          <w:bCs/>
          <w:color w:val="000000" w:themeColor="text1"/>
          <w:sz w:val="28"/>
          <w:szCs w:val="28"/>
        </w:rPr>
        <w:footnoteReference w:id="180"/>
      </w:r>
    </w:p>
    <w:p w14:paraId="10BAAD18" w14:textId="435F5A4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۲۶۶</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هیأتهای رسیدگی به تخلفات اداری، مرجع رسیدگی به تخلفات کلیه مأموران مالیاتی و نمایندگان سازمان امور مالیاتی کشور در هیأتهای حل اختلاف مالیاتی می باشند. حداقل یکی از اعضای هیأت باید دارای بیش از ده سال سابقه در امور مالیاتی باشد</w:t>
      </w:r>
      <w:r w:rsidRPr="00631846">
        <w:rPr>
          <w:rFonts w:cs="B Lotus"/>
          <w:b/>
          <w:bCs/>
          <w:color w:val="000000" w:themeColor="text1"/>
          <w:sz w:val="28"/>
          <w:szCs w:val="28"/>
        </w:rPr>
        <w:t>.</w:t>
      </w:r>
    </w:p>
    <w:p w14:paraId="648F1EC0" w14:textId="53AD420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در کلیه مواد این قانون عبارت «هیأت رسیدگی به تخلفات اداری» جایگزین عبارت «هیأت عالی انتظامی» می شود</w:t>
      </w:r>
      <w:r w:rsidRPr="00631846">
        <w:rPr>
          <w:rFonts w:cs="B Lotus"/>
          <w:b/>
          <w:bCs/>
          <w:color w:val="000000" w:themeColor="text1"/>
          <w:sz w:val="28"/>
          <w:szCs w:val="28"/>
        </w:rPr>
        <w:t>.</w:t>
      </w:r>
      <w:r w:rsidR="0036120F">
        <w:rPr>
          <w:rStyle w:val="FootnoteReference"/>
          <w:rFonts w:cs="B Lotus"/>
          <w:b/>
          <w:bCs/>
          <w:color w:val="000000" w:themeColor="text1"/>
          <w:sz w:val="28"/>
          <w:szCs w:val="28"/>
        </w:rPr>
        <w:footnoteReference w:id="181"/>
      </w:r>
    </w:p>
    <w:p w14:paraId="619B8BF5" w14:textId="572B390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۲۶۷</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تخلفات انتظامی اعضای شورای عالی مالیاتی و اعضای هیأت رسیدگی به تخلفات اداری به دستور وزیر امور اقتصادی و دارایی در دادگاه اختصاصی اداری مرکب از یکی از رؤسای شعب دیوان عالی کشور به معرفی رئیس دیوان عالی کشور، رئیس کل دیوان محاسبات و رئیس کل سازمان امور </w:t>
      </w:r>
      <w:r w:rsidRPr="00631846">
        <w:rPr>
          <w:rFonts w:cs="B Lotus"/>
          <w:b/>
          <w:bCs/>
          <w:color w:val="000000" w:themeColor="text1"/>
          <w:sz w:val="28"/>
          <w:szCs w:val="28"/>
          <w:rtl/>
        </w:rPr>
        <w:lastRenderedPageBreak/>
        <w:t>مالیاتی کشور مورد رسیدگی قرار میگیرد که بر طبق قانون رسیدگی به تخلفات اداری و سایر مقررات مربوط رسیدگی و رأی بر برائت یا محکومیت صادر خواهد نمود. این رأی قطعی و لازم الاجرا است</w:t>
      </w:r>
      <w:r w:rsidRPr="00631846">
        <w:rPr>
          <w:rFonts w:cs="B Lotus"/>
          <w:b/>
          <w:bCs/>
          <w:color w:val="000000" w:themeColor="text1"/>
          <w:sz w:val="28"/>
          <w:szCs w:val="28"/>
        </w:rPr>
        <w:t>.</w:t>
      </w:r>
      <w:r w:rsidR="0036120F">
        <w:rPr>
          <w:rStyle w:val="FootnoteReference"/>
          <w:rFonts w:cs="B Lotus"/>
          <w:b/>
          <w:bCs/>
          <w:color w:val="000000" w:themeColor="text1"/>
          <w:sz w:val="28"/>
          <w:szCs w:val="28"/>
        </w:rPr>
        <w:footnoteReference w:id="182"/>
      </w:r>
    </w:p>
    <w:p w14:paraId="27551889" w14:textId="5EB26019"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۲۶۸</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در مواردی که به موجب قوانین و مقررات مالیاتی به سبب معاملاتی که در دفتر اسناد رسمی انجام می شود تکالیفی به عهده صاحبان دفتر گذارده شده است تخلف آنان از انجام تکالیف مذکور به وسیله دادستانی انتظامی مالیاتی تعقیب خواهد شد</w:t>
      </w:r>
      <w:r w:rsidRPr="00631846">
        <w:rPr>
          <w:rFonts w:cs="B Lotus"/>
          <w:b/>
          <w:bCs/>
          <w:color w:val="000000" w:themeColor="text1"/>
          <w:sz w:val="28"/>
          <w:szCs w:val="28"/>
        </w:rPr>
        <w:t xml:space="preserve">. </w:t>
      </w:r>
      <w:r w:rsidRPr="00631846">
        <w:rPr>
          <w:rFonts w:cs="B Lotus"/>
          <w:b/>
          <w:bCs/>
          <w:color w:val="000000" w:themeColor="text1"/>
          <w:sz w:val="28"/>
          <w:szCs w:val="28"/>
          <w:rtl/>
        </w:rPr>
        <w:t>محاکمه و مجازات سردفتر متخلف در مرجع صلاحیت دار مذکور در قانون دفاتر اسناد رسمی به عمل خواهد آمد ولی دادستانی انتظامی مالیاتی علاوه بر تسلیم ادعانامه می تواند از وجود نماینده اداره امور مالیاتی برای ادای توضیحات لازم در مرجع مزبور استفاده نماید</w:t>
      </w:r>
      <w:r w:rsidRPr="00631846">
        <w:rPr>
          <w:rFonts w:cs="B Lotus"/>
          <w:b/>
          <w:bCs/>
          <w:color w:val="000000" w:themeColor="text1"/>
          <w:sz w:val="28"/>
          <w:szCs w:val="28"/>
        </w:rPr>
        <w:t>.</w:t>
      </w:r>
    </w:p>
    <w:p w14:paraId="069B1425" w14:textId="6EDC6131"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۲۶۹</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تخلف قضات اعضای هیأتهای حل اختلاف مالیاتی در انجام تکالیفی که به موجب قوانین و مقررات مالیاتی به عهده هیأتهای حل اختلاف گذارده شده است با اعلام دادستانی انتظامی مالیاتی در دادسرای انتظامی قضات مورد رسیدگی قرار خواهد گرفت. در مورد قضات بازنشسته و نیز نمایندگان موضوع بند (۳) ماده (۲۴۴) این قانون به تخلف آنان با اعلام دادستانی انتظامی در محاکم دادگستری رسیدگی و به مجازات متناسب محکوم خواهند شد</w:t>
      </w:r>
      <w:r w:rsidRPr="00631846">
        <w:rPr>
          <w:rFonts w:cs="B Lotus"/>
          <w:b/>
          <w:bCs/>
          <w:color w:val="000000" w:themeColor="text1"/>
          <w:sz w:val="28"/>
          <w:szCs w:val="28"/>
        </w:rPr>
        <w:t>.</w:t>
      </w:r>
    </w:p>
    <w:p w14:paraId="066070CA" w14:textId="7D10C81E"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۲۷۰</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مجازات تخلف مأموران مالیاتی و نمایندگان سازمان امور مالیاتی کشور در هیأت حل اختلاف در موارد زیر عبارت است از</w:t>
      </w:r>
      <w:r w:rsidRPr="00631846">
        <w:rPr>
          <w:rFonts w:cs="B Lotus"/>
          <w:b/>
          <w:bCs/>
          <w:color w:val="000000" w:themeColor="text1"/>
          <w:sz w:val="28"/>
          <w:szCs w:val="28"/>
        </w:rPr>
        <w:t>:</w:t>
      </w:r>
    </w:p>
    <w:p w14:paraId="50152724" w14:textId="77777777" w:rsidR="00E15FB3" w:rsidRPr="00631846" w:rsidRDefault="00E15FB3" w:rsidP="009C1E23">
      <w:pPr>
        <w:numPr>
          <w:ilvl w:val="2"/>
          <w:numId w:val="9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هرگاه بعد از تشخیص مالیات و غیر قابل اعتراض بودن آن معلوم شود که مأموران مالیاتی و نمایندگان سازمان امور مالیاتی کشور عضو هیأت حل اختلاف مالیاتی از روی تعمد یا مسامحه بدون توجه به اسناد و مدارک مؤدی و بدون تحقیقات کافی درآمد مؤدی را کمتر یا بیشتر از میزان واقعی تشخیص دادهاند، علاوه بر جبران خسارت وارده به میزانی که شورای عالی مالیاتی تعیین مینماید متخلف به مجازات اداری حداقل سه ماه و حداکثر پنج سال انفصال از خدمات دولتی محکوم خواهد شد</w:t>
      </w:r>
      <w:r w:rsidRPr="00631846">
        <w:rPr>
          <w:rFonts w:cs="B Lotus"/>
          <w:b/>
          <w:bCs/>
          <w:color w:val="000000" w:themeColor="text1"/>
          <w:sz w:val="28"/>
          <w:szCs w:val="28"/>
        </w:rPr>
        <w:t>.</w:t>
      </w:r>
    </w:p>
    <w:p w14:paraId="568B7E5F" w14:textId="77777777" w:rsidR="00E15FB3" w:rsidRPr="00631846" w:rsidRDefault="00E15FB3" w:rsidP="009C1E23">
      <w:pPr>
        <w:numPr>
          <w:ilvl w:val="2"/>
          <w:numId w:val="90"/>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در مواردی که مالیات مؤدیان بر اثر مسامحه و غفلت مأموران مالیاتی مشمول مرور زمان یا غیر قابل وصول گردد جز در مورد اظهارنامه هایی که در اجرای ماده (۱۵۸) این قانون </w:t>
      </w:r>
      <w:r w:rsidRPr="00631846">
        <w:rPr>
          <w:rFonts w:cs="B Lotus"/>
          <w:b/>
          <w:bCs/>
          <w:color w:val="000000" w:themeColor="text1"/>
          <w:sz w:val="28"/>
          <w:szCs w:val="28"/>
          <w:rtl/>
        </w:rPr>
        <w:lastRenderedPageBreak/>
        <w:t xml:space="preserve">رسیدگی به آن الزامی نیست مقصر به موجب رأی </w:t>
      </w:r>
      <w:r w:rsidRPr="00631846">
        <w:rPr>
          <w:rStyle w:val="Strong"/>
          <w:rFonts w:cs="B Lotus"/>
          <w:color w:val="000000" w:themeColor="text1"/>
          <w:sz w:val="28"/>
          <w:szCs w:val="28"/>
          <w:rtl/>
        </w:rPr>
        <w:t>هیأت رسیدگی به تخلفات اداری</w:t>
      </w:r>
      <w:r w:rsidRPr="00631846">
        <w:rPr>
          <w:rFonts w:cs="B Lotus"/>
          <w:b/>
          <w:bCs/>
          <w:color w:val="000000" w:themeColor="text1"/>
          <w:sz w:val="28"/>
          <w:szCs w:val="28"/>
          <w:rtl/>
        </w:rPr>
        <w:t xml:space="preserve"> از خدمات مالیاتی برکنار و حسب مورد به مجازات متناسب مقرر در قانون رسیدگی به تخلفات اداری محکوم خواهد شد</w:t>
      </w:r>
      <w:r w:rsidRPr="00631846">
        <w:rPr>
          <w:rFonts w:cs="B Lotus"/>
          <w:b/>
          <w:bCs/>
          <w:color w:val="000000" w:themeColor="text1"/>
          <w:sz w:val="28"/>
          <w:szCs w:val="28"/>
        </w:rPr>
        <w:t>.</w:t>
      </w:r>
    </w:p>
    <w:p w14:paraId="407BEABD"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ضمناً نسبت به زیان وارده به دولت به میزانی که شورای عالی مالیاتی تشخیص میدهد متخلف مسئولیت مدنی داشته و وسیله دادستان انتظامی مالیاتی در دادگاه های حقوقی دادگستری به این عنوان دعوای جبران ضرر و زیان اقامه خواهد شد و در صورت وجود سوء نیت متهم وسیله دادستانی انتظامی مالیاتی مورد تعقیب جزایی قرار خواهد گرفت</w:t>
      </w:r>
      <w:r w:rsidRPr="00631846">
        <w:rPr>
          <w:rFonts w:cs="B Lotus"/>
          <w:b/>
          <w:bCs/>
          <w:color w:val="000000" w:themeColor="text1"/>
          <w:sz w:val="28"/>
          <w:szCs w:val="28"/>
        </w:rPr>
        <w:t>.</w:t>
      </w:r>
    </w:p>
    <w:p w14:paraId="6CE92189" w14:textId="77777777"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 xml:space="preserve">مأموران مالیاتی که امر مالیاتی مختوم را مجدداً مورد اقدام قرار دهند به موجب حکم </w:t>
      </w:r>
      <w:r w:rsidRPr="00631846">
        <w:rPr>
          <w:rStyle w:val="Strong"/>
          <w:rFonts w:cs="B Lotus"/>
          <w:color w:val="000000" w:themeColor="text1"/>
          <w:sz w:val="28"/>
          <w:szCs w:val="28"/>
          <w:rtl/>
        </w:rPr>
        <w:t>هیأت رسیدگی به تخلفات اداری</w:t>
      </w:r>
      <w:r w:rsidRPr="00631846">
        <w:rPr>
          <w:rFonts w:cs="B Lotus"/>
          <w:b/>
          <w:bCs/>
          <w:color w:val="000000" w:themeColor="text1"/>
          <w:sz w:val="28"/>
          <w:szCs w:val="28"/>
          <w:rtl/>
        </w:rPr>
        <w:t xml:space="preserve"> به انفصال از خدمات دولت از یک الی چهار سال محکوم میشوند و در مواردی که با دادن گزارش خلاف واقع در امر مالیاتی تعمداً وسایل تعقیب مؤدیانی را که بی تقصیرند فراهم سازند به موجب حکم دادگاه های دادگستری به حبس از شش ماه تا دو سال محکوم می شوند. دادگاهها خارج از نوبت به این جرایم رسیدگی خواهند نمود</w:t>
      </w:r>
      <w:r w:rsidRPr="00631846">
        <w:rPr>
          <w:rFonts w:cs="B Lotus"/>
          <w:b/>
          <w:bCs/>
          <w:color w:val="000000" w:themeColor="text1"/>
          <w:sz w:val="28"/>
          <w:szCs w:val="28"/>
        </w:rPr>
        <w:t>.</w:t>
      </w:r>
    </w:p>
    <w:p w14:paraId="46B86C8C" w14:textId="6C7555E2" w:rsidR="00E15FB3" w:rsidRPr="00631846" w:rsidRDefault="00E15FB3" w:rsidP="009C1E23">
      <w:pPr>
        <w:pStyle w:val="NormalWeb"/>
        <w:bidi/>
        <w:jc w:val="both"/>
        <w:rPr>
          <w:rFonts w:cs="B Lotus"/>
          <w:b/>
          <w:bCs/>
          <w:color w:val="000000" w:themeColor="text1"/>
          <w:sz w:val="28"/>
          <w:szCs w:val="28"/>
        </w:rPr>
      </w:pPr>
      <w:r w:rsidRPr="00631846">
        <w:rPr>
          <w:rFonts w:cs="B Lotus"/>
          <w:b/>
          <w:bCs/>
          <w:color w:val="000000" w:themeColor="text1"/>
          <w:sz w:val="28"/>
          <w:szCs w:val="28"/>
          <w:rtl/>
        </w:rPr>
        <w:t>این حکم شامل مأموران مالیاتی نیز خواهد بود که در موارد مذکور در مواد (۱۵۶) و (۲۲۷) و (۲۳۹) این قانون به طور کلی بعد از صدور برگ تشخیص درهر مرحلهای که باشد، بابت فعالیت دیگر مؤدی اعم از این که از همان نوع باشد یا نوع دیگر بدون به دست آوردن مدرک مثبت یا در خارج از مهلت مرور زمان مالیاتی موضوع مواد (۱۵۶) و (۱۵۷) این قانون مطالبه مالیات نمایند</w:t>
      </w:r>
      <w:r w:rsidRPr="00631846">
        <w:rPr>
          <w:rFonts w:cs="B Lotus"/>
          <w:b/>
          <w:bCs/>
          <w:color w:val="000000" w:themeColor="text1"/>
          <w:sz w:val="28"/>
          <w:szCs w:val="28"/>
        </w:rPr>
        <w:t>.</w:t>
      </w:r>
      <w:r w:rsidR="00AF158F">
        <w:rPr>
          <w:rStyle w:val="FootnoteReference"/>
          <w:rFonts w:cs="B Lotus"/>
          <w:b/>
          <w:bCs/>
          <w:color w:val="000000" w:themeColor="text1"/>
          <w:sz w:val="28"/>
          <w:szCs w:val="28"/>
        </w:rPr>
        <w:footnoteReference w:id="183"/>
      </w:r>
    </w:p>
    <w:p w14:paraId="2C29005E" w14:textId="714D123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تشریفات رسیدگی به تخلفات و مجازات آنها جز در مواردی که مقررات خاصی برای آن در این قانون پیش بینی شده است مطابق قانون رسیدگی به تخلفات اداری خواهد بود</w:t>
      </w:r>
      <w:r w:rsidRPr="00631846">
        <w:rPr>
          <w:rFonts w:cs="B Lotus"/>
          <w:b/>
          <w:bCs/>
          <w:color w:val="000000" w:themeColor="text1"/>
          <w:sz w:val="28"/>
          <w:szCs w:val="28"/>
        </w:rPr>
        <w:t>.</w:t>
      </w:r>
    </w:p>
    <w:p w14:paraId="3BFFD0E5" w14:textId="2F6F399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۲۷۱</w:t>
      </w:r>
      <w:r w:rsidR="004E3FA1" w:rsidRPr="00631846">
        <w:rPr>
          <w:rStyle w:val="Strong"/>
          <w:rFonts w:cs="B Lotus"/>
          <w:color w:val="000000" w:themeColor="text1"/>
          <w:sz w:val="28"/>
          <w:szCs w:val="28"/>
        </w:rPr>
        <w:t>-</w:t>
      </w:r>
      <w:r w:rsidR="004E3FA1">
        <w:rPr>
          <w:rStyle w:val="Strong"/>
          <w:rFonts w:cs="B Lotus" w:hint="cs"/>
          <w:color w:val="000000" w:themeColor="text1"/>
          <w:sz w:val="28"/>
          <w:szCs w:val="28"/>
          <w:rtl/>
        </w:rPr>
        <w:t xml:space="preserve"> </w:t>
      </w:r>
      <w:r w:rsidRPr="00631846">
        <w:rPr>
          <w:rFonts w:cs="B Lotus"/>
          <w:b/>
          <w:bCs/>
          <w:color w:val="000000" w:themeColor="text1"/>
          <w:sz w:val="28"/>
          <w:szCs w:val="28"/>
          <w:rtl/>
        </w:rPr>
        <w:t>حذف شد</w:t>
      </w:r>
      <w:r w:rsidRPr="00631846">
        <w:rPr>
          <w:rFonts w:cs="B Lotus"/>
          <w:b/>
          <w:bCs/>
          <w:color w:val="000000" w:themeColor="text1"/>
          <w:sz w:val="28"/>
          <w:szCs w:val="28"/>
        </w:rPr>
        <w:t>.</w:t>
      </w:r>
      <w:r w:rsidR="00AF158F">
        <w:rPr>
          <w:rStyle w:val="FootnoteReference"/>
          <w:rFonts w:cs="B Lotus"/>
          <w:b/>
          <w:bCs/>
          <w:color w:val="000000" w:themeColor="text1"/>
          <w:sz w:val="28"/>
          <w:szCs w:val="28"/>
        </w:rPr>
        <w:footnoteReference w:id="184"/>
      </w:r>
    </w:p>
    <w:p w14:paraId="3E9C87DA" w14:textId="2C0B5DA4"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۲۷۲</w:t>
      </w:r>
      <w:r w:rsidR="00616FEF" w:rsidRPr="00631846">
        <w:rPr>
          <w:rStyle w:val="Strong"/>
          <w:rFonts w:cs="B Lotus"/>
          <w:color w:val="000000" w:themeColor="text1"/>
          <w:sz w:val="28"/>
          <w:szCs w:val="28"/>
        </w:rPr>
        <w:t>-</w:t>
      </w:r>
      <w:r w:rsidR="00616FEF">
        <w:rPr>
          <w:rStyle w:val="Strong"/>
          <w:rFonts w:cs="B Lotus" w:hint="cs"/>
          <w:color w:val="000000" w:themeColor="text1"/>
          <w:sz w:val="28"/>
          <w:szCs w:val="28"/>
          <w:rtl/>
        </w:rPr>
        <w:t xml:space="preserve"> </w:t>
      </w:r>
      <w:r w:rsidRPr="00631846">
        <w:rPr>
          <w:rFonts w:cs="B Lotus"/>
          <w:b/>
          <w:bCs/>
          <w:color w:val="000000" w:themeColor="text1"/>
          <w:sz w:val="28"/>
          <w:szCs w:val="28"/>
          <w:rtl/>
        </w:rPr>
        <w:t>سازمان امور مالیاتی کشور مکلف است تا پایان دی ماه هر سال نسبت به اعلام آن گروه یا گروه هایی از اشخاص حقیقی و حقوقی که علاوه بر شرکت های موضوع بندهای (الف</w:t>
      </w:r>
      <w:r w:rsidR="000114BE">
        <w:rPr>
          <w:rFonts w:cs="B Lotus" w:hint="cs"/>
          <w:b/>
          <w:b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 xml:space="preserve">و (د) ماده واحده «قانون استفاده از خدمات تخصصی و حرفه ای حسابداران ذی صلاح به عنوان حسابدار رسمی» </w:t>
      </w:r>
      <w:r w:rsidRPr="00631846">
        <w:rPr>
          <w:rFonts w:cs="B Lotus"/>
          <w:b/>
          <w:bCs/>
          <w:color w:val="000000" w:themeColor="text1"/>
          <w:sz w:val="28"/>
          <w:szCs w:val="28"/>
          <w:rtl/>
        </w:rPr>
        <w:lastRenderedPageBreak/>
        <w:t xml:space="preserve">مصوب سال ۱۳۷۲ براساس نوع و یا حجم فعالیت آن ها ملزم به ارائه صورت های مالی حسابرسی شده توسط سازمان حسابرسی یا مؤسسات حسابرسی عضو جامعه حسابداران رسمی ایران همراه با اظهارنامه مالیاتی و یا حداکثر ظرف مدت سه ماه پس از مهلت انقضای ارائه اظهارنامه می باشند </w:t>
      </w:r>
      <w:r w:rsidRPr="00631846">
        <w:rPr>
          <w:rFonts w:ascii="Cambria" w:hAnsi="Cambria" w:cs="Cambria" w:hint="cs"/>
          <w:b/>
          <w:bCs/>
          <w:color w:val="000000" w:themeColor="text1"/>
          <w:sz w:val="28"/>
          <w:szCs w:val="28"/>
          <w:rtl/>
        </w:rPr>
        <w:t> </w:t>
      </w:r>
      <w:r w:rsidRPr="00631846">
        <w:rPr>
          <w:rFonts w:cs="B Lotus" w:hint="cs"/>
          <w:b/>
          <w:bCs/>
          <w:color w:val="000000" w:themeColor="text1"/>
          <w:sz w:val="28"/>
          <w:szCs w:val="28"/>
          <w:rtl/>
        </w:rPr>
        <w:t>را</w:t>
      </w:r>
      <w:r w:rsidRPr="00631846">
        <w:rPr>
          <w:rFonts w:cs="B Lotus"/>
          <w:b/>
          <w:bCs/>
          <w:color w:val="000000" w:themeColor="text1"/>
          <w:sz w:val="28"/>
          <w:szCs w:val="28"/>
          <w:rtl/>
        </w:rPr>
        <w:t xml:space="preserve"> </w:t>
      </w:r>
      <w:r w:rsidRPr="00631846">
        <w:rPr>
          <w:rFonts w:cs="B Lotus" w:hint="cs"/>
          <w:b/>
          <w:bCs/>
          <w:color w:val="000000" w:themeColor="text1"/>
          <w:sz w:val="28"/>
          <w:szCs w:val="28"/>
          <w:rtl/>
        </w:rPr>
        <w:t>از</w:t>
      </w:r>
      <w:r w:rsidRPr="00631846">
        <w:rPr>
          <w:rFonts w:cs="B Lotus"/>
          <w:b/>
          <w:bCs/>
          <w:color w:val="000000" w:themeColor="text1"/>
          <w:sz w:val="28"/>
          <w:szCs w:val="28"/>
          <w:rtl/>
        </w:rPr>
        <w:t xml:space="preserve"> طریق مقتضی (درج در روزنامه رسمی جمهوری اسلامی ایران و یکی از روزنامه های کثیرالانتشار و یا سامانه الکترونیکی مربوط) به اطلاع این گروه از اشخاص برساند. علاوه بر آن سازمان یادشده می تواند اشخاص حقیقی و حقوقی معینی را به صورت موردی مشمول حکم این ماده نماید، که در اینصورت موضوع شمول اشخاص یادشده باید با ابلاغ کتبی تا پایان دیماه هر سال به آگاهی آنها برسد</w:t>
      </w:r>
      <w:r w:rsidR="00616FEF">
        <w:rPr>
          <w:rFonts w:cs="B Lotus" w:hint="cs"/>
          <w:b/>
          <w:bCs/>
          <w:color w:val="000000" w:themeColor="text1"/>
          <w:sz w:val="28"/>
          <w:szCs w:val="28"/>
          <w:rtl/>
        </w:rPr>
        <w:t xml:space="preserve">. </w:t>
      </w:r>
      <w:r w:rsidRPr="00631846">
        <w:rPr>
          <w:rFonts w:cs="B Lotus"/>
          <w:b/>
          <w:bCs/>
          <w:color w:val="000000" w:themeColor="text1"/>
          <w:sz w:val="28"/>
          <w:szCs w:val="28"/>
          <w:rtl/>
        </w:rPr>
        <w:t>اشخاص حقیقی و حقوقی مزبور که سال مالی آنها بعد از اعلام سازمان یادشده آغاز می شود، مشمول حکم این ماده خواهند بود. در صورت ارائه نکردن گزارش حسابرسی مالی موضوع این ماده در مهلت مقرر، علاوه بر تعلق جریمه معادل بیست درصد (۲۰</w:t>
      </w:r>
      <w:r w:rsidR="00616FEF">
        <w:rPr>
          <w:rStyle w:val="Strong"/>
          <w:rFonts w:cs="B Lotus" w:hint="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مالیات متعلق، درآمد مشمول مالیات آنها طبق مقررات این قانون از طریق رسیدگی تعیین خواهد شد</w:t>
      </w:r>
      <w:r w:rsidRPr="00631846">
        <w:rPr>
          <w:rFonts w:cs="B Lotus"/>
          <w:b/>
          <w:bCs/>
          <w:color w:val="000000" w:themeColor="text1"/>
          <w:sz w:val="28"/>
          <w:szCs w:val="28"/>
        </w:rPr>
        <w:t>.</w:t>
      </w:r>
    </w:p>
    <w:p w14:paraId="16149D13" w14:textId="38D644E5"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616FEF" w:rsidRPr="00631846">
        <w:rPr>
          <w:rStyle w:val="Strong"/>
          <w:rFonts w:cs="B Lotus"/>
          <w:color w:val="000000" w:themeColor="text1"/>
          <w:sz w:val="28"/>
          <w:szCs w:val="28"/>
        </w:rPr>
        <w:t>-</w:t>
      </w:r>
      <w:r w:rsidR="00616FEF">
        <w:rPr>
          <w:rStyle w:val="Strong"/>
          <w:rFonts w:cs="B Lotus" w:hint="cs"/>
          <w:color w:val="000000" w:themeColor="text1"/>
          <w:sz w:val="28"/>
          <w:szCs w:val="28"/>
          <w:rtl/>
        </w:rPr>
        <w:t xml:space="preserve"> </w:t>
      </w:r>
      <w:r w:rsidRPr="00631846">
        <w:rPr>
          <w:rFonts w:cs="B Lotus"/>
          <w:b/>
          <w:bCs/>
          <w:color w:val="000000" w:themeColor="text1"/>
          <w:sz w:val="28"/>
          <w:szCs w:val="28"/>
          <w:rtl/>
        </w:rPr>
        <w:t>صورت های مالی حسابرسی شده به شرح این ماده و مطالب مذکور در گزارش های حسابرسی و بازرسی قانونی مربوط که در چهارچوب مقررات این قانون تنظیم شده باشد، می تواند برای تشخیص درآمد مشمول مالیات اشخاص یادشده توسط ادارات مالیاتی مورد استفاده و استناد قرار گیرد</w:t>
      </w:r>
      <w:r w:rsidRPr="00631846">
        <w:rPr>
          <w:rFonts w:cs="B Lotus"/>
          <w:b/>
          <w:bCs/>
          <w:color w:val="000000" w:themeColor="text1"/>
          <w:sz w:val="28"/>
          <w:szCs w:val="28"/>
        </w:rPr>
        <w:t>.</w:t>
      </w:r>
    </w:p>
    <w:p w14:paraId="2FDAA471" w14:textId="3132691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616FEF" w:rsidRPr="00631846">
        <w:rPr>
          <w:rStyle w:val="Strong"/>
          <w:rFonts w:cs="B Lotus"/>
          <w:color w:val="000000" w:themeColor="text1"/>
          <w:sz w:val="28"/>
          <w:szCs w:val="28"/>
        </w:rPr>
        <w:t>-</w:t>
      </w:r>
      <w:r w:rsidR="00616FEF">
        <w:rPr>
          <w:rStyle w:val="Strong"/>
          <w:rFonts w:cs="B Lotus" w:hint="cs"/>
          <w:color w:val="000000" w:themeColor="text1"/>
          <w:sz w:val="28"/>
          <w:szCs w:val="28"/>
          <w:rtl/>
        </w:rPr>
        <w:t xml:space="preserve"> </w:t>
      </w:r>
      <w:r w:rsidRPr="00631846">
        <w:rPr>
          <w:rFonts w:cs="B Lotus"/>
          <w:b/>
          <w:bCs/>
          <w:color w:val="000000" w:themeColor="text1"/>
          <w:sz w:val="28"/>
          <w:szCs w:val="28"/>
          <w:rtl/>
        </w:rPr>
        <w:t>سازمان امور مالیاتی کشور می تواند حسابرسی صورت های مالی و یا تنظیم گزارش مالیاتی اشخاص حقیقی و حقوقی را به سازمان حسابرسی یا مؤسسات حسابرسی عضو جامعه حسابداران رسمی ایران واگذار کند، در این صورت، پرداخت حق الزحمه حسابرسی مالیاتی طبق مقررات مربوط، برعهده سازمان امور مالیاتی کشور است</w:t>
      </w:r>
      <w:r w:rsidRPr="00631846">
        <w:rPr>
          <w:rFonts w:cs="B Lotus"/>
          <w:b/>
          <w:bCs/>
          <w:color w:val="000000" w:themeColor="text1"/>
          <w:sz w:val="28"/>
          <w:szCs w:val="28"/>
        </w:rPr>
        <w:t>.</w:t>
      </w:r>
      <w:r w:rsidR="00AF158F">
        <w:rPr>
          <w:rStyle w:val="FootnoteReference"/>
          <w:rFonts w:cs="B Lotus"/>
          <w:b/>
          <w:bCs/>
          <w:color w:val="000000" w:themeColor="text1"/>
          <w:sz w:val="28"/>
          <w:szCs w:val="28"/>
        </w:rPr>
        <w:footnoteReference w:id="185"/>
      </w:r>
    </w:p>
    <w:p w14:paraId="71E341EA" w14:textId="3028C6B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۲۷۳</w:t>
      </w:r>
      <w:r w:rsidR="00616FEF" w:rsidRPr="00631846">
        <w:rPr>
          <w:rStyle w:val="Strong"/>
          <w:rFonts w:cs="B Lotus"/>
          <w:color w:val="000000" w:themeColor="text1"/>
          <w:sz w:val="28"/>
          <w:szCs w:val="28"/>
        </w:rPr>
        <w:t>-</w:t>
      </w:r>
      <w:r w:rsidR="00616FEF">
        <w:rPr>
          <w:rStyle w:val="Strong"/>
          <w:rFonts w:cs="B Lotus" w:hint="cs"/>
          <w:color w:val="000000" w:themeColor="text1"/>
          <w:sz w:val="28"/>
          <w:szCs w:val="28"/>
          <w:rtl/>
        </w:rPr>
        <w:t xml:space="preserve"> </w:t>
      </w:r>
      <w:r w:rsidRPr="00631846">
        <w:rPr>
          <w:rFonts w:cs="B Lotus"/>
          <w:b/>
          <w:bCs/>
          <w:color w:val="000000" w:themeColor="text1"/>
          <w:sz w:val="28"/>
          <w:szCs w:val="28"/>
          <w:rtl/>
        </w:rPr>
        <w:t>تاریخ اجرای این قانون</w:t>
      </w:r>
      <w:r w:rsidR="001709A6">
        <w:rPr>
          <w:rStyle w:val="FootnoteReference"/>
          <w:rFonts w:cs="B Lotus"/>
          <w:b/>
          <w:bCs/>
          <w:color w:val="000000" w:themeColor="text1"/>
          <w:sz w:val="28"/>
          <w:szCs w:val="28"/>
          <w:rtl/>
        </w:rPr>
        <w:footnoteReference w:id="186"/>
      </w:r>
      <w:r w:rsidRPr="00631846">
        <w:rPr>
          <w:rFonts w:cs="B Lotus"/>
          <w:b/>
          <w:bCs/>
          <w:color w:val="000000" w:themeColor="text1"/>
          <w:sz w:val="28"/>
          <w:szCs w:val="28"/>
          <w:rtl/>
        </w:rPr>
        <w:t xml:space="preserve"> از اول سال ۱۳۸۱ خواهد بود و کلیه اشخاص حقوقی که شروع سال مالی آن ها از اول فروردین ماه ۱۳۸۰ به بعد باشد نیز از لحاظ ترتیب رسیدگی و نرخ مالیاتی مشمول این قانون خواهند شد. از تاریخ اجرای این قانون کلیه قوانین و مقررات مغایر به استثنای احکام مالیاتی مقرر در قانون برنامه سوم توسعه اقتصادی، اجتماعی و فرهنگی جمهوری اسلامی ایران در دوران برنامه مزبور و نیز ماده </w:t>
      </w:r>
      <w:r w:rsidR="00616FEF">
        <w:rPr>
          <w:rFonts w:cs="B Lotus" w:hint="cs"/>
          <w:b/>
          <w:bCs/>
          <w:color w:val="000000" w:themeColor="text1"/>
          <w:sz w:val="28"/>
          <w:szCs w:val="28"/>
          <w:rtl/>
        </w:rPr>
        <w:t xml:space="preserve">(13) </w:t>
      </w:r>
      <w:r w:rsidRPr="00631846">
        <w:rPr>
          <w:rFonts w:cs="B Lotus"/>
          <w:b/>
          <w:bCs/>
          <w:color w:val="000000" w:themeColor="text1"/>
          <w:sz w:val="28"/>
          <w:szCs w:val="28"/>
          <w:rtl/>
        </w:rPr>
        <w:t xml:space="preserve">قانون چگونگی اداره مناطق آزاد تجاری- صنعتی جمهوری اسلامی ایران </w:t>
      </w:r>
      <w:r w:rsidRPr="00631846">
        <w:rPr>
          <w:rFonts w:cs="B Lotus"/>
          <w:b/>
          <w:bCs/>
          <w:color w:val="000000" w:themeColor="text1"/>
          <w:sz w:val="28"/>
          <w:szCs w:val="28"/>
          <w:rtl/>
        </w:rPr>
        <w:lastRenderedPageBreak/>
        <w:t xml:space="preserve">مصوب </w:t>
      </w:r>
      <w:r w:rsidR="00616FEF">
        <w:rPr>
          <w:rFonts w:cs="B Lotus" w:hint="cs"/>
          <w:b/>
          <w:bCs/>
          <w:color w:val="000000" w:themeColor="text1"/>
          <w:sz w:val="28"/>
          <w:szCs w:val="28"/>
          <w:rtl/>
        </w:rPr>
        <w:t xml:space="preserve">7/6/1372 </w:t>
      </w:r>
      <w:r w:rsidRPr="00631846">
        <w:rPr>
          <w:rFonts w:cs="B Lotus"/>
          <w:b/>
          <w:bCs/>
          <w:color w:val="000000" w:themeColor="text1"/>
          <w:sz w:val="28"/>
          <w:szCs w:val="28"/>
          <w:rtl/>
        </w:rPr>
        <w:t xml:space="preserve">و استفساریه مصوب </w:t>
      </w:r>
      <w:r w:rsidR="00616FEF">
        <w:rPr>
          <w:rFonts w:cs="B Lotus" w:hint="cs"/>
          <w:b/>
          <w:bCs/>
          <w:color w:val="000000" w:themeColor="text1"/>
          <w:sz w:val="28"/>
          <w:szCs w:val="28"/>
          <w:rtl/>
        </w:rPr>
        <w:t xml:space="preserve">21/1/1374 </w:t>
      </w:r>
      <w:r w:rsidRPr="00631846">
        <w:rPr>
          <w:rFonts w:cs="B Lotus"/>
          <w:b/>
          <w:bCs/>
          <w:color w:val="000000" w:themeColor="text1"/>
          <w:sz w:val="28"/>
          <w:szCs w:val="28"/>
          <w:rtl/>
        </w:rPr>
        <w:t>قانون اخیرالذکر لغو می گردد. این حکم شامل قوانین و مقررات مغایری که شمول قوانین و مقررات عمومی به آنها مستلزم ذکر نام یا تصریح نام است نیز می باشد</w:t>
      </w:r>
      <w:r w:rsidRPr="00631846">
        <w:rPr>
          <w:rFonts w:cs="B Lotus"/>
          <w:b/>
          <w:bCs/>
          <w:color w:val="000000" w:themeColor="text1"/>
          <w:sz w:val="28"/>
          <w:szCs w:val="28"/>
        </w:rPr>
        <w:t>.</w:t>
      </w:r>
    </w:p>
    <w:p w14:paraId="4CD122CC" w14:textId="0C8DCF8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 ۲۷۴</w:t>
      </w:r>
      <w:r w:rsidRPr="00631846">
        <w:rPr>
          <w:rStyle w:val="Strong"/>
          <w:rFonts w:cs="B Lotus"/>
          <w:color w:val="000000" w:themeColor="text1"/>
          <w:sz w:val="28"/>
          <w:szCs w:val="28"/>
        </w:rPr>
        <w:t>-</w:t>
      </w:r>
      <w:r w:rsidR="001709A6">
        <w:rPr>
          <w:rStyle w:val="FootnoteReference"/>
          <w:rFonts w:cs="B Lotus"/>
          <w:b/>
          <w:bCs/>
          <w:color w:val="000000" w:themeColor="text1"/>
          <w:sz w:val="28"/>
          <w:szCs w:val="28"/>
        </w:rPr>
        <w:footnoteReference w:id="187"/>
      </w:r>
      <w:r w:rsidRPr="00631846">
        <w:rPr>
          <w:rStyle w:val="Strong"/>
          <w:rFonts w:cs="B Lotus"/>
          <w:color w:val="000000" w:themeColor="text1"/>
          <w:sz w:val="28"/>
          <w:szCs w:val="28"/>
          <w:rtl/>
        </w:rPr>
        <w:t xml:space="preserve"> </w:t>
      </w:r>
      <w:r w:rsidRPr="00631846">
        <w:rPr>
          <w:rFonts w:cs="B Lotus"/>
          <w:b/>
          <w:bCs/>
          <w:color w:val="000000" w:themeColor="text1"/>
          <w:sz w:val="28"/>
          <w:szCs w:val="28"/>
          <w:rtl/>
        </w:rPr>
        <w:t>موارد زیر جرم مالیاتی محسوب می شود و مرتکب یا مرتکبان حسب مورد، به مجازات های درجه شش محکوم می گردند</w:t>
      </w:r>
      <w:r w:rsidRPr="00631846">
        <w:rPr>
          <w:rFonts w:cs="B Lotus"/>
          <w:b/>
          <w:bCs/>
          <w:color w:val="000000" w:themeColor="text1"/>
          <w:sz w:val="28"/>
          <w:szCs w:val="28"/>
        </w:rPr>
        <w:t>:</w:t>
      </w:r>
    </w:p>
    <w:p w14:paraId="0E30D7C9"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تنظیم دفاتر، اسناد و مدارک خلاف واقع و استناد به آن</w:t>
      </w:r>
    </w:p>
    <w:p w14:paraId="02D2EE2C"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اختفای فعالیت اقتصادی و کتمان درآمد حاصل از آن</w:t>
      </w:r>
    </w:p>
    <w:p w14:paraId="7107D1A4"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ممانعت از دسترسی مأموران مالیاتی به اطلاعات مالیاتی و اقتصادی خود یا اشخاص ثالث در اجرای ماده (۱۸۱) این قانون و امتناع از انجام تکالیف قانونی مبنی بر ارسال اطلاعات مالی موضوع مواد (۱۶۹) و (۱۶۹ مکرر) به سازمان امور مالیاتی کشور و وارد کردن زیان به دولت با این اقدام</w:t>
      </w:r>
    </w:p>
    <w:p w14:paraId="5402819B"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عدم انجام تکالیف قانونی مربوط به مالیات های مستقیم و مالیات بر ارزش افزوده در رابطه با وصول یا کسر مالیات مؤدیان دیگر و ایصال آن به سازمان امور مالیاتی در مواعد قانونی تعیین شده</w:t>
      </w:r>
    </w:p>
    <w:p w14:paraId="7F32FFFB"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تنظیم معاملات و قراردادهای خود به نام دیگران، یا معاملات و قراردادهای مؤدیان دیگر به نام خود برخلاف واقع</w:t>
      </w:r>
    </w:p>
    <w:p w14:paraId="629336DE"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خودداری از انجام تکالیف قانونی درخصوص تنظیم و تسلیم اظهارنامه مالیاتی حاوی اطلاعات درآمدی و هزینه ای در سه سال متوالی</w:t>
      </w:r>
    </w:p>
    <w:p w14:paraId="44ACD810" w14:textId="77777777" w:rsidR="00E15FB3" w:rsidRPr="00631846" w:rsidRDefault="00E15FB3" w:rsidP="009C1E23">
      <w:pPr>
        <w:numPr>
          <w:ilvl w:val="2"/>
          <w:numId w:val="92"/>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استفاده از کارت بازرگانی اشخاص دیگر به منظور فرار مالیاتی</w:t>
      </w:r>
    </w:p>
    <w:p w14:paraId="309C394B" w14:textId="34B80688"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۱</w:t>
      </w:r>
      <w:r w:rsidR="005D069E" w:rsidRPr="00631846">
        <w:rPr>
          <w:rStyle w:val="Strong"/>
          <w:rFonts w:cs="B Lotus"/>
          <w:color w:val="000000" w:themeColor="text1"/>
          <w:sz w:val="28"/>
          <w:szCs w:val="28"/>
        </w:rPr>
        <w:t>-</w:t>
      </w:r>
      <w:r w:rsidR="005D069E">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اعمال این مجازات نافی اعمال محرومیت های مندرج در قانون ارتقای سلامت نظام اداری و مقابله با فساد مصوب </w:t>
      </w:r>
      <w:r w:rsidR="005D069E">
        <w:rPr>
          <w:rFonts w:cs="B Lotus" w:hint="cs"/>
          <w:b/>
          <w:bCs/>
          <w:color w:val="000000" w:themeColor="text1"/>
          <w:sz w:val="28"/>
          <w:szCs w:val="28"/>
          <w:rtl/>
        </w:rPr>
        <w:t>7/8/1390</w:t>
      </w:r>
      <w:r w:rsidRPr="00631846">
        <w:rPr>
          <w:rFonts w:cs="B Lotus"/>
          <w:b/>
          <w:bCs/>
          <w:color w:val="000000" w:themeColor="text1"/>
          <w:sz w:val="28"/>
          <w:szCs w:val="28"/>
          <w:rtl/>
        </w:rPr>
        <w:t xml:space="preserve"> مجمع تشخیص مصلحت نظام نیست</w:t>
      </w:r>
      <w:r w:rsidRPr="00631846">
        <w:rPr>
          <w:rFonts w:cs="B Lotus"/>
          <w:b/>
          <w:bCs/>
          <w:color w:val="000000" w:themeColor="text1"/>
          <w:sz w:val="28"/>
          <w:szCs w:val="28"/>
        </w:rPr>
        <w:t>.</w:t>
      </w:r>
    </w:p>
    <w:p w14:paraId="744ECA5C" w14:textId="483EEAD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 ۲</w:t>
      </w:r>
      <w:r w:rsidR="005D069E" w:rsidRPr="00631846">
        <w:rPr>
          <w:rStyle w:val="Strong"/>
          <w:rFonts w:cs="B Lotus"/>
          <w:color w:val="000000" w:themeColor="text1"/>
          <w:sz w:val="28"/>
          <w:szCs w:val="28"/>
        </w:rPr>
        <w:t>-</w:t>
      </w:r>
      <w:r w:rsidR="005D069E">
        <w:rPr>
          <w:rStyle w:val="Strong"/>
          <w:rFonts w:cs="B Lotus" w:hint="cs"/>
          <w:color w:val="000000" w:themeColor="text1"/>
          <w:sz w:val="28"/>
          <w:szCs w:val="28"/>
          <w:rtl/>
        </w:rPr>
        <w:t xml:space="preserve"> </w:t>
      </w:r>
      <w:r w:rsidRPr="00631846">
        <w:rPr>
          <w:rFonts w:cs="B Lotus"/>
          <w:b/>
          <w:bCs/>
          <w:color w:val="000000" w:themeColor="text1"/>
          <w:sz w:val="28"/>
          <w:szCs w:val="28"/>
          <w:rtl/>
        </w:rPr>
        <w:t>اعلام جرائم و اقامه دعوی علیه مرتکبان جرائم مزبور نزد مراجع قضائی از طریق دادستانی انتظامی مالیاتی و سایر مراجع قانونی صورت می پذیرد</w:t>
      </w:r>
      <w:r w:rsidRPr="00631846">
        <w:rPr>
          <w:rFonts w:cs="B Lotus"/>
          <w:b/>
          <w:bCs/>
          <w:color w:val="000000" w:themeColor="text1"/>
          <w:sz w:val="28"/>
          <w:szCs w:val="28"/>
        </w:rPr>
        <w:t>.</w:t>
      </w:r>
    </w:p>
    <w:p w14:paraId="1D72133D" w14:textId="7BA381E1" w:rsidR="00E15FB3" w:rsidRPr="005D069E"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lastRenderedPageBreak/>
        <w:t>ماده ۲۷۵</w:t>
      </w:r>
      <w:r w:rsidR="005D069E" w:rsidRPr="00631846">
        <w:rPr>
          <w:rStyle w:val="Strong"/>
          <w:rFonts w:cs="B Lotus"/>
          <w:color w:val="000000" w:themeColor="text1"/>
          <w:sz w:val="28"/>
          <w:szCs w:val="28"/>
        </w:rPr>
        <w:t>-</w:t>
      </w:r>
      <w:r w:rsidR="005D069E">
        <w:rPr>
          <w:rStyle w:val="Strong"/>
          <w:rFonts w:cs="B Lotus" w:hint="cs"/>
          <w:color w:val="000000" w:themeColor="text1"/>
          <w:sz w:val="28"/>
          <w:szCs w:val="28"/>
          <w:rtl/>
        </w:rPr>
        <w:t xml:space="preserve"> </w:t>
      </w:r>
      <w:r w:rsidRPr="00631846">
        <w:rPr>
          <w:rFonts w:cs="B Lotus"/>
          <w:b/>
          <w:bCs/>
          <w:color w:val="000000" w:themeColor="text1"/>
          <w:sz w:val="28"/>
          <w:szCs w:val="28"/>
          <w:rtl/>
        </w:rPr>
        <w:t>چنانچه مرتکب هریک از جرائم مالیاتی شخص حقوقی باشد، برای مدت شش ماه تا دو سال به یکی از مجازات های زیر محکوم می شود</w:t>
      </w:r>
      <w:r w:rsidRPr="00631846">
        <w:rPr>
          <w:rFonts w:cs="B Lotus"/>
          <w:b/>
          <w:bCs/>
          <w:color w:val="000000" w:themeColor="text1"/>
          <w:sz w:val="28"/>
          <w:szCs w:val="28"/>
        </w:rPr>
        <w:t>:</w:t>
      </w:r>
    </w:p>
    <w:p w14:paraId="3C58D710" w14:textId="77777777" w:rsidR="00E15FB3" w:rsidRPr="00631846" w:rsidRDefault="00E15FB3" w:rsidP="009C1E23">
      <w:pPr>
        <w:numPr>
          <w:ilvl w:val="2"/>
          <w:numId w:val="9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ممنوعیت از یک یا چند فعالیت شغلی</w:t>
      </w:r>
    </w:p>
    <w:p w14:paraId="373F5ABA" w14:textId="77777777" w:rsidR="00E15FB3" w:rsidRPr="00631846" w:rsidRDefault="00E15FB3" w:rsidP="009C1E23">
      <w:pPr>
        <w:numPr>
          <w:ilvl w:val="2"/>
          <w:numId w:val="94"/>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ممنوعیت از اصدار برخی از اسناد تجاری</w:t>
      </w:r>
    </w:p>
    <w:p w14:paraId="14886A37" w14:textId="556DD4E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تبصره</w:t>
      </w:r>
      <w:r w:rsidR="005D069E" w:rsidRPr="00631846">
        <w:rPr>
          <w:rStyle w:val="Strong"/>
          <w:rFonts w:cs="B Lotus"/>
          <w:color w:val="000000" w:themeColor="text1"/>
          <w:sz w:val="28"/>
          <w:szCs w:val="28"/>
        </w:rPr>
        <w:t>-</w:t>
      </w:r>
      <w:r w:rsidR="005D069E">
        <w:rPr>
          <w:rStyle w:val="Strong"/>
          <w:rFonts w:cs="B Lotus" w:hint="cs"/>
          <w:color w:val="000000" w:themeColor="text1"/>
          <w:sz w:val="28"/>
          <w:szCs w:val="28"/>
          <w:rtl/>
        </w:rPr>
        <w:t xml:space="preserve"> </w:t>
      </w:r>
      <w:r w:rsidRPr="00631846">
        <w:rPr>
          <w:rFonts w:cs="B Lotus"/>
          <w:b/>
          <w:bCs/>
          <w:color w:val="000000" w:themeColor="text1"/>
          <w:sz w:val="28"/>
          <w:szCs w:val="28"/>
          <w:rtl/>
        </w:rPr>
        <w:t>مسئولیت کیفری شخص حقوقی مانع از مسئولیت کیفری شخص حقیقی مرتکب جرم نمی باشد</w:t>
      </w:r>
      <w:r w:rsidRPr="00631846">
        <w:rPr>
          <w:rFonts w:cs="B Lotus"/>
          <w:b/>
          <w:bCs/>
          <w:color w:val="000000" w:themeColor="text1"/>
          <w:sz w:val="28"/>
          <w:szCs w:val="28"/>
        </w:rPr>
        <w:t>.</w:t>
      </w:r>
    </w:p>
    <w:p w14:paraId="505F6EE3" w14:textId="62862723"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ماده۲۷۶</w:t>
      </w:r>
      <w:r w:rsidR="005D069E" w:rsidRPr="00631846">
        <w:rPr>
          <w:rStyle w:val="Strong"/>
          <w:rFonts w:cs="B Lotus"/>
          <w:color w:val="000000" w:themeColor="text1"/>
          <w:sz w:val="28"/>
          <w:szCs w:val="28"/>
        </w:rPr>
        <w:t>-</w:t>
      </w:r>
      <w:r w:rsidR="005D069E">
        <w:rPr>
          <w:rStyle w:val="Strong"/>
          <w:rFonts w:cs="B Lotus" w:hint="cs"/>
          <w:color w:val="000000" w:themeColor="text1"/>
          <w:sz w:val="28"/>
          <w:szCs w:val="28"/>
          <w:rtl/>
        </w:rPr>
        <w:t xml:space="preserve"> </w:t>
      </w:r>
      <w:r w:rsidRPr="00631846">
        <w:rPr>
          <w:rFonts w:cs="B Lotus"/>
          <w:b/>
          <w:bCs/>
          <w:color w:val="000000" w:themeColor="text1"/>
          <w:sz w:val="28"/>
          <w:szCs w:val="28"/>
          <w:rtl/>
        </w:rPr>
        <w:t>چنانچه هریک از حسابداران، حسابرسان و همچنین مؤسسات حسابرسی، مأموران مالیاتی و کارکنان بانک ها و مؤسسات مالی و اعتباری در ارتکاب جرم مالیاتی معاونت نمایند و یا تخلفات صورت گرفته را گزارش نکنند به حداقل مجازات مباشر جرم محکوم می شوند. مجازات معاونت سایر اشخاص طبق قانون مجازات اسلامی تعیین می شود</w:t>
      </w:r>
      <w:r w:rsidRPr="00631846">
        <w:rPr>
          <w:rFonts w:cs="B Lotus"/>
          <w:b/>
          <w:bCs/>
          <w:color w:val="000000" w:themeColor="text1"/>
          <w:sz w:val="28"/>
          <w:szCs w:val="28"/>
        </w:rPr>
        <w:t>.</w:t>
      </w:r>
    </w:p>
    <w:p w14:paraId="782DC910" w14:textId="285288F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ماده۲۷۷</w:t>
      </w:r>
      <w:r w:rsidR="005672FD" w:rsidRPr="00631846">
        <w:rPr>
          <w:rStyle w:val="Strong"/>
          <w:rFonts w:cs="B Lotus"/>
          <w:color w:val="000000" w:themeColor="text1"/>
          <w:sz w:val="28"/>
          <w:szCs w:val="28"/>
        </w:rPr>
        <w:t>-</w:t>
      </w:r>
      <w:r w:rsidR="005672FD">
        <w:rPr>
          <w:rStyle w:val="Strong"/>
          <w:rFonts w:cs="B Lotus" w:hint="cs"/>
          <w:color w:val="000000" w:themeColor="text1"/>
          <w:sz w:val="28"/>
          <w:szCs w:val="28"/>
          <w:rtl/>
        </w:rPr>
        <w:t xml:space="preserve"> </w:t>
      </w:r>
      <w:r w:rsidRPr="00631846">
        <w:rPr>
          <w:rFonts w:cs="B Lotus"/>
          <w:b/>
          <w:bCs/>
          <w:color w:val="000000" w:themeColor="text1"/>
          <w:sz w:val="28"/>
          <w:szCs w:val="28"/>
          <w:rtl/>
        </w:rPr>
        <w:t>مرتکب یا مرتکبان جرائم مالیاتی علاوه بر مجازات های مقرر در مواد (۲۷۴) تا (۲۷۶) این قانون، مسئول پرداخت اصل مالیات و جریمه های متعلق قانونی که تا مهلت مقرر در ماده (۱۵۷) این قانون مطالبه نشده باشد و همچنین ضرر و زیان وارده به دولت با حکم مراجع صالح قضائی می باشند</w:t>
      </w:r>
      <w:r w:rsidRPr="00631846">
        <w:rPr>
          <w:rFonts w:cs="B Lotus"/>
          <w:b/>
          <w:bCs/>
          <w:color w:val="000000" w:themeColor="text1"/>
          <w:sz w:val="28"/>
          <w:szCs w:val="28"/>
        </w:rPr>
        <w:t>.</w:t>
      </w:r>
    </w:p>
    <w:p w14:paraId="0F875969" w14:textId="7E78B2B6"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ماده۲۷۸</w:t>
      </w:r>
      <w:r w:rsidR="005672FD" w:rsidRPr="00631846">
        <w:rPr>
          <w:rStyle w:val="Strong"/>
          <w:rFonts w:cs="B Lotus"/>
          <w:color w:val="000000" w:themeColor="text1"/>
          <w:sz w:val="28"/>
          <w:szCs w:val="28"/>
        </w:rPr>
        <w:t>-</w:t>
      </w:r>
      <w:r w:rsidR="005672FD">
        <w:rPr>
          <w:rStyle w:val="Strong"/>
          <w:rFonts w:cs="B Lotus" w:hint="cs"/>
          <w:color w:val="000000" w:themeColor="text1"/>
          <w:sz w:val="28"/>
          <w:szCs w:val="28"/>
          <w:rtl/>
        </w:rPr>
        <w:t xml:space="preserve"> </w:t>
      </w:r>
      <w:r w:rsidRPr="00631846">
        <w:rPr>
          <w:rFonts w:cs="B Lotus"/>
          <w:b/>
          <w:bCs/>
          <w:color w:val="000000" w:themeColor="text1"/>
          <w:sz w:val="28"/>
          <w:szCs w:val="28"/>
          <w:rtl/>
        </w:rPr>
        <w:t>رئیس قوه قضائیه بنا به درخواست رئیس سازمان امور مالیاتی کشور در هریک از استان ها و مناطقی که مقتضی بداند، دادسرا و دادگاه ویژه مالیاتی تشکیل میدهد. در این صورت سازمان امور مالیاتی کشور موظف است لوازم و تجهیزات و مکان استقرار مستقلی را برای آن ها تأمین نماید</w:t>
      </w:r>
      <w:r w:rsidRPr="00631846">
        <w:rPr>
          <w:rFonts w:cs="B Lotus"/>
          <w:b/>
          <w:bCs/>
          <w:color w:val="000000" w:themeColor="text1"/>
          <w:sz w:val="28"/>
          <w:szCs w:val="28"/>
        </w:rPr>
        <w:t>.</w:t>
      </w:r>
    </w:p>
    <w:p w14:paraId="567DC884" w14:textId="27783B1B"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ماده۲۷۹</w:t>
      </w:r>
      <w:r w:rsidR="005672FD" w:rsidRPr="00631846">
        <w:rPr>
          <w:rStyle w:val="Strong"/>
          <w:rFonts w:cs="B Lotus"/>
          <w:color w:val="000000" w:themeColor="text1"/>
          <w:sz w:val="28"/>
          <w:szCs w:val="28"/>
        </w:rPr>
        <w:t>-</w:t>
      </w:r>
      <w:r w:rsidR="005672FD">
        <w:rPr>
          <w:rStyle w:val="Strong"/>
          <w:rFonts w:cs="B Lotus" w:hint="cs"/>
          <w:color w:val="000000" w:themeColor="text1"/>
          <w:sz w:val="28"/>
          <w:szCs w:val="28"/>
          <w:rtl/>
        </w:rPr>
        <w:t xml:space="preserve"> </w:t>
      </w:r>
      <w:r w:rsidRPr="00631846">
        <w:rPr>
          <w:rFonts w:cs="B Lotus"/>
          <w:b/>
          <w:bCs/>
          <w:color w:val="000000" w:themeColor="text1"/>
          <w:sz w:val="28"/>
          <w:szCs w:val="28"/>
          <w:rtl/>
        </w:rPr>
        <w:t>هرگونه دسترسی غیرمجاز و سوء استفاده از اطلاعات ثبت شده در پایگاه اطلاعات هویتی، عملکردی و دارایی مؤدیان مالیاتی موضوع ماده (۱۶۹</w:t>
      </w:r>
      <w:r w:rsidR="0013607A">
        <w:rPr>
          <w:rFonts w:cs="B Lotus" w:hint="cs"/>
          <w:b/>
          <w:bCs/>
          <w:color w:val="000000" w:themeColor="text1"/>
          <w:sz w:val="28"/>
          <w:szCs w:val="28"/>
          <w:rtl/>
        </w:rPr>
        <w:t xml:space="preserve"> </w:t>
      </w:r>
      <w:r w:rsidRPr="00631846">
        <w:rPr>
          <w:rFonts w:cs="B Lotus"/>
          <w:b/>
          <w:bCs/>
          <w:color w:val="000000" w:themeColor="text1"/>
          <w:sz w:val="28"/>
          <w:szCs w:val="28"/>
          <w:rtl/>
        </w:rPr>
        <w:t>مکرر) این قانون در خصوص مسائلی غیر از فرآیند تشخیص و وصول درآمدهای مالیاتی یا افشای اطلاعات مزبور جرم است و مرتکب علاوه بر انفصال از خدمات دولتی و عمومی از دو تا پنج سال، به مجازات بیش از شش ماه تا دو سال حبس محکوم می شود. سایر مجازات های قانونی مربوط به این ماده با اقامه دعوی توسط ذینفعان و به تشخیص مراجع قانونی ذی صلاح تعیین می شود</w:t>
      </w:r>
      <w:r w:rsidRPr="00631846">
        <w:rPr>
          <w:rFonts w:cs="B Lotus"/>
          <w:b/>
          <w:bCs/>
          <w:color w:val="000000" w:themeColor="text1"/>
          <w:sz w:val="28"/>
          <w:szCs w:val="28"/>
        </w:rPr>
        <w:t>.</w:t>
      </w:r>
    </w:p>
    <w:p w14:paraId="328252B6" w14:textId="1A22A02A"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ماده۲۸۰</w:t>
      </w:r>
      <w:r w:rsidR="005672FD" w:rsidRPr="00631846">
        <w:rPr>
          <w:rStyle w:val="Strong"/>
          <w:rFonts w:cs="B Lotus"/>
          <w:color w:val="000000" w:themeColor="text1"/>
          <w:sz w:val="28"/>
          <w:szCs w:val="28"/>
        </w:rPr>
        <w:t>-</w:t>
      </w:r>
      <w:r w:rsidR="005672F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دولت می تواند معادل یک درصد (۱%) از کل درآمدهای حاصل از مالیات های مستقیم موضوع این قانون را که به خزانه داری کل کشور واریز می شود، در قالب ردیف مشخصی در قوانین بودجه سالانه در اختیار وزارت کشور قرار دهد تا پس از مبادله موافقتنامه، به نسبت شاخص جمعیت به دهیاری </w:t>
      </w:r>
      <w:r w:rsidRPr="00631846">
        <w:rPr>
          <w:rFonts w:cs="B Lotus"/>
          <w:b/>
          <w:bCs/>
          <w:color w:val="000000" w:themeColor="text1"/>
          <w:sz w:val="28"/>
          <w:szCs w:val="28"/>
          <w:rtl/>
        </w:rPr>
        <w:lastRenderedPageBreak/>
        <w:t>ها و شهرداری های شهرهای زیر دویست و پنجاه هزار نفر جمعیت پرداخت شود. قانون مالیات مالیات سازمان ها و مؤسسات وابسته به شهرداری ها که به موجب قانون برای انجام وظایف ذاتی شهرداری در امور عمومی، شهری و خدماتی تشکیل و صد درصد (۱۰۰</w:t>
      </w:r>
      <w:r w:rsidR="005672FD">
        <w:rPr>
          <w:rStyle w:val="Strong"/>
          <w:rFonts w:cs="B Lotus" w:hint="cs"/>
          <w:color w:val="000000" w:themeColor="text1"/>
          <w:sz w:val="28"/>
          <w:szCs w:val="28"/>
          <w:rtl/>
        </w:rPr>
        <w:t>%)</w:t>
      </w:r>
      <w:r w:rsidRPr="00631846">
        <w:rPr>
          <w:rFonts w:cs="B Lotus"/>
          <w:b/>
          <w:bCs/>
          <w:color w:val="000000" w:themeColor="text1"/>
          <w:sz w:val="28"/>
          <w:szCs w:val="28"/>
        </w:rPr>
        <w:t xml:space="preserve"> </w:t>
      </w:r>
      <w:r w:rsidRPr="00631846">
        <w:rPr>
          <w:rFonts w:cs="B Lotus"/>
          <w:b/>
          <w:bCs/>
          <w:color w:val="000000" w:themeColor="text1"/>
          <w:sz w:val="28"/>
          <w:szCs w:val="28"/>
          <w:rtl/>
        </w:rPr>
        <w:t>سرمایه و دارایی آن متعلق به شهرداری است با نرخ صفر می باشد</w:t>
      </w:r>
      <w:r w:rsidRPr="00631846">
        <w:rPr>
          <w:rFonts w:cs="B Lotus"/>
          <w:b/>
          <w:bCs/>
          <w:color w:val="000000" w:themeColor="text1"/>
          <w:sz w:val="28"/>
          <w:szCs w:val="28"/>
        </w:rPr>
        <w:t>.</w:t>
      </w:r>
    </w:p>
    <w:p w14:paraId="4CABD307" w14:textId="7ECAF0CD" w:rsidR="00E15FB3" w:rsidRPr="00631846"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ماده۲۸۱</w:t>
      </w:r>
      <w:r w:rsidRPr="00631846">
        <w:rPr>
          <w:rStyle w:val="Strong"/>
          <w:rFonts w:cs="B Lotus"/>
          <w:color w:val="000000" w:themeColor="text1"/>
          <w:sz w:val="28"/>
          <w:szCs w:val="28"/>
        </w:rPr>
        <w:t>-</w:t>
      </w:r>
      <w:r w:rsidR="005672FD">
        <w:rPr>
          <w:rStyle w:val="Strong"/>
          <w:rFonts w:cs="B Lotus" w:hint="cs"/>
          <w:color w:val="000000" w:themeColor="text1"/>
          <w:sz w:val="28"/>
          <w:szCs w:val="28"/>
          <w:rtl/>
        </w:rPr>
        <w:t xml:space="preserve"> </w:t>
      </w:r>
      <w:r w:rsidRPr="00631846">
        <w:rPr>
          <w:rFonts w:cs="B Lotus"/>
          <w:b/>
          <w:bCs/>
          <w:color w:val="000000" w:themeColor="text1"/>
          <w:sz w:val="28"/>
          <w:szCs w:val="28"/>
          <w:rtl/>
        </w:rPr>
        <w:t xml:space="preserve">تاریخ اجرای این قانون (مصوب </w:t>
      </w:r>
      <w:r w:rsidR="0013607A">
        <w:rPr>
          <w:rFonts w:cs="B Lotus" w:hint="cs"/>
          <w:b/>
          <w:bCs/>
          <w:color w:val="000000" w:themeColor="text1"/>
          <w:sz w:val="28"/>
          <w:szCs w:val="28"/>
          <w:rtl/>
        </w:rPr>
        <w:t>31/04/1394</w:t>
      </w:r>
      <w:r w:rsidRPr="00631846">
        <w:rPr>
          <w:rFonts w:cs="B Lotus"/>
          <w:b/>
          <w:bCs/>
          <w:color w:val="000000" w:themeColor="text1"/>
          <w:sz w:val="28"/>
          <w:szCs w:val="28"/>
          <w:rtl/>
        </w:rPr>
        <w:t xml:space="preserve">)، به استثنای مواردی که در همین قانون ترتیب دیگری برای آن مقرر شده است، از ابتدای سال ۱۳۹۵ می باشد. لیکن کلیه اشخاص حقوقی و صاحبان مشاغل موضوع ماده (۹۵) این قانون که سال مالی آن ها از </w:t>
      </w:r>
      <w:r w:rsidR="0013607A">
        <w:rPr>
          <w:rFonts w:cs="B Lotus" w:hint="cs"/>
          <w:b/>
          <w:bCs/>
          <w:color w:val="000000" w:themeColor="text1"/>
          <w:sz w:val="28"/>
          <w:szCs w:val="28"/>
          <w:rtl/>
        </w:rPr>
        <w:t xml:space="preserve">31/04/1394 </w:t>
      </w:r>
      <w:r w:rsidRPr="00631846">
        <w:rPr>
          <w:rFonts w:cs="B Lotus"/>
          <w:b/>
          <w:bCs/>
          <w:color w:val="000000" w:themeColor="text1"/>
          <w:sz w:val="28"/>
          <w:szCs w:val="28"/>
          <w:rtl/>
        </w:rPr>
        <w:t>و بعد از آن شروع می شود از لحاظ تسلیم اظهارنامه، ترتیب رسیدگی و مقررات ماده (۲۷۲) و نرخ مالیاتی، مشمول احکام این قانون می باشند</w:t>
      </w:r>
      <w:r w:rsidRPr="00631846">
        <w:rPr>
          <w:rFonts w:cs="B Lotus"/>
          <w:b/>
          <w:bCs/>
          <w:color w:val="000000" w:themeColor="text1"/>
          <w:sz w:val="28"/>
          <w:szCs w:val="28"/>
        </w:rPr>
        <w:t>.</w:t>
      </w:r>
    </w:p>
    <w:p w14:paraId="0407576B" w14:textId="65397102" w:rsidR="00E15FB3" w:rsidRPr="003828E7" w:rsidRDefault="00E15FB3" w:rsidP="009C1E23">
      <w:pPr>
        <w:pStyle w:val="NormalWeb"/>
        <w:bidi/>
        <w:jc w:val="both"/>
        <w:rPr>
          <w:rFonts w:cs="B Lotus"/>
          <w:b/>
          <w:bCs/>
          <w:color w:val="000000" w:themeColor="text1"/>
          <w:sz w:val="28"/>
          <w:szCs w:val="28"/>
        </w:rPr>
      </w:pPr>
      <w:r w:rsidRPr="00631846">
        <w:rPr>
          <w:rStyle w:val="Strong"/>
          <w:rFonts w:cs="B Lotus"/>
          <w:color w:val="000000" w:themeColor="text1"/>
          <w:sz w:val="28"/>
          <w:szCs w:val="28"/>
          <w:rtl/>
        </w:rPr>
        <w:t>ماده۲۸۲</w:t>
      </w:r>
      <w:r w:rsidR="005672FD" w:rsidRPr="00631846">
        <w:rPr>
          <w:rStyle w:val="Strong"/>
          <w:rFonts w:cs="B Lotus"/>
          <w:color w:val="000000" w:themeColor="text1"/>
          <w:sz w:val="28"/>
          <w:szCs w:val="28"/>
        </w:rPr>
        <w:t>-</w:t>
      </w:r>
      <w:r w:rsidRPr="00631846">
        <w:rPr>
          <w:rFonts w:cs="B Lotus"/>
          <w:b/>
          <w:bCs/>
          <w:color w:val="000000" w:themeColor="text1"/>
          <w:sz w:val="28"/>
          <w:szCs w:val="28"/>
          <w:rtl/>
        </w:rPr>
        <w:t xml:space="preserve"> از تاریخ لازم الاجراء شدن قانون اصلاح قانون مالیات های مستقیم مصوب </w:t>
      </w:r>
      <w:r w:rsidR="0013607A">
        <w:rPr>
          <w:rFonts w:cs="B Lotus" w:hint="cs"/>
          <w:b/>
          <w:bCs/>
          <w:color w:val="000000" w:themeColor="text1"/>
          <w:sz w:val="28"/>
          <w:szCs w:val="28"/>
          <w:rtl/>
        </w:rPr>
        <w:t>31/04/1394</w:t>
      </w:r>
      <w:r w:rsidRPr="00631846">
        <w:rPr>
          <w:rFonts w:cs="B Lotus"/>
          <w:b/>
          <w:bCs/>
          <w:color w:val="000000" w:themeColor="text1"/>
          <w:sz w:val="28"/>
          <w:szCs w:val="28"/>
          <w:rtl/>
        </w:rPr>
        <w:t>، احکام مالیاتی قوانین زیر لغو می شود</w:t>
      </w:r>
      <w:r w:rsidRPr="00631846">
        <w:rPr>
          <w:rFonts w:cs="B Lotus"/>
          <w:b/>
          <w:bCs/>
          <w:color w:val="000000" w:themeColor="text1"/>
          <w:sz w:val="28"/>
          <w:szCs w:val="28"/>
        </w:rPr>
        <w:t>:</w:t>
      </w:r>
    </w:p>
    <w:p w14:paraId="28B153C1" w14:textId="19CDD85F" w:rsidR="00E15FB3" w:rsidRPr="00631846" w:rsidRDefault="00E15FB3" w:rsidP="009C1E23">
      <w:pPr>
        <w:numPr>
          <w:ilvl w:val="2"/>
          <w:numId w:val="9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مواد (۲۹) و (۷۱) قانون نظام صنفی کشور اصلاحی مصوب </w:t>
      </w:r>
      <w:r w:rsidR="0013607A">
        <w:rPr>
          <w:rFonts w:cs="B Lotus" w:hint="cs"/>
          <w:b/>
          <w:bCs/>
          <w:color w:val="000000" w:themeColor="text1"/>
          <w:sz w:val="28"/>
          <w:szCs w:val="28"/>
          <w:rtl/>
        </w:rPr>
        <w:t>12</w:t>
      </w:r>
      <w:r w:rsidRPr="00631846">
        <w:rPr>
          <w:rFonts w:cs="B Lotus"/>
          <w:b/>
          <w:bCs/>
          <w:color w:val="000000" w:themeColor="text1"/>
          <w:sz w:val="28"/>
          <w:szCs w:val="28"/>
          <w:rtl/>
        </w:rPr>
        <w:t>/۶/</w:t>
      </w:r>
      <w:r w:rsidR="0013607A">
        <w:rPr>
          <w:rFonts w:cs="B Lotus" w:hint="cs"/>
          <w:b/>
          <w:bCs/>
          <w:color w:val="000000" w:themeColor="text1"/>
          <w:sz w:val="28"/>
          <w:szCs w:val="28"/>
          <w:rtl/>
        </w:rPr>
        <w:t>1392</w:t>
      </w:r>
    </w:p>
    <w:p w14:paraId="35E6C936" w14:textId="2DA8C78D" w:rsidR="00E15FB3" w:rsidRPr="00631846" w:rsidRDefault="00E15FB3" w:rsidP="009C1E23">
      <w:pPr>
        <w:numPr>
          <w:ilvl w:val="2"/>
          <w:numId w:val="9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ماده (۱۷) قانون استفاده از حداکثر توان تولیدی و خدماتی در تأمین نیازهای کشور و تقویت آن در امر صادرات و اصلاح ماده (۱۰۴) قانون مالیات های مستقیم ـ مصوب </w:t>
      </w:r>
      <w:r w:rsidR="0013607A">
        <w:rPr>
          <w:rFonts w:cs="B Lotus" w:hint="cs"/>
          <w:b/>
          <w:bCs/>
          <w:color w:val="000000" w:themeColor="text1"/>
          <w:sz w:val="28"/>
          <w:szCs w:val="28"/>
          <w:rtl/>
        </w:rPr>
        <w:t>1</w:t>
      </w:r>
      <w:r w:rsidRPr="00631846">
        <w:rPr>
          <w:rFonts w:cs="B Lotus"/>
          <w:b/>
          <w:bCs/>
          <w:color w:val="000000" w:themeColor="text1"/>
          <w:sz w:val="28"/>
          <w:szCs w:val="28"/>
          <w:rtl/>
        </w:rPr>
        <w:t>/۵/</w:t>
      </w:r>
      <w:r w:rsidR="0013607A">
        <w:rPr>
          <w:rFonts w:cs="B Lotus" w:hint="cs"/>
          <w:b/>
          <w:bCs/>
          <w:color w:val="000000" w:themeColor="text1"/>
          <w:sz w:val="28"/>
          <w:szCs w:val="28"/>
          <w:rtl/>
        </w:rPr>
        <w:t>1391</w:t>
      </w:r>
    </w:p>
    <w:p w14:paraId="71C1FC00" w14:textId="5702ACD9" w:rsidR="00E15FB3" w:rsidRPr="00631846" w:rsidRDefault="00E15FB3" w:rsidP="009C1E23">
      <w:pPr>
        <w:numPr>
          <w:ilvl w:val="2"/>
          <w:numId w:val="9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 xml:space="preserve">ماده (۶) قانون تنظیم بخشی از مقررات تسهیل نوسازی صنایع کشور و اصلاح ماده (۱۱۳) قانون برنامه سوم توسعه اقتصادی، اجتماعی و فرهنگی جمهوری اسلامی ایران مصوب </w:t>
      </w:r>
      <w:r w:rsidR="0013607A">
        <w:rPr>
          <w:rFonts w:cs="B Lotus" w:hint="cs"/>
          <w:b/>
          <w:bCs/>
          <w:color w:val="000000" w:themeColor="text1"/>
          <w:sz w:val="28"/>
          <w:szCs w:val="28"/>
          <w:rtl/>
        </w:rPr>
        <w:t>24</w:t>
      </w:r>
      <w:r w:rsidRPr="00631846">
        <w:rPr>
          <w:rFonts w:cs="B Lotus"/>
          <w:b/>
          <w:bCs/>
          <w:color w:val="000000" w:themeColor="text1"/>
          <w:sz w:val="28"/>
          <w:szCs w:val="28"/>
          <w:rtl/>
        </w:rPr>
        <w:t>/۵/</w:t>
      </w:r>
      <w:r w:rsidR="0013607A">
        <w:rPr>
          <w:rFonts w:cs="B Lotus" w:hint="cs"/>
          <w:b/>
          <w:bCs/>
          <w:color w:val="000000" w:themeColor="text1"/>
          <w:sz w:val="28"/>
          <w:szCs w:val="28"/>
          <w:rtl/>
        </w:rPr>
        <w:t>1382</w:t>
      </w:r>
    </w:p>
    <w:p w14:paraId="39ED6E9B" w14:textId="77777777" w:rsidR="00E15FB3" w:rsidRPr="00631846" w:rsidRDefault="00E15FB3" w:rsidP="009C1E23">
      <w:pPr>
        <w:numPr>
          <w:ilvl w:val="2"/>
          <w:numId w:val="9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استثنای مذکور در بند (ج) ماده (۱) و ماده (۶) قانون تسهیل تنظیم اسناد در دفاتر اسناد رسمی مصوب ۱۳۸۶</w:t>
      </w:r>
    </w:p>
    <w:p w14:paraId="64B90BA5" w14:textId="7BA7623D" w:rsidR="00E15FB3" w:rsidRPr="00631846" w:rsidRDefault="00E15FB3" w:rsidP="009C1E23">
      <w:pPr>
        <w:numPr>
          <w:ilvl w:val="2"/>
          <w:numId w:val="95"/>
        </w:numPr>
        <w:spacing w:before="100" w:beforeAutospacing="1" w:after="100" w:afterAutospacing="1"/>
        <w:ind w:left="0" w:firstLine="0"/>
        <w:jc w:val="both"/>
        <w:rPr>
          <w:rFonts w:cs="B Lotus"/>
          <w:b/>
          <w:bCs/>
          <w:color w:val="000000" w:themeColor="text1"/>
          <w:sz w:val="28"/>
          <w:szCs w:val="28"/>
        </w:rPr>
      </w:pPr>
      <w:r w:rsidRPr="00631846">
        <w:rPr>
          <w:rFonts w:cs="B Lotus"/>
          <w:b/>
          <w:bCs/>
          <w:color w:val="000000" w:themeColor="text1"/>
          <w:sz w:val="28"/>
          <w:szCs w:val="28"/>
          <w:rtl/>
        </w:rPr>
        <w:t>ماده (۶۶) قانون الحاق موادی به قانون تنظیم بخشی از مقررات مالی دولت مصوب ۱۳۸۴</w:t>
      </w:r>
    </w:p>
    <w:p w14:paraId="5F70A6AF" w14:textId="77777777" w:rsidR="00E90930" w:rsidRPr="00631846" w:rsidRDefault="00E90930" w:rsidP="009C1E23">
      <w:pPr>
        <w:spacing w:before="100" w:beforeAutospacing="1" w:after="100" w:afterAutospacing="1"/>
        <w:jc w:val="both"/>
        <w:rPr>
          <w:rFonts w:cs="B Lotus"/>
          <w:b/>
          <w:bCs/>
          <w:color w:val="000000" w:themeColor="text1"/>
          <w:sz w:val="28"/>
          <w:szCs w:val="28"/>
        </w:rPr>
      </w:pPr>
    </w:p>
    <w:p w14:paraId="33694F8C" w14:textId="77777777" w:rsidR="00E90930" w:rsidRPr="00631846" w:rsidRDefault="00E90930" w:rsidP="009C1E23">
      <w:pPr>
        <w:spacing w:before="100" w:beforeAutospacing="1" w:after="100" w:afterAutospacing="1"/>
        <w:jc w:val="both"/>
        <w:rPr>
          <w:rFonts w:cs="B Lotus"/>
          <w:b/>
          <w:bCs/>
          <w:color w:val="000000" w:themeColor="text1"/>
          <w:sz w:val="28"/>
          <w:szCs w:val="28"/>
        </w:rPr>
      </w:pPr>
    </w:p>
    <w:p w14:paraId="2A00A2E4" w14:textId="07D4F08D" w:rsidR="002443F6" w:rsidRPr="00631846" w:rsidRDefault="002443F6" w:rsidP="009C1E23">
      <w:pPr>
        <w:bidi w:val="0"/>
        <w:spacing w:after="160" w:line="259" w:lineRule="auto"/>
        <w:rPr>
          <w:rFonts w:cs="B Lotus"/>
          <w:b/>
          <w:bCs/>
          <w:color w:val="000000" w:themeColor="text1"/>
          <w:sz w:val="28"/>
          <w:szCs w:val="28"/>
        </w:rPr>
      </w:pPr>
    </w:p>
    <w:sectPr w:rsidR="002443F6" w:rsidRPr="00631846" w:rsidSect="00D64158">
      <w:pgSz w:w="11906" w:h="16838"/>
      <w:pgMar w:top="1440" w:right="1416"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FB783" w14:textId="77777777" w:rsidR="008F087B" w:rsidRDefault="008F087B" w:rsidP="00065956">
      <w:r>
        <w:separator/>
      </w:r>
    </w:p>
  </w:endnote>
  <w:endnote w:type="continuationSeparator" w:id="0">
    <w:p w14:paraId="77CDDD4A" w14:textId="77777777" w:rsidR="008F087B" w:rsidRDefault="008F087B" w:rsidP="0006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Bara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w:altName w:val="Times New Roman"/>
    <w:charset w:val="B2"/>
    <w:family w:val="auto"/>
    <w:pitch w:val="variable"/>
    <w:sig w:usb0="00002000" w:usb1="0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Bad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415C2" w14:textId="77777777" w:rsidR="008F087B" w:rsidRDefault="008F087B" w:rsidP="00065956">
      <w:r>
        <w:separator/>
      </w:r>
    </w:p>
  </w:footnote>
  <w:footnote w:type="continuationSeparator" w:id="0">
    <w:p w14:paraId="1645E047" w14:textId="77777777" w:rsidR="008F087B" w:rsidRDefault="008F087B" w:rsidP="00065956">
      <w:r>
        <w:continuationSeparator/>
      </w:r>
    </w:p>
  </w:footnote>
  <w:footnote w:id="1">
    <w:p w14:paraId="4231E8F8" w14:textId="77777777" w:rsidR="00E163E4" w:rsidRPr="00874F1D" w:rsidRDefault="00E163E4" w:rsidP="002D5F33">
      <w:pPr>
        <w:pStyle w:val="FootnoteText"/>
        <w:jc w:val="both"/>
        <w:rPr>
          <w:rFonts w:cs="B Badr"/>
          <w:rtl/>
        </w:rPr>
      </w:pPr>
      <w:r w:rsidRPr="00874F1D">
        <w:rPr>
          <w:rStyle w:val="FootnoteReference"/>
          <w:rFonts w:cs="B Badr"/>
        </w:rPr>
        <w:footnoteRef/>
      </w:r>
      <w:r w:rsidRPr="00874F1D">
        <w:rPr>
          <w:rFonts w:cs="B Badr"/>
          <w:rtl/>
        </w:rPr>
        <w:t xml:space="preserve"> </w:t>
      </w:r>
      <w:r w:rsidRPr="00874F1D">
        <w:rPr>
          <w:rFonts w:cs="B Badr" w:hint="cs"/>
          <w:rtl/>
        </w:rPr>
        <w:t xml:space="preserve"> </w:t>
      </w:r>
      <w:r w:rsidRPr="00874F1D">
        <w:rPr>
          <w:rFonts w:cs="B Badr"/>
          <w:rtl/>
        </w:rPr>
        <w:t>بموجب قانون اصلاح بند (3) ماده (2)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با اصلاحات بعد</w:t>
      </w:r>
      <w:r w:rsidRPr="00874F1D">
        <w:rPr>
          <w:rFonts w:cs="B Badr" w:hint="cs"/>
          <w:rtl/>
        </w:rPr>
        <w:t>ی</w:t>
      </w:r>
      <w:r w:rsidRPr="00874F1D">
        <w:rPr>
          <w:rFonts w:cs="B Badr"/>
          <w:rtl/>
        </w:rPr>
        <w:t xml:space="preserve"> مصوب ۲۰/۰۳/۱۳۹۸ در بند (3) ماده (2) بعد از عبارت «شهردار</w:t>
      </w:r>
      <w:r w:rsidRPr="00874F1D">
        <w:rPr>
          <w:rFonts w:cs="B Badr" w:hint="cs"/>
          <w:rtl/>
        </w:rPr>
        <w:t>ی‌</w:t>
      </w:r>
      <w:r w:rsidRPr="00874F1D">
        <w:rPr>
          <w:rFonts w:cs="B Badr" w:hint="eastAsia"/>
          <w:rtl/>
        </w:rPr>
        <w:t>ها»</w:t>
      </w:r>
      <w:r w:rsidRPr="00874F1D">
        <w:rPr>
          <w:rFonts w:cs="B Badr"/>
          <w:rtl/>
        </w:rPr>
        <w:t xml:space="preserve"> عبارت «و ده</w:t>
      </w:r>
      <w:r w:rsidRPr="00874F1D">
        <w:rPr>
          <w:rFonts w:cs="B Badr" w:hint="cs"/>
          <w:rtl/>
        </w:rPr>
        <w:t>ی</w:t>
      </w:r>
      <w:r w:rsidRPr="00874F1D">
        <w:rPr>
          <w:rFonts w:cs="B Badr" w:hint="eastAsia"/>
          <w:rtl/>
        </w:rPr>
        <w:t>ار</w:t>
      </w:r>
      <w:r w:rsidRPr="00874F1D">
        <w:rPr>
          <w:rFonts w:cs="B Badr" w:hint="cs"/>
          <w:rtl/>
        </w:rPr>
        <w:t>ی‌</w:t>
      </w:r>
      <w:r w:rsidRPr="00874F1D">
        <w:rPr>
          <w:rFonts w:cs="B Badr" w:hint="eastAsia"/>
          <w:rtl/>
        </w:rPr>
        <w:t>ها»</w:t>
      </w:r>
      <w:r w:rsidRPr="00874F1D">
        <w:rPr>
          <w:rFonts w:cs="B Badr"/>
          <w:rtl/>
        </w:rPr>
        <w:t xml:space="preserve"> اضافه و </w:t>
      </w:r>
      <w:r w:rsidRPr="00874F1D">
        <w:rPr>
          <w:rFonts w:cs="B Badr" w:hint="cs"/>
          <w:rtl/>
        </w:rPr>
        <w:t>ی</w:t>
      </w:r>
      <w:r w:rsidRPr="00874F1D">
        <w:rPr>
          <w:rFonts w:cs="B Badr" w:hint="eastAsia"/>
          <w:rtl/>
        </w:rPr>
        <w:t>ک</w:t>
      </w:r>
      <w:r w:rsidRPr="00874F1D">
        <w:rPr>
          <w:rFonts w:cs="B Badr"/>
          <w:rtl/>
        </w:rPr>
        <w:t xml:space="preserve"> تبصره به شرح ز</w:t>
      </w:r>
      <w:r w:rsidRPr="00874F1D">
        <w:rPr>
          <w:rFonts w:cs="B Badr" w:hint="cs"/>
          <w:rtl/>
        </w:rPr>
        <w:t>ی</w:t>
      </w:r>
      <w:r w:rsidRPr="00874F1D">
        <w:rPr>
          <w:rFonts w:cs="B Badr" w:hint="eastAsia"/>
          <w:rtl/>
        </w:rPr>
        <w:t>ر</w:t>
      </w:r>
      <w:r w:rsidRPr="00874F1D">
        <w:rPr>
          <w:rFonts w:cs="B Badr"/>
          <w:rtl/>
        </w:rPr>
        <w:t xml:space="preserve"> به آن الحاق م</w:t>
      </w:r>
      <w:r w:rsidRPr="00874F1D">
        <w:rPr>
          <w:rFonts w:cs="B Badr" w:hint="cs"/>
          <w:rtl/>
        </w:rPr>
        <w:t>ی‌</w:t>
      </w:r>
      <w:r w:rsidRPr="00874F1D">
        <w:rPr>
          <w:rFonts w:cs="B Badr" w:hint="eastAsia"/>
          <w:rtl/>
        </w:rPr>
        <w:t>شود</w:t>
      </w:r>
      <w:r w:rsidRPr="00874F1D">
        <w:rPr>
          <w:rFonts w:cs="B Badr"/>
          <w:rtl/>
        </w:rPr>
        <w:t>:</w:t>
      </w:r>
    </w:p>
    <w:p w14:paraId="61950DCA" w14:textId="0FC35CF2" w:rsidR="00E163E4" w:rsidRPr="00874F1D" w:rsidRDefault="00E163E4" w:rsidP="002D5F33">
      <w:pPr>
        <w:pStyle w:val="FootnoteText"/>
        <w:jc w:val="both"/>
        <w:rPr>
          <w:rFonts w:cs="B Badr"/>
        </w:rPr>
      </w:pPr>
      <w:r w:rsidRPr="00874F1D">
        <w:rPr>
          <w:rFonts w:cs="B Badr" w:hint="eastAsia"/>
          <w:rtl/>
        </w:rPr>
        <w:t>تبصره</w:t>
      </w:r>
      <w:r w:rsidRPr="00874F1D">
        <w:rPr>
          <w:rFonts w:cs="B Badr"/>
          <w:rtl/>
        </w:rPr>
        <w:t>- اعمال ا</w:t>
      </w:r>
      <w:r w:rsidRPr="00874F1D">
        <w:rPr>
          <w:rFonts w:cs="B Badr" w:hint="cs"/>
          <w:rtl/>
        </w:rPr>
        <w:t>ی</w:t>
      </w:r>
      <w:r w:rsidRPr="00874F1D">
        <w:rPr>
          <w:rFonts w:cs="B Badr" w:hint="eastAsia"/>
          <w:rtl/>
        </w:rPr>
        <w:t>ن</w:t>
      </w:r>
      <w:r w:rsidRPr="00874F1D">
        <w:rPr>
          <w:rFonts w:cs="B Badr"/>
          <w:rtl/>
        </w:rPr>
        <w:t xml:space="preserve"> ماده از زمان تاس</w:t>
      </w:r>
      <w:r w:rsidRPr="00874F1D">
        <w:rPr>
          <w:rFonts w:cs="B Badr" w:hint="cs"/>
          <w:rtl/>
        </w:rPr>
        <w:t>ی</w:t>
      </w:r>
      <w:r w:rsidRPr="00874F1D">
        <w:rPr>
          <w:rFonts w:cs="B Badr" w:hint="eastAsia"/>
          <w:rtl/>
        </w:rPr>
        <w:t>س</w:t>
      </w:r>
      <w:r w:rsidRPr="00874F1D">
        <w:rPr>
          <w:rFonts w:cs="B Badr"/>
          <w:rtl/>
        </w:rPr>
        <w:t xml:space="preserve"> ده</w:t>
      </w:r>
      <w:r w:rsidRPr="00874F1D">
        <w:rPr>
          <w:rFonts w:cs="B Badr" w:hint="cs"/>
          <w:rtl/>
        </w:rPr>
        <w:t>ی</w:t>
      </w:r>
      <w:r w:rsidRPr="00874F1D">
        <w:rPr>
          <w:rFonts w:cs="B Badr" w:hint="eastAsia"/>
          <w:rtl/>
        </w:rPr>
        <w:t>ار</w:t>
      </w:r>
      <w:r w:rsidRPr="00874F1D">
        <w:rPr>
          <w:rFonts w:cs="B Badr" w:hint="cs"/>
          <w:rtl/>
        </w:rPr>
        <w:t>ی‌‌</w:t>
      </w:r>
      <w:r w:rsidRPr="00874F1D">
        <w:rPr>
          <w:rFonts w:cs="B Badr" w:hint="eastAsia"/>
          <w:rtl/>
        </w:rPr>
        <w:t>ها</w:t>
      </w:r>
      <w:r w:rsidRPr="00874F1D">
        <w:rPr>
          <w:rFonts w:cs="B Badr" w:hint="cs"/>
          <w:rtl/>
        </w:rPr>
        <w:t>ی</w:t>
      </w:r>
      <w:r w:rsidRPr="00874F1D">
        <w:rPr>
          <w:rFonts w:cs="B Badr"/>
          <w:rtl/>
        </w:rPr>
        <w:t xml:space="preserve"> کشور م</w:t>
      </w:r>
      <w:r w:rsidRPr="00874F1D">
        <w:rPr>
          <w:rFonts w:cs="B Badr" w:hint="cs"/>
          <w:rtl/>
        </w:rPr>
        <w:t>ی‌</w:t>
      </w:r>
      <w:r w:rsidRPr="00874F1D">
        <w:rPr>
          <w:rFonts w:cs="B Badr" w:hint="eastAsia"/>
          <w:rtl/>
        </w:rPr>
        <w:t>باشد</w:t>
      </w:r>
      <w:r w:rsidRPr="00874F1D">
        <w:rPr>
          <w:rFonts w:cs="B Badr"/>
          <w:rtl/>
        </w:rPr>
        <w:t>. مال</w:t>
      </w:r>
      <w:r w:rsidRPr="00874F1D">
        <w:rPr>
          <w:rFonts w:cs="B Badr" w:hint="cs"/>
          <w:rtl/>
        </w:rPr>
        <w:t>ی</w:t>
      </w:r>
      <w:r w:rsidRPr="00874F1D">
        <w:rPr>
          <w:rFonts w:cs="B Badr" w:hint="eastAsia"/>
          <w:rtl/>
        </w:rPr>
        <w:t>ات‌ها</w:t>
      </w:r>
      <w:r w:rsidRPr="00874F1D">
        <w:rPr>
          <w:rFonts w:cs="B Badr" w:hint="cs"/>
          <w:rtl/>
        </w:rPr>
        <w:t>یی</w:t>
      </w:r>
      <w:r w:rsidRPr="00874F1D">
        <w:rPr>
          <w:rFonts w:cs="B Badr"/>
          <w:rtl/>
        </w:rPr>
        <w:t xml:space="preserve"> که قبل از لازم الاجراشدن ا</w:t>
      </w:r>
      <w:r w:rsidRPr="00874F1D">
        <w:rPr>
          <w:rFonts w:cs="B Badr" w:hint="cs"/>
          <w:rtl/>
        </w:rPr>
        <w:t>ی</w:t>
      </w:r>
      <w:r w:rsidRPr="00874F1D">
        <w:rPr>
          <w:rFonts w:cs="B Badr" w:hint="eastAsia"/>
          <w:rtl/>
        </w:rPr>
        <w:t>ن</w:t>
      </w:r>
      <w:r w:rsidRPr="00874F1D">
        <w:rPr>
          <w:rFonts w:cs="B Badr"/>
          <w:rtl/>
        </w:rPr>
        <w:t xml:space="preserve"> قانون به ده</w:t>
      </w:r>
      <w:r w:rsidRPr="00874F1D">
        <w:rPr>
          <w:rFonts w:cs="B Badr" w:hint="cs"/>
          <w:rtl/>
        </w:rPr>
        <w:t>ی</w:t>
      </w:r>
      <w:r w:rsidRPr="00874F1D">
        <w:rPr>
          <w:rFonts w:cs="B Badr" w:hint="eastAsia"/>
          <w:rtl/>
        </w:rPr>
        <w:t>ار</w:t>
      </w:r>
      <w:r w:rsidRPr="00874F1D">
        <w:rPr>
          <w:rFonts w:cs="B Badr" w:hint="cs"/>
          <w:rtl/>
        </w:rPr>
        <w:t>ی‌</w:t>
      </w:r>
      <w:r w:rsidRPr="00874F1D">
        <w:rPr>
          <w:rFonts w:cs="B Badr" w:hint="eastAsia"/>
          <w:rtl/>
        </w:rPr>
        <w:t>ها</w:t>
      </w:r>
      <w:r w:rsidRPr="00874F1D">
        <w:rPr>
          <w:rFonts w:cs="B Badr"/>
          <w:rtl/>
        </w:rPr>
        <w:t xml:space="preserve"> تعلق گرفته و اخذ شده است، مشمول معاف</w:t>
      </w:r>
      <w:r w:rsidRPr="00874F1D">
        <w:rPr>
          <w:rFonts w:cs="B Badr" w:hint="cs"/>
          <w:rtl/>
        </w:rPr>
        <w:t>ی</w:t>
      </w:r>
      <w:r w:rsidRPr="00874F1D">
        <w:rPr>
          <w:rFonts w:cs="B Badr" w:hint="eastAsia"/>
          <w:rtl/>
        </w:rPr>
        <w:t>ت</w:t>
      </w:r>
      <w:r w:rsidRPr="00874F1D">
        <w:rPr>
          <w:rFonts w:cs="B Badr"/>
          <w:rtl/>
        </w:rPr>
        <w:t xml:space="preserve"> ا</w:t>
      </w:r>
      <w:r w:rsidRPr="00874F1D">
        <w:rPr>
          <w:rFonts w:cs="B Badr" w:hint="cs"/>
          <w:rtl/>
        </w:rPr>
        <w:t>ی</w:t>
      </w:r>
      <w:r w:rsidRPr="00874F1D">
        <w:rPr>
          <w:rFonts w:cs="B Badr" w:hint="eastAsia"/>
          <w:rtl/>
        </w:rPr>
        <w:t>ن</w:t>
      </w:r>
      <w:r w:rsidRPr="00874F1D">
        <w:rPr>
          <w:rFonts w:cs="B Badr"/>
          <w:rtl/>
        </w:rPr>
        <w:t xml:space="preserve"> قانون نم</w:t>
      </w:r>
      <w:r w:rsidRPr="00874F1D">
        <w:rPr>
          <w:rFonts w:cs="B Badr" w:hint="cs"/>
          <w:rtl/>
        </w:rPr>
        <w:t>ی‌</w:t>
      </w:r>
      <w:r w:rsidRPr="00874F1D">
        <w:rPr>
          <w:rFonts w:cs="B Badr" w:hint="eastAsia"/>
          <w:rtl/>
        </w:rPr>
        <w:t>شود</w:t>
      </w:r>
      <w:r w:rsidRPr="00874F1D">
        <w:rPr>
          <w:rFonts w:cs="B Badr"/>
          <w:rtl/>
        </w:rPr>
        <w:t>.</w:t>
      </w:r>
    </w:p>
  </w:footnote>
  <w:footnote w:id="2">
    <w:p w14:paraId="1C51E3FB" w14:textId="3EB6F2F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w:t>
      </w:r>
      <w:r w:rsidRPr="00874F1D">
        <w:rPr>
          <w:rFonts w:cs="B Badr" w:hint="cs"/>
          <w:rtl/>
        </w:rPr>
        <w:t xml:space="preserve"> </w:t>
      </w:r>
      <w:r w:rsidRPr="00874F1D">
        <w:rPr>
          <w:rFonts w:cs="B Badr"/>
          <w:rtl/>
        </w:rPr>
        <w:t>به موجب بند 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31/4/1394</w:t>
      </w:r>
      <w:r w:rsidRPr="00874F1D">
        <w:rPr>
          <w:rFonts w:cs="B Badr"/>
          <w:rtl/>
        </w:rPr>
        <w:t>، بند ۴ به ماده (۲) قانون الحاق شد.</w:t>
      </w:r>
    </w:p>
  </w:footnote>
  <w:footnote w:id="3">
    <w:p w14:paraId="1B53196A" w14:textId="4EAE56EE" w:rsidR="00E163E4" w:rsidRPr="00874F1D" w:rsidRDefault="00E163E4">
      <w:pPr>
        <w:pStyle w:val="FootnoteText"/>
        <w:rPr>
          <w:rFonts w:cs="B Badr"/>
          <w:rtl/>
        </w:rPr>
      </w:pPr>
      <w:r w:rsidRPr="00874F1D">
        <w:rPr>
          <w:rStyle w:val="FootnoteReference"/>
          <w:rFonts w:cs="B Badr"/>
        </w:rPr>
        <w:footnoteRef/>
      </w:r>
      <w:r w:rsidRPr="00874F1D">
        <w:rPr>
          <w:rFonts w:cs="B Badr"/>
          <w:rtl/>
        </w:rPr>
        <w:t>به موجب ماده (۱)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27/11/1380، ا</w:t>
      </w:r>
      <w:r w:rsidRPr="00874F1D">
        <w:rPr>
          <w:rFonts w:cs="B Badr" w:hint="cs"/>
          <w:rtl/>
        </w:rPr>
        <w:t>ی</w:t>
      </w:r>
      <w:r w:rsidRPr="00874F1D">
        <w:rPr>
          <w:rFonts w:cs="B Badr" w:hint="eastAsia"/>
          <w:rtl/>
        </w:rPr>
        <w:t>ن</w:t>
      </w:r>
      <w:r w:rsidRPr="00874F1D">
        <w:rPr>
          <w:rFonts w:cs="B Badr"/>
          <w:rtl/>
        </w:rPr>
        <w:t xml:space="preserve"> ماده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(۲) قانون و تبصره ها</w:t>
      </w:r>
      <w:r w:rsidRPr="00874F1D">
        <w:rPr>
          <w:rFonts w:cs="B Badr" w:hint="cs"/>
          <w:rtl/>
        </w:rPr>
        <w:t>ی</w:t>
      </w:r>
      <w:r w:rsidRPr="00874F1D">
        <w:rPr>
          <w:rFonts w:cs="B Badr"/>
          <w:rtl/>
        </w:rPr>
        <w:t xml:space="preserve"> آن شد.</w:t>
      </w:r>
    </w:p>
  </w:footnote>
  <w:footnote w:id="4">
    <w:p w14:paraId="3A4B7174" w14:textId="7539A77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31/04/1394</w:t>
      </w:r>
      <w:r w:rsidRPr="00874F1D">
        <w:rPr>
          <w:rFonts w:cs="B Badr"/>
          <w:rtl/>
        </w:rPr>
        <w:t>، تبصره ۳ ماده (۲) قانون حذف شد.</w:t>
      </w:r>
    </w:p>
  </w:footnote>
  <w:footnote w:id="5">
    <w:p w14:paraId="3C3177B3" w14:textId="12ADE3FE"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w:t>
      </w:r>
      <w:r w:rsidRPr="00874F1D">
        <w:rPr>
          <w:rFonts w:cs="B Badr" w:hint="cs"/>
          <w:rtl/>
        </w:rPr>
        <w:t>الحاقی 20/4/1398</w:t>
      </w:r>
    </w:p>
  </w:footnote>
  <w:footnote w:id="6">
    <w:p w14:paraId="7964AEF0" w14:textId="18C180B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31/04/1394</w:t>
      </w:r>
      <w:r w:rsidRPr="00874F1D">
        <w:rPr>
          <w:rFonts w:cs="B Badr"/>
          <w:rtl/>
        </w:rPr>
        <w:t>، مقررات مربوط به وضع مال</w:t>
      </w:r>
      <w:r w:rsidRPr="00874F1D">
        <w:rPr>
          <w:rFonts w:cs="B Badr" w:hint="cs"/>
          <w:rtl/>
        </w:rPr>
        <w:t>ی</w:t>
      </w:r>
      <w:r w:rsidRPr="00874F1D">
        <w:rPr>
          <w:rFonts w:cs="B Badr" w:hint="eastAsia"/>
          <w:rtl/>
        </w:rPr>
        <w:t>ات</w:t>
      </w:r>
      <w:r w:rsidRPr="00874F1D">
        <w:rPr>
          <w:rFonts w:cs="B Badr"/>
          <w:rtl/>
        </w:rPr>
        <w:t xml:space="preserve"> بر واحدها</w:t>
      </w:r>
      <w:r w:rsidRPr="00874F1D">
        <w:rPr>
          <w:rFonts w:cs="B Badr" w:hint="cs"/>
          <w:rtl/>
        </w:rPr>
        <w:t>ی</w:t>
      </w:r>
      <w:r w:rsidRPr="00874F1D">
        <w:rPr>
          <w:rFonts w:cs="B Badr"/>
          <w:rtl/>
        </w:rPr>
        <w:t xml:space="preserve"> مسکون</w:t>
      </w:r>
      <w:r w:rsidRPr="00874F1D">
        <w:rPr>
          <w:rFonts w:cs="B Badr" w:hint="cs"/>
          <w:rtl/>
        </w:rPr>
        <w:t>ی</w:t>
      </w:r>
      <w:r w:rsidRPr="00874F1D">
        <w:rPr>
          <w:rFonts w:cs="B Badr"/>
          <w:rtl/>
        </w:rPr>
        <w:t xml:space="preserve"> خال</w:t>
      </w:r>
      <w:r w:rsidRPr="00874F1D">
        <w:rPr>
          <w:rFonts w:cs="B Badr" w:hint="cs"/>
          <w:rtl/>
        </w:rPr>
        <w:t>ی</w:t>
      </w:r>
      <w:r w:rsidRPr="00874F1D">
        <w:rPr>
          <w:rFonts w:cs="B Badr"/>
          <w:rtl/>
        </w:rPr>
        <w:t xml:space="preserve"> در ماده ۵۴ مکررالحاق</w:t>
      </w:r>
      <w:r w:rsidRPr="00874F1D">
        <w:rPr>
          <w:rFonts w:cs="B Badr" w:hint="cs"/>
          <w:rtl/>
        </w:rPr>
        <w:t>ی</w:t>
      </w:r>
      <w:r w:rsidRPr="00874F1D">
        <w:rPr>
          <w:rFonts w:cs="B Badr"/>
          <w:rtl/>
        </w:rPr>
        <w:t xml:space="preserve"> به قانون مزبور، تصر</w:t>
      </w:r>
      <w:r w:rsidRPr="00874F1D">
        <w:rPr>
          <w:rFonts w:cs="B Badr" w:hint="cs"/>
          <w:rtl/>
        </w:rPr>
        <w:t>ی</w:t>
      </w:r>
      <w:r w:rsidRPr="00874F1D">
        <w:rPr>
          <w:rFonts w:cs="B Badr" w:hint="eastAsia"/>
          <w:rtl/>
        </w:rPr>
        <w:t>ح</w:t>
      </w:r>
      <w:r w:rsidRPr="00874F1D">
        <w:rPr>
          <w:rFonts w:cs="B Badr"/>
          <w:rtl/>
        </w:rPr>
        <w:t xml:space="preserve"> شده است.</w:t>
      </w:r>
    </w:p>
  </w:footnote>
  <w:footnote w:id="7">
    <w:p w14:paraId="7E263246" w14:textId="29FC00E7" w:rsidR="00E163E4" w:rsidRPr="00874F1D" w:rsidRDefault="00E163E4" w:rsidP="00815A32">
      <w:pPr>
        <w:pStyle w:val="FootnoteText"/>
        <w:jc w:val="both"/>
        <w:rPr>
          <w:rFonts w:cs="B Badr"/>
        </w:rPr>
      </w:pPr>
      <w:r w:rsidRPr="00874F1D">
        <w:rPr>
          <w:rStyle w:val="FootnoteReference"/>
          <w:rFonts w:cs="B Badr"/>
        </w:rPr>
        <w:footnoteRef/>
      </w:r>
      <w:r w:rsidRPr="00874F1D">
        <w:rPr>
          <w:rFonts w:cs="B Badr"/>
          <w:rtl/>
        </w:rPr>
        <w:t xml:space="preserve"> به موجب ماده (۱۵) قانون سامانده</w:t>
      </w:r>
      <w:r w:rsidRPr="00874F1D">
        <w:rPr>
          <w:rFonts w:cs="B Badr" w:hint="cs"/>
          <w:rtl/>
        </w:rPr>
        <w:t>ی</w:t>
      </w:r>
      <w:r w:rsidRPr="00874F1D">
        <w:rPr>
          <w:rFonts w:cs="B Badr"/>
          <w:rtl/>
        </w:rPr>
        <w:t xml:space="preserve"> و حما</w:t>
      </w:r>
      <w:r w:rsidRPr="00874F1D">
        <w:rPr>
          <w:rFonts w:cs="B Badr" w:hint="cs"/>
          <w:rtl/>
        </w:rPr>
        <w:t>ی</w:t>
      </w:r>
      <w:r w:rsidRPr="00874F1D">
        <w:rPr>
          <w:rFonts w:cs="B Badr" w:hint="eastAsia"/>
          <w:rtl/>
        </w:rPr>
        <w:t>ت</w:t>
      </w:r>
      <w:r w:rsidRPr="00874F1D">
        <w:rPr>
          <w:rFonts w:cs="B Badr"/>
          <w:rtl/>
        </w:rPr>
        <w:t xml:space="preserve"> از تول</w:t>
      </w:r>
      <w:r w:rsidRPr="00874F1D">
        <w:rPr>
          <w:rFonts w:cs="B Badr" w:hint="cs"/>
          <w:rtl/>
        </w:rPr>
        <w:t>ی</w:t>
      </w:r>
      <w:r w:rsidRPr="00874F1D">
        <w:rPr>
          <w:rFonts w:cs="B Badr" w:hint="eastAsia"/>
          <w:rtl/>
        </w:rPr>
        <w:t>د</w:t>
      </w:r>
      <w:r w:rsidRPr="00874F1D">
        <w:rPr>
          <w:rFonts w:cs="B Badr"/>
          <w:rtl/>
        </w:rPr>
        <w:t xml:space="preserve"> و عرضه مسکن، مصوب </w:t>
      </w:r>
      <w:r w:rsidRPr="00874F1D">
        <w:rPr>
          <w:rFonts w:cs="B Badr" w:hint="cs"/>
          <w:rtl/>
        </w:rPr>
        <w:t>25</w:t>
      </w:r>
      <w:r w:rsidRPr="00874F1D">
        <w:rPr>
          <w:rFonts w:cs="B Badr"/>
          <w:rtl/>
        </w:rPr>
        <w:t>/۰۲/</w:t>
      </w:r>
      <w:r w:rsidRPr="00874F1D">
        <w:rPr>
          <w:rFonts w:cs="B Badr" w:hint="cs"/>
          <w:rtl/>
        </w:rPr>
        <w:t>1387</w:t>
      </w:r>
      <w:r w:rsidRPr="00874F1D">
        <w:rPr>
          <w:rFonts w:cs="B Badr"/>
          <w:rtl/>
        </w:rPr>
        <w:t>، اراض</w:t>
      </w:r>
      <w:r w:rsidRPr="00874F1D">
        <w:rPr>
          <w:rFonts w:cs="B Badr" w:hint="cs"/>
          <w:rtl/>
        </w:rPr>
        <w:t>ی</w:t>
      </w:r>
      <w:r w:rsidRPr="00874F1D">
        <w:rPr>
          <w:rFonts w:cs="B Badr"/>
          <w:rtl/>
        </w:rPr>
        <w:t xml:space="preserve"> با</w:t>
      </w:r>
      <w:r w:rsidRPr="00874F1D">
        <w:rPr>
          <w:rFonts w:cs="B Badr" w:hint="cs"/>
          <w:rtl/>
        </w:rPr>
        <w:t>ی</w:t>
      </w:r>
      <w:r w:rsidRPr="00874F1D">
        <w:rPr>
          <w:rFonts w:cs="B Badr" w:hint="eastAsia"/>
          <w:rtl/>
        </w:rPr>
        <w:t>ر</w:t>
      </w:r>
      <w:r w:rsidRPr="00874F1D">
        <w:rPr>
          <w:rFonts w:cs="B Badr"/>
          <w:rtl/>
        </w:rPr>
        <w:t xml:space="preserve"> با کاربر</w:t>
      </w:r>
      <w:r w:rsidRPr="00874F1D">
        <w:rPr>
          <w:rFonts w:cs="B Badr" w:hint="cs"/>
          <w:rtl/>
        </w:rPr>
        <w:t>ی</w:t>
      </w:r>
      <w:r w:rsidRPr="00874F1D">
        <w:rPr>
          <w:rFonts w:cs="B Badr"/>
          <w:rtl/>
        </w:rPr>
        <w:t xml:space="preserve"> مسکون</w:t>
      </w:r>
      <w:r w:rsidRPr="00874F1D">
        <w:rPr>
          <w:rFonts w:cs="B Badr" w:hint="cs"/>
          <w:rtl/>
        </w:rPr>
        <w:t>ی</w:t>
      </w:r>
      <w:r w:rsidRPr="00874F1D">
        <w:rPr>
          <w:rFonts w:cs="B Badr"/>
          <w:rtl/>
        </w:rPr>
        <w:t xml:space="preserve"> مشمول مال</w:t>
      </w:r>
      <w:r w:rsidRPr="00874F1D">
        <w:rPr>
          <w:rFonts w:cs="B Badr" w:hint="cs"/>
          <w:rtl/>
        </w:rPr>
        <w:t>ی</w:t>
      </w:r>
      <w:r w:rsidRPr="00874F1D">
        <w:rPr>
          <w:rFonts w:cs="B Badr" w:hint="eastAsia"/>
          <w:rtl/>
        </w:rPr>
        <w:t>ات</w:t>
      </w:r>
      <w:r w:rsidRPr="00874F1D">
        <w:rPr>
          <w:rFonts w:cs="B Badr"/>
          <w:rtl/>
        </w:rPr>
        <w:t xml:space="preserve"> به نرخ دوازده درصد (۱۲%) به مأخذ ارزش معاملات</w:t>
      </w:r>
      <w:r w:rsidRPr="00874F1D">
        <w:rPr>
          <w:rFonts w:cs="B Badr" w:hint="cs"/>
          <w:rtl/>
        </w:rPr>
        <w:t>ی</w:t>
      </w:r>
      <w:r w:rsidRPr="00874F1D">
        <w:rPr>
          <w:rFonts w:cs="B Badr"/>
          <w:rtl/>
        </w:rPr>
        <w:t xml:space="preserve"> م</w:t>
      </w:r>
      <w:r w:rsidRPr="00874F1D">
        <w:rPr>
          <w:rFonts w:cs="B Badr" w:hint="cs"/>
          <w:rtl/>
        </w:rPr>
        <w:t>ی</w:t>
      </w:r>
      <w:r w:rsidRPr="00874F1D">
        <w:rPr>
          <w:rFonts w:cs="B Badr"/>
          <w:rtl/>
        </w:rPr>
        <w:t xml:space="preserve"> باشد.</w:t>
      </w:r>
    </w:p>
  </w:footnote>
  <w:footnote w:id="8">
    <w:p w14:paraId="0E064654" w14:textId="41137742" w:rsidR="00E163E4" w:rsidRPr="00874F1D" w:rsidRDefault="00E163E4" w:rsidP="00815A32">
      <w:pPr>
        <w:pStyle w:val="FootnoteText"/>
        <w:jc w:val="both"/>
        <w:rPr>
          <w:rFonts w:cs="B Badr"/>
        </w:rPr>
      </w:pPr>
      <w:r w:rsidRPr="00874F1D">
        <w:rPr>
          <w:rStyle w:val="FootnoteReference"/>
          <w:rFonts w:cs="B Badr"/>
        </w:rPr>
        <w:footnoteRef/>
      </w:r>
      <w:r w:rsidRPr="00874F1D">
        <w:rPr>
          <w:rFonts w:cs="B Badr"/>
          <w:rtl/>
        </w:rPr>
        <w:t xml:space="preserve"> به موجب ماده (۲)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27</w:t>
      </w:r>
      <w:r w:rsidRPr="00874F1D">
        <w:rPr>
          <w:rFonts w:cs="B Badr"/>
          <w:rtl/>
        </w:rPr>
        <w:t>/۱۱/</w:t>
      </w:r>
      <w:r w:rsidRPr="00874F1D">
        <w:rPr>
          <w:rFonts w:cs="B Badr" w:hint="cs"/>
          <w:rtl/>
        </w:rPr>
        <w:t>1380</w:t>
      </w:r>
      <w:r w:rsidRPr="00874F1D">
        <w:rPr>
          <w:rFonts w:cs="B Badr"/>
          <w:rtl/>
        </w:rPr>
        <w:t>، مقررات مربوط به وصول مال</w:t>
      </w:r>
      <w:r w:rsidRPr="00874F1D">
        <w:rPr>
          <w:rFonts w:cs="B Badr" w:hint="cs"/>
          <w:rtl/>
        </w:rPr>
        <w:t>ی</w:t>
      </w:r>
      <w:r w:rsidRPr="00874F1D">
        <w:rPr>
          <w:rFonts w:cs="B Badr" w:hint="eastAsia"/>
          <w:rtl/>
        </w:rPr>
        <w:t>ات</w:t>
      </w:r>
      <w:r w:rsidRPr="00874F1D">
        <w:rPr>
          <w:rFonts w:cs="B Badr"/>
          <w:rtl/>
        </w:rPr>
        <w:t xml:space="preserve"> سالانه املاک (موضوع متن قبل</w:t>
      </w:r>
      <w:r w:rsidRPr="00874F1D">
        <w:rPr>
          <w:rFonts w:cs="B Badr" w:hint="cs"/>
          <w:rtl/>
        </w:rPr>
        <w:t>ی</w:t>
      </w:r>
      <w:r w:rsidRPr="00874F1D">
        <w:rPr>
          <w:rFonts w:cs="B Badr"/>
          <w:rtl/>
        </w:rPr>
        <w:t xml:space="preserve"> مواد ۳ تا ۹)، مال</w:t>
      </w:r>
      <w:r w:rsidRPr="00874F1D">
        <w:rPr>
          <w:rFonts w:cs="B Badr" w:hint="cs"/>
          <w:rtl/>
        </w:rPr>
        <w:t>ی</w:t>
      </w:r>
      <w:r w:rsidRPr="00874F1D">
        <w:rPr>
          <w:rFonts w:cs="B Badr" w:hint="eastAsia"/>
          <w:rtl/>
        </w:rPr>
        <w:t>ات</w:t>
      </w:r>
      <w:r w:rsidRPr="00874F1D">
        <w:rPr>
          <w:rFonts w:cs="B Badr"/>
          <w:rtl/>
        </w:rPr>
        <w:t xml:space="preserve"> مستغلات مسکون</w:t>
      </w:r>
      <w:r w:rsidRPr="00874F1D">
        <w:rPr>
          <w:rFonts w:cs="B Badr" w:hint="cs"/>
          <w:rtl/>
        </w:rPr>
        <w:t>ی</w:t>
      </w:r>
      <w:r w:rsidRPr="00874F1D">
        <w:rPr>
          <w:rFonts w:cs="B Badr"/>
          <w:rtl/>
        </w:rPr>
        <w:t xml:space="preserve"> خال</w:t>
      </w:r>
      <w:r w:rsidRPr="00874F1D">
        <w:rPr>
          <w:rFonts w:cs="B Badr" w:hint="cs"/>
          <w:rtl/>
        </w:rPr>
        <w:t>ی</w:t>
      </w:r>
      <w:r w:rsidRPr="00874F1D">
        <w:rPr>
          <w:rFonts w:cs="B Badr"/>
          <w:rtl/>
        </w:rPr>
        <w:t xml:space="preserve"> (موضوع متن قبل</w:t>
      </w:r>
      <w:r w:rsidRPr="00874F1D">
        <w:rPr>
          <w:rFonts w:cs="B Badr" w:hint="cs"/>
          <w:rtl/>
        </w:rPr>
        <w:t>ی</w:t>
      </w:r>
      <w:r w:rsidRPr="00874F1D">
        <w:rPr>
          <w:rFonts w:cs="B Badr"/>
          <w:rtl/>
        </w:rPr>
        <w:t xml:space="preserve"> مواد ۱۰ و</w:t>
      </w:r>
      <w:r w:rsidRPr="00874F1D">
        <w:rPr>
          <w:rFonts w:cs="B Badr" w:hint="cs"/>
          <w:rtl/>
        </w:rPr>
        <w:t xml:space="preserve"> </w:t>
      </w:r>
      <w:r w:rsidRPr="00874F1D">
        <w:rPr>
          <w:rFonts w:cs="B Badr"/>
          <w:rtl/>
        </w:rPr>
        <w:t>۱۱) و مال</w:t>
      </w:r>
      <w:r w:rsidRPr="00874F1D">
        <w:rPr>
          <w:rFonts w:cs="B Badr" w:hint="cs"/>
          <w:rtl/>
        </w:rPr>
        <w:t>ی</w:t>
      </w:r>
      <w:r w:rsidRPr="00874F1D">
        <w:rPr>
          <w:rFonts w:cs="B Badr" w:hint="eastAsia"/>
          <w:rtl/>
        </w:rPr>
        <w:t>ات</w:t>
      </w:r>
      <w:r w:rsidRPr="00874F1D">
        <w:rPr>
          <w:rFonts w:cs="B Badr"/>
          <w:rtl/>
        </w:rPr>
        <w:t xml:space="preserve"> بر اراض</w:t>
      </w:r>
      <w:r w:rsidRPr="00874F1D">
        <w:rPr>
          <w:rFonts w:cs="B Badr" w:hint="cs"/>
          <w:rtl/>
        </w:rPr>
        <w:t>ی</w:t>
      </w:r>
      <w:r w:rsidRPr="00874F1D">
        <w:rPr>
          <w:rFonts w:cs="B Badr"/>
          <w:rtl/>
        </w:rPr>
        <w:t xml:space="preserve"> با</w:t>
      </w:r>
      <w:r w:rsidRPr="00874F1D">
        <w:rPr>
          <w:rFonts w:cs="B Badr" w:hint="cs"/>
          <w:rtl/>
        </w:rPr>
        <w:t>ی</w:t>
      </w:r>
      <w:r w:rsidRPr="00874F1D">
        <w:rPr>
          <w:rFonts w:cs="B Badr" w:hint="eastAsia"/>
          <w:rtl/>
        </w:rPr>
        <w:t>ر</w:t>
      </w:r>
      <w:r w:rsidRPr="00874F1D">
        <w:rPr>
          <w:rFonts w:cs="B Badr"/>
          <w:rtl/>
        </w:rPr>
        <w:t xml:space="preserve"> (موضوع متن قبل</w:t>
      </w:r>
      <w:r w:rsidRPr="00874F1D">
        <w:rPr>
          <w:rFonts w:cs="B Badr" w:hint="cs"/>
          <w:rtl/>
        </w:rPr>
        <w:t>ی</w:t>
      </w:r>
      <w:r w:rsidRPr="00874F1D">
        <w:rPr>
          <w:rFonts w:cs="B Badr"/>
          <w:rtl/>
        </w:rPr>
        <w:t xml:space="preserve"> مواد ۱۲ تا ۱۶) حذف شد</w:t>
      </w:r>
    </w:p>
  </w:footnote>
  <w:footnote w:id="9">
    <w:p w14:paraId="23685F93" w14:textId="7EDC349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(۱۷) قانون شد.</w:t>
      </w:r>
    </w:p>
  </w:footnote>
  <w:footnote w:id="10">
    <w:p w14:paraId="53154A62" w14:textId="456723F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مواد (۱۹) و (۲۰) حذف شد.</w:t>
      </w:r>
    </w:p>
  </w:footnote>
  <w:footnote w:id="11">
    <w:p w14:paraId="30C55857" w14:textId="61A13E7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(۲۱) اصلاح شد.</w:t>
      </w:r>
    </w:p>
  </w:footnote>
  <w:footnote w:id="12">
    <w:p w14:paraId="1FF6236A" w14:textId="098BA12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(۲۲) حذف شد.</w:t>
      </w:r>
    </w:p>
  </w:footnote>
  <w:footnote w:id="13">
    <w:p w14:paraId="5FC1DE2D" w14:textId="11F4806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(۶)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07/۰۲/1371، ماده (۲۳) حذف شد.</w:t>
      </w:r>
    </w:p>
  </w:footnote>
  <w:footnote w:id="14">
    <w:p w14:paraId="05759685" w14:textId="56ADA5B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«انواع ب</w:t>
      </w:r>
      <w:r w:rsidRPr="00874F1D">
        <w:rPr>
          <w:rFonts w:cs="B Badr" w:hint="cs"/>
          <w:rtl/>
        </w:rPr>
        <w:t>ی</w:t>
      </w:r>
      <w:r w:rsidRPr="00874F1D">
        <w:rPr>
          <w:rFonts w:cs="B Badr" w:hint="eastAsia"/>
          <w:rtl/>
        </w:rPr>
        <w:t>مه</w:t>
      </w:r>
      <w:r w:rsidRPr="00874F1D">
        <w:rPr>
          <w:rFonts w:cs="B Badr"/>
          <w:rtl/>
        </w:rPr>
        <w:t xml:space="preserve"> ها</w:t>
      </w:r>
      <w:r w:rsidRPr="00874F1D">
        <w:rPr>
          <w:rFonts w:cs="B Badr" w:hint="cs"/>
          <w:rtl/>
        </w:rPr>
        <w:t>ی</w:t>
      </w:r>
      <w:r w:rsidRPr="00874F1D">
        <w:rPr>
          <w:rFonts w:cs="B Badr"/>
          <w:rtl/>
        </w:rPr>
        <w:t xml:space="preserve"> عمر و زندگ</w:t>
      </w:r>
      <w:r w:rsidRPr="00874F1D">
        <w:rPr>
          <w:rFonts w:cs="B Badr" w:hint="cs"/>
          <w:rtl/>
        </w:rPr>
        <w:t>ی</w:t>
      </w:r>
      <w:r w:rsidRPr="00874F1D">
        <w:rPr>
          <w:rFonts w:cs="B Badr" w:hint="eastAsia"/>
          <w:rtl/>
        </w:rPr>
        <w:t>»</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«ب</w:t>
      </w:r>
      <w:r w:rsidRPr="00874F1D">
        <w:rPr>
          <w:rFonts w:cs="B Badr" w:hint="cs"/>
          <w:rtl/>
        </w:rPr>
        <w:t>ی</w:t>
      </w:r>
      <w:r w:rsidRPr="00874F1D">
        <w:rPr>
          <w:rFonts w:cs="B Badr" w:hint="eastAsia"/>
          <w:rtl/>
        </w:rPr>
        <w:t>مه</w:t>
      </w:r>
      <w:r w:rsidRPr="00874F1D">
        <w:rPr>
          <w:rFonts w:cs="B Badr"/>
          <w:rtl/>
        </w:rPr>
        <w:t xml:space="preserve"> عمر» شد.</w:t>
      </w:r>
    </w:p>
  </w:footnote>
  <w:footnote w:id="15">
    <w:p w14:paraId="1E16C96D" w14:textId="6C94378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بند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بند ۴ ماده (۲۴)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شد.</w:t>
      </w:r>
    </w:p>
  </w:footnote>
  <w:footnote w:id="16">
    <w:p w14:paraId="303C90E1" w14:textId="7B159192"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(۲۶) قانون شد.</w:t>
      </w:r>
    </w:p>
  </w:footnote>
  <w:footnote w:id="17">
    <w:p w14:paraId="404B320B" w14:textId="5E77938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مواد (۲۷ ال</w:t>
      </w:r>
      <w:r w:rsidRPr="00874F1D">
        <w:rPr>
          <w:rFonts w:cs="B Badr" w:hint="cs"/>
          <w:rtl/>
        </w:rPr>
        <w:t>ی</w:t>
      </w:r>
      <w:r w:rsidRPr="00874F1D">
        <w:rPr>
          <w:rFonts w:cs="B Badr"/>
          <w:rtl/>
        </w:rPr>
        <w:t xml:space="preserve"> ۳۲) قانون و تبصره ها</w:t>
      </w:r>
      <w:r w:rsidRPr="00874F1D">
        <w:rPr>
          <w:rFonts w:cs="B Badr" w:hint="cs"/>
          <w:rtl/>
        </w:rPr>
        <w:t>ی</w:t>
      </w:r>
      <w:r w:rsidRPr="00874F1D">
        <w:rPr>
          <w:rFonts w:cs="B Badr"/>
          <w:rtl/>
        </w:rPr>
        <w:t xml:space="preserve"> مربوط حذف شد.</w:t>
      </w:r>
    </w:p>
  </w:footnote>
  <w:footnote w:id="18">
    <w:p w14:paraId="1F7A6680" w14:textId="65BA6BD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(۳۴) قانون شد.</w:t>
      </w:r>
    </w:p>
  </w:footnote>
  <w:footnote w:id="19">
    <w:p w14:paraId="12B2E2B7" w14:textId="070EEF1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مواد (۳۵ ال</w:t>
      </w:r>
      <w:r w:rsidRPr="00874F1D">
        <w:rPr>
          <w:rFonts w:cs="B Badr" w:hint="cs"/>
          <w:rtl/>
        </w:rPr>
        <w:t>ی</w:t>
      </w:r>
      <w:r w:rsidRPr="00874F1D">
        <w:rPr>
          <w:rFonts w:cs="B Badr"/>
          <w:rtl/>
        </w:rPr>
        <w:t xml:space="preserve"> ۳۷) حذف شد.</w:t>
      </w:r>
    </w:p>
  </w:footnote>
  <w:footnote w:id="20">
    <w:p w14:paraId="3999F165" w14:textId="5CA4A07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۷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(۳۸) قانون و تبصره ها</w:t>
      </w:r>
      <w:r w:rsidRPr="00874F1D">
        <w:rPr>
          <w:rFonts w:cs="B Badr" w:hint="cs"/>
          <w:rtl/>
        </w:rPr>
        <w:t>ی</w:t>
      </w:r>
      <w:r w:rsidRPr="00874F1D">
        <w:rPr>
          <w:rFonts w:cs="B Badr"/>
          <w:rtl/>
        </w:rPr>
        <w:t xml:space="preserve"> آن شد.</w:t>
      </w:r>
    </w:p>
  </w:footnote>
  <w:footnote w:id="21">
    <w:p w14:paraId="3AA86864" w14:textId="39E097F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نظر م</w:t>
      </w:r>
      <w:r w:rsidRPr="00874F1D">
        <w:rPr>
          <w:rFonts w:cs="B Badr" w:hint="cs"/>
          <w:rtl/>
        </w:rPr>
        <w:t>ی</w:t>
      </w:r>
      <w:r w:rsidRPr="00874F1D">
        <w:rPr>
          <w:rFonts w:cs="B Badr"/>
          <w:rtl/>
        </w:rPr>
        <w:t xml:space="preserve"> رسد «و» از ا</w:t>
      </w:r>
      <w:r w:rsidRPr="00874F1D">
        <w:rPr>
          <w:rFonts w:cs="B Badr" w:hint="cs"/>
          <w:rtl/>
        </w:rPr>
        <w:t>ی</w:t>
      </w:r>
      <w:r w:rsidRPr="00874F1D">
        <w:rPr>
          <w:rFonts w:cs="B Badr" w:hint="eastAsia"/>
          <w:rtl/>
        </w:rPr>
        <w:t>ن</w:t>
      </w:r>
      <w:r w:rsidRPr="00874F1D">
        <w:rPr>
          <w:rFonts w:cs="B Badr"/>
          <w:rtl/>
        </w:rPr>
        <w:t xml:space="preserve"> قسمت به اشتباه حذف شده است.</w:t>
      </w:r>
    </w:p>
  </w:footnote>
  <w:footnote w:id="22">
    <w:p w14:paraId="45257748" w14:textId="406A72B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(۳۹) و تبصره آن اصلاح شد.</w:t>
      </w:r>
    </w:p>
  </w:footnote>
  <w:footnote w:id="23">
    <w:p w14:paraId="3C322C1E" w14:textId="4B4981A7"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مواد (۴۰ ال</w:t>
      </w:r>
      <w:r w:rsidRPr="00874F1D">
        <w:rPr>
          <w:rFonts w:cs="B Badr" w:hint="cs"/>
          <w:rtl/>
        </w:rPr>
        <w:t>ی</w:t>
      </w:r>
      <w:r w:rsidRPr="00874F1D">
        <w:rPr>
          <w:rFonts w:cs="B Badr"/>
          <w:rtl/>
        </w:rPr>
        <w:t xml:space="preserve"> ۴۳) حذف شد.</w:t>
      </w:r>
    </w:p>
  </w:footnote>
  <w:footnote w:id="24">
    <w:p w14:paraId="6CA1289A" w14:textId="2806D130" w:rsidR="00E163E4" w:rsidRPr="00874F1D" w:rsidRDefault="00E163E4" w:rsidP="009C1E23">
      <w:pPr>
        <w:pStyle w:val="FootnoteText"/>
        <w:jc w:val="both"/>
        <w:rPr>
          <w:rFonts w:cs="B Badr"/>
          <w:rtl/>
        </w:rPr>
      </w:pPr>
      <w:r w:rsidRPr="00874F1D">
        <w:rPr>
          <w:rStyle w:val="FootnoteReference"/>
          <w:rFonts w:cs="B Badr"/>
        </w:rPr>
        <w:footnoteRef/>
      </w:r>
      <w:r w:rsidRPr="00874F1D">
        <w:rPr>
          <w:rFonts w:cs="B Badr"/>
          <w:rtl/>
        </w:rPr>
        <w:t xml:space="preserve"> به موجب بند 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«سه در هزار» در ماده (۴۵) به عبارت «ن</w:t>
      </w:r>
      <w:r w:rsidRPr="00874F1D">
        <w:rPr>
          <w:rFonts w:cs="B Badr" w:hint="cs"/>
          <w:rtl/>
        </w:rPr>
        <w:t>ی</w:t>
      </w:r>
      <w:r w:rsidRPr="00874F1D">
        <w:rPr>
          <w:rFonts w:cs="B Badr" w:hint="eastAsia"/>
          <w:rtl/>
        </w:rPr>
        <w:t>م</w:t>
      </w:r>
      <w:r w:rsidRPr="00874F1D">
        <w:rPr>
          <w:rFonts w:cs="B Badr"/>
          <w:rtl/>
        </w:rPr>
        <w:t xml:space="preserve"> در هزار» تغ</w:t>
      </w:r>
      <w:r w:rsidRPr="00874F1D">
        <w:rPr>
          <w:rFonts w:cs="B Badr" w:hint="cs"/>
          <w:rtl/>
        </w:rPr>
        <w:t>یی</w:t>
      </w:r>
      <w:r w:rsidRPr="00874F1D">
        <w:rPr>
          <w:rFonts w:cs="B Badr" w:hint="eastAsia"/>
          <w:rtl/>
        </w:rPr>
        <w:t>ر</w:t>
      </w:r>
      <w:r w:rsidRPr="00874F1D">
        <w:rPr>
          <w:rFonts w:cs="B Badr"/>
          <w:rtl/>
        </w:rPr>
        <w:t xml:space="preserve"> </w:t>
      </w:r>
      <w:r w:rsidRPr="00874F1D">
        <w:rPr>
          <w:rFonts w:cs="B Badr" w:hint="cs"/>
          <w:rtl/>
        </w:rPr>
        <w:t>ی</w:t>
      </w:r>
      <w:r w:rsidRPr="00874F1D">
        <w:rPr>
          <w:rFonts w:cs="B Badr" w:hint="eastAsia"/>
          <w:rtl/>
        </w:rPr>
        <w:t>افت</w:t>
      </w:r>
      <w:r w:rsidRPr="00874F1D">
        <w:rPr>
          <w:rFonts w:cs="B Badr"/>
          <w:rtl/>
        </w:rPr>
        <w:t>.</w:t>
      </w:r>
    </w:p>
  </w:footnote>
  <w:footnote w:id="25">
    <w:p w14:paraId="46F67AF5" w14:textId="1E6FA0FA" w:rsidR="00E163E4" w:rsidRPr="00874F1D" w:rsidRDefault="00E163E4">
      <w:pPr>
        <w:pStyle w:val="FootnoteText"/>
        <w:rPr>
          <w:rFonts w:cs="B Badr"/>
        </w:rPr>
      </w:pPr>
      <w:r w:rsidRPr="00874F1D">
        <w:rPr>
          <w:rStyle w:val="FootnoteReference"/>
          <w:rFonts w:cs="B Badr"/>
        </w:rPr>
        <w:footnoteRef/>
      </w:r>
      <w:r w:rsidRPr="00874F1D">
        <w:rPr>
          <w:rFonts w:cs="B Badr"/>
          <w:rtl/>
        </w:rPr>
        <w:t xml:space="preserve"> به موجب ماده (۱۴)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تبصره به ماده (۴۶) قانون الحاق شد.</w:t>
      </w:r>
    </w:p>
  </w:footnote>
  <w:footnote w:id="26">
    <w:p w14:paraId="4CAEBEFD" w14:textId="11CC93A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«دو در هزار» در ماده (۴۸) قانون به عبارت «ن</w:t>
      </w:r>
      <w:r w:rsidRPr="00874F1D">
        <w:rPr>
          <w:rFonts w:cs="B Badr" w:hint="cs"/>
          <w:rtl/>
        </w:rPr>
        <w:t>ی</w:t>
      </w:r>
      <w:r w:rsidRPr="00874F1D">
        <w:rPr>
          <w:rFonts w:cs="B Badr" w:hint="eastAsia"/>
          <w:rtl/>
        </w:rPr>
        <w:t>م</w:t>
      </w:r>
      <w:r w:rsidRPr="00874F1D">
        <w:rPr>
          <w:rFonts w:cs="B Badr"/>
          <w:rtl/>
        </w:rPr>
        <w:t xml:space="preserve"> در هزار» تغ</w:t>
      </w:r>
      <w:r w:rsidRPr="00874F1D">
        <w:rPr>
          <w:rFonts w:cs="B Badr" w:hint="cs"/>
          <w:rtl/>
        </w:rPr>
        <w:t>یی</w:t>
      </w:r>
      <w:r w:rsidRPr="00874F1D">
        <w:rPr>
          <w:rFonts w:cs="B Badr" w:hint="eastAsia"/>
          <w:rtl/>
        </w:rPr>
        <w:t>ر</w:t>
      </w:r>
      <w:r w:rsidRPr="00874F1D">
        <w:rPr>
          <w:rFonts w:cs="B Badr"/>
          <w:rtl/>
        </w:rPr>
        <w:t xml:space="preserve"> </w:t>
      </w:r>
      <w:r w:rsidRPr="00874F1D">
        <w:rPr>
          <w:rFonts w:cs="B Badr" w:hint="cs"/>
          <w:rtl/>
        </w:rPr>
        <w:t>ی</w:t>
      </w:r>
      <w:r w:rsidRPr="00874F1D">
        <w:rPr>
          <w:rFonts w:cs="B Badr" w:hint="eastAsia"/>
          <w:rtl/>
        </w:rPr>
        <w:t>افت</w:t>
      </w:r>
      <w:r w:rsidRPr="00874F1D">
        <w:rPr>
          <w:rFonts w:cs="B Badr"/>
          <w:rtl/>
        </w:rPr>
        <w:t>.</w:t>
      </w:r>
    </w:p>
  </w:footnote>
  <w:footnote w:id="27">
    <w:p w14:paraId="69F34192" w14:textId="12E1EEA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(۱۶)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ها</w:t>
      </w:r>
      <w:r w:rsidRPr="00874F1D">
        <w:rPr>
          <w:rFonts w:cs="B Badr" w:hint="cs"/>
          <w:rtl/>
        </w:rPr>
        <w:t>ی</w:t>
      </w:r>
      <w:r w:rsidRPr="00874F1D">
        <w:rPr>
          <w:rFonts w:cs="B Badr"/>
          <w:rtl/>
        </w:rPr>
        <w:t xml:space="preserve"> ۲ و۳ متن قبل</w:t>
      </w:r>
      <w:r w:rsidRPr="00874F1D">
        <w:rPr>
          <w:rFonts w:cs="B Badr" w:hint="cs"/>
          <w:rtl/>
        </w:rPr>
        <w:t>ی</w:t>
      </w:r>
      <w:r w:rsidRPr="00874F1D">
        <w:rPr>
          <w:rFonts w:cs="B Badr"/>
          <w:rtl/>
        </w:rPr>
        <w:t xml:space="preserve"> ماده (۴۸) قانون حذف شد.</w:t>
      </w:r>
    </w:p>
  </w:footnote>
  <w:footnote w:id="28">
    <w:p w14:paraId="7B775BF0" w14:textId="56790CE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(۱۷)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ماده (۵۲) قانون حذف شد.</w:t>
      </w:r>
    </w:p>
  </w:footnote>
  <w:footnote w:id="29">
    <w:p w14:paraId="3E7A5E7E" w14:textId="36E6D6B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ها</w:t>
      </w:r>
      <w:r w:rsidRPr="00874F1D">
        <w:rPr>
          <w:rFonts w:cs="B Badr" w:hint="cs"/>
          <w:rtl/>
        </w:rPr>
        <w:t>ی</w:t>
      </w:r>
      <w:r w:rsidRPr="00874F1D">
        <w:rPr>
          <w:rFonts w:cs="B Badr"/>
          <w:rtl/>
        </w:rPr>
        <w:t xml:space="preserve"> ۱، ۹ و ۱۰ ماده (۵۳) قانون اصلاح و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تبصره ۲ آن حذف شد.</w:t>
      </w:r>
    </w:p>
  </w:footnote>
  <w:footnote w:id="30">
    <w:p w14:paraId="3F8B0E7D" w14:textId="0C2CFCC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 ۳ ماده (۲۱۹) موضوع بند ۵۳ ماده واحده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حس</w:t>
      </w:r>
      <w:r w:rsidRPr="00874F1D">
        <w:rPr>
          <w:rFonts w:cs="B Badr" w:hint="eastAsia"/>
          <w:rtl/>
        </w:rPr>
        <w:t>ب</w:t>
      </w:r>
      <w:r w:rsidRPr="00874F1D">
        <w:rPr>
          <w:rFonts w:cs="B Badr"/>
          <w:rtl/>
        </w:rPr>
        <w:t xml:space="preserve">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شد.</w:t>
      </w:r>
    </w:p>
  </w:footnote>
  <w:footnote w:id="31">
    <w:p w14:paraId="0C0896D0" w14:textId="2B1959B7"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لازم به ذکر است که قبلا به موجب ماده(۱۱) قانون “تشو</w:t>
      </w:r>
      <w:r w:rsidRPr="00874F1D">
        <w:rPr>
          <w:rFonts w:cs="B Badr" w:hint="cs"/>
          <w:rtl/>
        </w:rPr>
        <w:t>ی</w:t>
      </w:r>
      <w:r w:rsidRPr="00874F1D">
        <w:rPr>
          <w:rFonts w:cs="B Badr" w:hint="eastAsia"/>
          <w:rtl/>
        </w:rPr>
        <w:t>ق</w:t>
      </w:r>
      <w:r w:rsidRPr="00874F1D">
        <w:rPr>
          <w:rFonts w:cs="B Badr"/>
          <w:rtl/>
        </w:rPr>
        <w:t xml:space="preserve"> و احداث و عرضه واحدها</w:t>
      </w:r>
      <w:r w:rsidRPr="00874F1D">
        <w:rPr>
          <w:rFonts w:cs="B Badr" w:hint="cs"/>
          <w:rtl/>
        </w:rPr>
        <w:t>ی</w:t>
      </w:r>
      <w:r w:rsidRPr="00874F1D">
        <w:rPr>
          <w:rFonts w:cs="B Badr"/>
          <w:rtl/>
        </w:rPr>
        <w:t xml:space="preserve"> مسکون</w:t>
      </w:r>
      <w:r w:rsidRPr="00874F1D">
        <w:rPr>
          <w:rFonts w:cs="B Badr" w:hint="cs"/>
          <w:rtl/>
        </w:rPr>
        <w:t>ی</w:t>
      </w:r>
      <w:r w:rsidRPr="00874F1D">
        <w:rPr>
          <w:rFonts w:cs="B Badr"/>
          <w:rtl/>
        </w:rPr>
        <w:t xml:space="preserve"> است</w:t>
      </w:r>
      <w:r w:rsidRPr="00874F1D">
        <w:rPr>
          <w:rFonts w:cs="B Badr" w:hint="cs"/>
          <w:rtl/>
        </w:rPr>
        <w:t>ی</w:t>
      </w:r>
      <w:r w:rsidRPr="00874F1D">
        <w:rPr>
          <w:rFonts w:cs="B Badr" w:hint="eastAsia"/>
          <w:rtl/>
        </w:rPr>
        <w:t>جار</w:t>
      </w:r>
      <w:r w:rsidRPr="00874F1D">
        <w:rPr>
          <w:rFonts w:cs="B Badr" w:hint="cs"/>
          <w:rtl/>
        </w:rPr>
        <w:t>ی</w:t>
      </w:r>
      <w:r w:rsidRPr="00874F1D">
        <w:rPr>
          <w:rFonts w:cs="B Badr" w:hint="eastAsia"/>
          <w:rtl/>
        </w:rPr>
        <w:t>”</w:t>
      </w:r>
      <w:r w:rsidRPr="00874F1D">
        <w:rPr>
          <w:rFonts w:cs="B Badr"/>
          <w:rtl/>
        </w:rPr>
        <w:t xml:space="preserve"> مصوب 24/۰۳/1377، کل</w:t>
      </w:r>
      <w:r w:rsidRPr="00874F1D">
        <w:rPr>
          <w:rFonts w:cs="B Badr" w:hint="cs"/>
          <w:rtl/>
        </w:rPr>
        <w:t>ی</w:t>
      </w:r>
      <w:r w:rsidRPr="00874F1D">
        <w:rPr>
          <w:rFonts w:cs="B Badr" w:hint="eastAsia"/>
          <w:rtl/>
        </w:rPr>
        <w:t>ه</w:t>
      </w:r>
      <w:r w:rsidRPr="00874F1D">
        <w:rPr>
          <w:rFonts w:cs="B Badr"/>
          <w:rtl/>
        </w:rPr>
        <w:t xml:space="preserve"> واحدها</w:t>
      </w:r>
      <w:r w:rsidRPr="00874F1D">
        <w:rPr>
          <w:rFonts w:cs="B Badr" w:hint="cs"/>
          <w:rtl/>
        </w:rPr>
        <w:t>ی</w:t>
      </w:r>
      <w:r w:rsidRPr="00874F1D">
        <w:rPr>
          <w:rFonts w:cs="B Badr"/>
          <w:rtl/>
        </w:rPr>
        <w:t xml:space="preserve"> مسکون</w:t>
      </w:r>
      <w:r w:rsidRPr="00874F1D">
        <w:rPr>
          <w:rFonts w:cs="B Badr" w:hint="cs"/>
          <w:rtl/>
        </w:rPr>
        <w:t>ی</w:t>
      </w:r>
      <w:r w:rsidRPr="00874F1D">
        <w:rPr>
          <w:rFonts w:cs="B Badr"/>
          <w:rtl/>
        </w:rPr>
        <w:t xml:space="preserve"> دارا</w:t>
      </w:r>
      <w:r w:rsidRPr="00874F1D">
        <w:rPr>
          <w:rFonts w:cs="B Badr" w:hint="cs"/>
          <w:rtl/>
        </w:rPr>
        <w:t>ی</w:t>
      </w:r>
      <w:r w:rsidRPr="00874F1D">
        <w:rPr>
          <w:rFonts w:cs="B Badr"/>
          <w:rtl/>
        </w:rPr>
        <w:t xml:space="preserve"> ز</w:t>
      </w:r>
      <w:r w:rsidRPr="00874F1D">
        <w:rPr>
          <w:rFonts w:cs="B Badr" w:hint="cs"/>
          <w:rtl/>
        </w:rPr>
        <w:t>ی</w:t>
      </w:r>
      <w:r w:rsidRPr="00874F1D">
        <w:rPr>
          <w:rFonts w:cs="B Badr" w:hint="eastAsia"/>
          <w:rtl/>
        </w:rPr>
        <w:t>ربنا</w:t>
      </w:r>
      <w:r w:rsidRPr="00874F1D">
        <w:rPr>
          <w:rFonts w:cs="B Badr" w:hint="cs"/>
          <w:rtl/>
        </w:rPr>
        <w:t>ی</w:t>
      </w:r>
      <w:r w:rsidRPr="00874F1D">
        <w:rPr>
          <w:rFonts w:cs="B Badr"/>
          <w:rtl/>
        </w:rPr>
        <w:t xml:space="preserve"> ۱۲۰ متر مربع و کمتر که به منظور سکونت به اجاره واگذارم</w:t>
      </w:r>
      <w:r w:rsidRPr="00874F1D">
        <w:rPr>
          <w:rFonts w:cs="B Badr" w:hint="cs"/>
          <w:rtl/>
        </w:rPr>
        <w:t>ی</w:t>
      </w:r>
      <w:r w:rsidRPr="00874F1D">
        <w:rPr>
          <w:rFonts w:cs="B Badr"/>
          <w:rtl/>
        </w:rPr>
        <w:t xml:space="preserve"> شدند، از پرداخت ۱۰% مال</w:t>
      </w:r>
      <w:r w:rsidRPr="00874F1D">
        <w:rPr>
          <w:rFonts w:cs="B Badr" w:hint="cs"/>
          <w:rtl/>
        </w:rPr>
        <w:t>ی</w:t>
      </w:r>
      <w:r w:rsidRPr="00874F1D">
        <w:rPr>
          <w:rFonts w:cs="B Badr" w:hint="eastAsia"/>
          <w:rtl/>
        </w:rPr>
        <w:t>ات</w:t>
      </w:r>
      <w:r w:rsidRPr="00874F1D">
        <w:rPr>
          <w:rFonts w:cs="B Badr"/>
          <w:rtl/>
        </w:rPr>
        <w:t xml:space="preserve"> بر درآمد اجار</w:t>
      </w:r>
      <w:r w:rsidRPr="00874F1D">
        <w:rPr>
          <w:rFonts w:cs="B Badr" w:hint="cs"/>
          <w:rtl/>
        </w:rPr>
        <w:t>ی</w:t>
      </w:r>
      <w:r w:rsidRPr="00874F1D">
        <w:rPr>
          <w:rFonts w:cs="B Badr"/>
          <w:rtl/>
        </w:rPr>
        <w:t xml:space="preserve"> معاف بودند. ضمناً به موجب ماده (۱۸)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۱۱ به ماده (۵۳) الحاق شد.</w:t>
      </w:r>
    </w:p>
  </w:footnote>
  <w:footnote w:id="32">
    <w:p w14:paraId="2E0DF337" w14:textId="205DC7C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(۵۴) قانون و تبصره ها</w:t>
      </w:r>
      <w:r w:rsidRPr="00874F1D">
        <w:rPr>
          <w:rFonts w:cs="B Badr" w:hint="cs"/>
          <w:rtl/>
        </w:rPr>
        <w:t>ی</w:t>
      </w:r>
      <w:r w:rsidRPr="00874F1D">
        <w:rPr>
          <w:rFonts w:cs="B Badr"/>
          <w:rtl/>
        </w:rPr>
        <w:t xml:space="preserve"> آن شد.</w:t>
      </w:r>
    </w:p>
  </w:footnote>
  <w:footnote w:id="33">
    <w:p w14:paraId="00543DDC" w14:textId="1FD951A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(۲۰)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(۵۶) قانون حذف شد.</w:t>
      </w:r>
    </w:p>
  </w:footnote>
  <w:footnote w:id="34">
    <w:p w14:paraId="6AF1F5BB" w14:textId="07B1490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(۲۱)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۳ متن قبل</w:t>
      </w:r>
      <w:r w:rsidRPr="00874F1D">
        <w:rPr>
          <w:rFonts w:cs="B Badr" w:hint="cs"/>
          <w:rtl/>
        </w:rPr>
        <w:t>ی</w:t>
      </w:r>
      <w:r w:rsidRPr="00874F1D">
        <w:rPr>
          <w:rFonts w:cs="B Badr"/>
          <w:rtl/>
        </w:rPr>
        <w:t xml:space="preserve"> ماده (۵۷) قانون حذف شد.</w:t>
      </w:r>
    </w:p>
  </w:footnote>
  <w:footnote w:id="35">
    <w:p w14:paraId="7C0D8420" w14:textId="7A4120E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(۲۲)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(۵۸) قانون حذف شد.</w:t>
      </w:r>
    </w:p>
  </w:footnote>
  <w:footnote w:id="36">
    <w:p w14:paraId="29FFA8FB" w14:textId="2804556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(۲۳)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(۵۹) قانون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ن</w:t>
      </w:r>
      <w:r w:rsidRPr="00874F1D">
        <w:rPr>
          <w:rFonts w:cs="B Badr"/>
          <w:rtl/>
        </w:rPr>
        <w:t xml:space="preserve"> ماده و تبصره ها</w:t>
      </w:r>
      <w:r w:rsidRPr="00874F1D">
        <w:rPr>
          <w:rFonts w:cs="B Badr" w:hint="cs"/>
          <w:rtl/>
        </w:rPr>
        <w:t>ی</w:t>
      </w:r>
      <w:r w:rsidRPr="00874F1D">
        <w:rPr>
          <w:rFonts w:cs="B Badr"/>
          <w:rtl/>
        </w:rPr>
        <w:t xml:space="preserve"> آن شد.</w:t>
      </w:r>
    </w:p>
  </w:footnote>
  <w:footnote w:id="37">
    <w:p w14:paraId="392CF7A4" w14:textId="7E47F6C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07/۰۲/1371، ماده (۶۰) قانون حذف شد.</w:t>
      </w:r>
    </w:p>
  </w:footnote>
  <w:footnote w:id="38">
    <w:p w14:paraId="6A4B04E6" w14:textId="518028E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07/۰۲/1371، ماده (۶۲) قانون حذف شد.</w:t>
      </w:r>
    </w:p>
  </w:footnote>
  <w:footnote w:id="39">
    <w:p w14:paraId="356A54A7" w14:textId="5100250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31/۰۴/1394،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(۶۴) قانون و تبصره ها</w:t>
      </w:r>
      <w:r w:rsidRPr="00874F1D">
        <w:rPr>
          <w:rFonts w:cs="B Badr" w:hint="cs"/>
          <w:rtl/>
        </w:rPr>
        <w:t>ی</w:t>
      </w:r>
      <w:r w:rsidRPr="00874F1D">
        <w:rPr>
          <w:rFonts w:cs="B Badr"/>
          <w:rtl/>
        </w:rPr>
        <w:t xml:space="preserve"> آن شد.</w:t>
      </w:r>
    </w:p>
  </w:footnote>
  <w:footnote w:id="40">
    <w:p w14:paraId="6ECE8AC9" w14:textId="2C9C59F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با توجه به قانون تشک</w:t>
      </w:r>
      <w:r w:rsidRPr="00874F1D">
        <w:rPr>
          <w:rFonts w:cs="B Badr" w:hint="cs"/>
          <w:rtl/>
        </w:rPr>
        <w:t>ی</w:t>
      </w:r>
      <w:r w:rsidRPr="00874F1D">
        <w:rPr>
          <w:rFonts w:cs="B Badr" w:hint="eastAsia"/>
          <w:rtl/>
        </w:rPr>
        <w:t>لات،</w:t>
      </w:r>
      <w:r w:rsidRPr="00874F1D">
        <w:rPr>
          <w:rFonts w:cs="B Badr"/>
          <w:rtl/>
        </w:rPr>
        <w:t xml:space="preserve"> وظا</w:t>
      </w:r>
      <w:r w:rsidRPr="00874F1D">
        <w:rPr>
          <w:rFonts w:cs="B Badr" w:hint="cs"/>
          <w:rtl/>
        </w:rPr>
        <w:t>ی</w:t>
      </w:r>
      <w:r w:rsidRPr="00874F1D">
        <w:rPr>
          <w:rFonts w:cs="B Badr" w:hint="eastAsia"/>
          <w:rtl/>
        </w:rPr>
        <w:t>ف</w:t>
      </w:r>
      <w:r w:rsidRPr="00874F1D">
        <w:rPr>
          <w:rFonts w:cs="B Badr"/>
          <w:rtl/>
        </w:rPr>
        <w:t xml:space="preserve"> و انتخابات شوراها</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کشور و انتخاب شهرداران مصوب ۱/۳/۱۳۷۵، در متن فوق عبارت “ماده ۳۴ اصلاح</w:t>
      </w:r>
      <w:r w:rsidRPr="00874F1D">
        <w:rPr>
          <w:rFonts w:cs="B Badr" w:hint="cs"/>
          <w:rtl/>
        </w:rPr>
        <w:t>ی</w:t>
      </w:r>
      <w:r w:rsidRPr="00874F1D">
        <w:rPr>
          <w:rFonts w:cs="B Badr"/>
          <w:rtl/>
        </w:rPr>
        <w:t xml:space="preserve"> قانون ثبت اسناد و املاک”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“ماده ۳۴ قانون ثبت” گرد</w:t>
      </w:r>
      <w:r w:rsidRPr="00874F1D">
        <w:rPr>
          <w:rFonts w:cs="B Badr" w:hint="cs"/>
          <w:rtl/>
        </w:rPr>
        <w:t>ی</w:t>
      </w:r>
      <w:r w:rsidRPr="00874F1D">
        <w:rPr>
          <w:rFonts w:cs="B Badr" w:hint="eastAsia"/>
          <w:rtl/>
        </w:rPr>
        <w:t>د</w:t>
      </w:r>
      <w:r w:rsidRPr="00874F1D">
        <w:rPr>
          <w:rFonts w:cs="B Badr"/>
          <w:rtl/>
        </w:rPr>
        <w:t>.</w:t>
      </w:r>
    </w:p>
  </w:footnote>
  <w:footnote w:id="41">
    <w:p w14:paraId="6C236029" w14:textId="1F6CC23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07/۰۲/1371، متن ماده (۷۳) قانون حذف شد.</w:t>
      </w:r>
    </w:p>
  </w:footnote>
  <w:footnote w:id="42">
    <w:p w14:paraId="159113C0" w14:textId="70D9289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متن ماده (۷۶) قانون اصلاح شد.</w:t>
      </w:r>
    </w:p>
  </w:footnote>
  <w:footnote w:id="43">
    <w:p w14:paraId="76A0206A" w14:textId="52A2FF8E"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۱۵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(۷۷) قانون شد.</w:t>
      </w:r>
    </w:p>
  </w:footnote>
  <w:footnote w:id="44">
    <w:p w14:paraId="43CA90DE" w14:textId="379759C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07/۰۲/1371، متن ماده (۷۹) قانون حذف شد.</w:t>
      </w:r>
    </w:p>
  </w:footnote>
  <w:footnote w:id="45">
    <w:p w14:paraId="23BA76CA" w14:textId="1AE61007"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(۸۴) قانون شد.</w:t>
      </w:r>
    </w:p>
  </w:footnote>
  <w:footnote w:id="46">
    <w:p w14:paraId="7A2B82A5" w14:textId="0282AEA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۱۷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(۸۵) قانون شد.</w:t>
      </w:r>
    </w:p>
  </w:footnote>
  <w:footnote w:id="47">
    <w:p w14:paraId="1751F09D" w14:textId="6643B52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 ۳ ماده (۲۱۹) موضوع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حسب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م</w:t>
      </w:r>
      <w:r w:rsidRPr="00874F1D">
        <w:rPr>
          <w:rFonts w:cs="B Badr" w:hint="cs"/>
          <w:rtl/>
        </w:rPr>
        <w:t>ی</w:t>
      </w:r>
      <w:r w:rsidRPr="00874F1D">
        <w:rPr>
          <w:rFonts w:cs="B Badr"/>
          <w:rtl/>
        </w:rPr>
        <w:t xml:space="preserve"> شود.</w:t>
      </w:r>
    </w:p>
  </w:footnote>
  <w:footnote w:id="48">
    <w:p w14:paraId="4F088A5C" w14:textId="7AD0945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ماده (۸۶) قانون اصلاح شد.</w:t>
      </w:r>
    </w:p>
  </w:footnote>
  <w:footnote w:id="49">
    <w:p w14:paraId="3E015278" w14:textId="04C9D6B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 ۳ ماده (۲۱۹) موضوع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حسب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م</w:t>
      </w:r>
      <w:r w:rsidRPr="00874F1D">
        <w:rPr>
          <w:rFonts w:cs="B Badr" w:hint="cs"/>
          <w:rtl/>
        </w:rPr>
        <w:t>ی</w:t>
      </w:r>
      <w:r w:rsidRPr="00874F1D">
        <w:rPr>
          <w:rFonts w:cs="B Badr"/>
          <w:rtl/>
        </w:rPr>
        <w:t xml:space="preserve"> شود.</w:t>
      </w:r>
    </w:p>
  </w:footnote>
  <w:footnote w:id="50">
    <w:p w14:paraId="49A6EDDF" w14:textId="3FEAA8D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متن ماده (۹۰) قانون، کلمه “ذ</w:t>
      </w:r>
      <w:r w:rsidRPr="00874F1D">
        <w:rPr>
          <w:rFonts w:cs="B Badr" w:hint="cs"/>
          <w:rtl/>
        </w:rPr>
        <w:t>ی</w:t>
      </w:r>
      <w:r w:rsidRPr="00874F1D">
        <w:rPr>
          <w:rFonts w:cs="B Badr" w:hint="eastAsia"/>
          <w:rtl/>
        </w:rPr>
        <w:t>صلاح”</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“محل اشتغال حقوق بگ</w:t>
      </w:r>
      <w:r w:rsidRPr="00874F1D">
        <w:rPr>
          <w:rFonts w:cs="B Badr" w:hint="cs"/>
          <w:rtl/>
        </w:rPr>
        <w:t>ی</w:t>
      </w:r>
      <w:r w:rsidRPr="00874F1D">
        <w:rPr>
          <w:rFonts w:cs="B Badr" w:hint="eastAsia"/>
          <w:rtl/>
        </w:rPr>
        <w:t>ر،</w:t>
      </w:r>
      <w:r w:rsidRPr="00874F1D">
        <w:rPr>
          <w:rFonts w:cs="B Badr"/>
          <w:rtl/>
        </w:rPr>
        <w:t xml:space="preserve"> </w:t>
      </w:r>
      <w:r w:rsidRPr="00874F1D">
        <w:rPr>
          <w:rFonts w:cs="B Badr" w:hint="cs"/>
          <w:rtl/>
        </w:rPr>
        <w:t>ی</w:t>
      </w:r>
      <w:r w:rsidRPr="00874F1D">
        <w:rPr>
          <w:rFonts w:cs="B Badr" w:hint="eastAsia"/>
          <w:rtl/>
        </w:rPr>
        <w:t>ا</w:t>
      </w:r>
      <w:r w:rsidRPr="00874F1D">
        <w:rPr>
          <w:rFonts w:cs="B Badr"/>
          <w:rtl/>
        </w:rPr>
        <w:t xml:space="preserve"> در مورد مشمولان تبصره ماده (۸۲) ا</w:t>
      </w:r>
      <w:r w:rsidRPr="00874F1D">
        <w:rPr>
          <w:rFonts w:cs="B Badr" w:hint="cs"/>
          <w:rtl/>
        </w:rPr>
        <w:t>ی</w:t>
      </w:r>
      <w:r w:rsidRPr="00874F1D">
        <w:rPr>
          <w:rFonts w:cs="B Badr" w:hint="eastAsia"/>
          <w:rtl/>
        </w:rPr>
        <w:t>ن</w:t>
      </w:r>
      <w:r w:rsidRPr="00874F1D">
        <w:rPr>
          <w:rFonts w:cs="B Badr"/>
          <w:rtl/>
        </w:rPr>
        <w:t xml:space="preserve"> قانون، اداره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محل پرداخت کننده حقوق” شد.</w:t>
      </w:r>
    </w:p>
  </w:footnote>
  <w:footnote w:id="51">
    <w:p w14:paraId="4F5926CE" w14:textId="484AFAE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عبارات</w:t>
      </w:r>
      <w:r w:rsidRPr="00874F1D">
        <w:rPr>
          <w:rFonts w:cs="B Badr" w:hint="cs"/>
          <w:rtl/>
        </w:rPr>
        <w:t>ی</w:t>
      </w:r>
      <w:r w:rsidRPr="00874F1D">
        <w:rPr>
          <w:rFonts w:cs="B Badr"/>
          <w:rtl/>
        </w:rPr>
        <w:t xml:space="preserve"> از متن قبل</w:t>
      </w:r>
      <w:r w:rsidRPr="00874F1D">
        <w:rPr>
          <w:rFonts w:cs="B Badr" w:hint="cs"/>
          <w:rtl/>
        </w:rPr>
        <w:t>ی</w:t>
      </w:r>
      <w:r w:rsidRPr="00874F1D">
        <w:rPr>
          <w:rFonts w:cs="B Badr"/>
          <w:rtl/>
        </w:rPr>
        <w:t xml:space="preserve"> بندها</w:t>
      </w:r>
      <w:r w:rsidRPr="00874F1D">
        <w:rPr>
          <w:rFonts w:cs="B Badr" w:hint="cs"/>
          <w:rtl/>
        </w:rPr>
        <w:t>ی</w:t>
      </w:r>
      <w:r w:rsidRPr="00874F1D">
        <w:rPr>
          <w:rFonts w:cs="B Badr"/>
          <w:rtl/>
        </w:rPr>
        <w:t xml:space="preserve"> ۶، ۸ و ۱۱ ماده ۹۱ حذف شد.</w:t>
      </w:r>
    </w:p>
  </w:footnote>
  <w:footnote w:id="52">
    <w:p w14:paraId="0BEA18D0" w14:textId="3270069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۱۹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«که در موقع بازنشستگ</w:t>
      </w:r>
      <w:r w:rsidRPr="00874F1D">
        <w:rPr>
          <w:rFonts w:cs="B Badr" w:hint="cs"/>
          <w:rtl/>
        </w:rPr>
        <w:t>ی</w:t>
      </w:r>
      <w:r w:rsidRPr="00874F1D">
        <w:rPr>
          <w:rFonts w:cs="B Badr"/>
          <w:rtl/>
        </w:rPr>
        <w:t xml:space="preserve"> </w:t>
      </w:r>
      <w:r w:rsidRPr="00874F1D">
        <w:rPr>
          <w:rFonts w:cs="B Badr" w:hint="cs"/>
          <w:rtl/>
        </w:rPr>
        <w:t>ی</w:t>
      </w:r>
      <w:r w:rsidRPr="00874F1D">
        <w:rPr>
          <w:rFonts w:cs="B Badr" w:hint="eastAsia"/>
          <w:rtl/>
        </w:rPr>
        <w:t>ا</w:t>
      </w:r>
      <w:r w:rsidRPr="00874F1D">
        <w:rPr>
          <w:rFonts w:cs="B Badr"/>
          <w:rtl/>
        </w:rPr>
        <w:t xml:space="preserve"> از کارافتادگ</w:t>
      </w:r>
      <w:r w:rsidRPr="00874F1D">
        <w:rPr>
          <w:rFonts w:cs="B Badr" w:hint="cs"/>
          <w:rtl/>
        </w:rPr>
        <w:t>ی</w:t>
      </w:r>
      <w:r w:rsidRPr="00874F1D">
        <w:rPr>
          <w:rFonts w:cs="B Badr"/>
          <w:rtl/>
        </w:rPr>
        <w:t xml:space="preserve"> به حقوق بگ</w:t>
      </w:r>
      <w:r w:rsidRPr="00874F1D">
        <w:rPr>
          <w:rFonts w:cs="B Badr" w:hint="cs"/>
          <w:rtl/>
        </w:rPr>
        <w:t>ی</w:t>
      </w:r>
      <w:r w:rsidRPr="00874F1D">
        <w:rPr>
          <w:rFonts w:cs="B Badr" w:hint="eastAsia"/>
          <w:rtl/>
        </w:rPr>
        <w:t>ر</w:t>
      </w:r>
      <w:r w:rsidRPr="00874F1D">
        <w:rPr>
          <w:rFonts w:cs="B Badr"/>
          <w:rtl/>
        </w:rPr>
        <w:t xml:space="preserve"> پرداخت م</w:t>
      </w:r>
      <w:r w:rsidRPr="00874F1D">
        <w:rPr>
          <w:rFonts w:cs="B Badr" w:hint="cs"/>
          <w:rtl/>
        </w:rPr>
        <w:t>ی</w:t>
      </w:r>
      <w:r w:rsidRPr="00874F1D">
        <w:rPr>
          <w:rFonts w:cs="B Badr"/>
          <w:rtl/>
        </w:rPr>
        <w:t xml:space="preserve"> شود» از بند (۵) ماده (۹۱) قانون حذف شد.</w:t>
      </w:r>
    </w:p>
  </w:footnote>
  <w:footnote w:id="53">
    <w:p w14:paraId="2B4D70AF" w14:textId="3969CF2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بند ۷ به همراه بندها</w:t>
      </w:r>
      <w:r w:rsidRPr="00874F1D">
        <w:rPr>
          <w:rFonts w:cs="B Badr" w:hint="cs"/>
          <w:rtl/>
        </w:rPr>
        <w:t>ی</w:t>
      </w:r>
      <w:r w:rsidRPr="00874F1D">
        <w:rPr>
          <w:rFonts w:cs="B Badr"/>
          <w:rtl/>
        </w:rPr>
        <w:t xml:space="preserve"> ۱۵ و ۱۶ از متن قبل</w:t>
      </w:r>
      <w:r w:rsidRPr="00874F1D">
        <w:rPr>
          <w:rFonts w:cs="B Badr" w:hint="cs"/>
          <w:rtl/>
        </w:rPr>
        <w:t>ی</w:t>
      </w:r>
      <w:r w:rsidRPr="00874F1D">
        <w:rPr>
          <w:rFonts w:cs="B Badr"/>
          <w:rtl/>
        </w:rPr>
        <w:t xml:space="preserve"> ماده (۹۱) قانون حذف شد.</w:t>
      </w:r>
    </w:p>
  </w:footnote>
  <w:footnote w:id="54">
    <w:p w14:paraId="3E2C3DD6" w14:textId="02C79EB7"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ماده (۹۲) قانون حذف شد.</w:t>
      </w:r>
    </w:p>
  </w:footnote>
  <w:footnote w:id="55">
    <w:p w14:paraId="3DFF9160" w14:textId="5EC6A4CC" w:rsidR="00E163E4" w:rsidRPr="00874F1D" w:rsidRDefault="00E163E4" w:rsidP="007F190A">
      <w:pPr>
        <w:pStyle w:val="FootnoteText"/>
        <w:jc w:val="both"/>
        <w:rPr>
          <w:rFonts w:cs="B Badr"/>
        </w:rPr>
      </w:pPr>
      <w:r w:rsidRPr="00874F1D">
        <w:rPr>
          <w:rStyle w:val="FootnoteReference"/>
          <w:rFonts w:cs="B Badr"/>
        </w:rPr>
        <w:footnoteRef/>
      </w:r>
      <w:r w:rsidRPr="00874F1D">
        <w:rPr>
          <w:rFonts w:cs="B Badr"/>
          <w:rtl/>
        </w:rPr>
        <w:t xml:space="preserve"> به موجب ماده (۳۸)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27</w:t>
      </w:r>
      <w:r w:rsidRPr="00874F1D">
        <w:rPr>
          <w:rFonts w:cs="B Badr"/>
          <w:rtl/>
        </w:rPr>
        <w:t>/۱۱/</w:t>
      </w:r>
      <w:r w:rsidRPr="00874F1D">
        <w:rPr>
          <w:rFonts w:cs="B Badr" w:hint="cs"/>
          <w:rtl/>
        </w:rPr>
        <w:t>1380</w:t>
      </w:r>
      <w:r w:rsidRPr="00874F1D">
        <w:rPr>
          <w:rFonts w:cs="B Badr"/>
          <w:rtl/>
        </w:rPr>
        <w:t xml:space="preserve">،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ماده (۹۴) قانون حذف شد.</w:t>
      </w:r>
    </w:p>
  </w:footnote>
  <w:footnote w:id="56">
    <w:p w14:paraId="46F833CD" w14:textId="528D1999" w:rsidR="00E163E4" w:rsidRPr="00874F1D" w:rsidRDefault="00E163E4" w:rsidP="007F190A">
      <w:pPr>
        <w:pStyle w:val="FootnoteText"/>
        <w:jc w:val="both"/>
        <w:rPr>
          <w:rFonts w:cs="B Badr"/>
        </w:rPr>
      </w:pPr>
      <w:r w:rsidRPr="00874F1D">
        <w:rPr>
          <w:rStyle w:val="FootnoteReference"/>
          <w:rFonts w:cs="B Badr"/>
        </w:rPr>
        <w:footnoteRef/>
      </w:r>
      <w:r w:rsidRPr="00874F1D">
        <w:rPr>
          <w:rFonts w:cs="B Badr"/>
          <w:rtl/>
        </w:rPr>
        <w:t xml:space="preserve"> به موجب بند ۲۱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ماده (۹۵) قانون و تبصره ها</w:t>
      </w:r>
      <w:r w:rsidRPr="00874F1D">
        <w:rPr>
          <w:rFonts w:cs="B Badr" w:hint="cs"/>
          <w:rtl/>
        </w:rPr>
        <w:t>ی</w:t>
      </w:r>
      <w:r w:rsidRPr="00874F1D">
        <w:rPr>
          <w:rFonts w:cs="B Badr"/>
          <w:rtl/>
        </w:rPr>
        <w:t xml:space="preserve"> آن شد.</w:t>
      </w:r>
    </w:p>
  </w:footnote>
  <w:footnote w:id="57">
    <w:p w14:paraId="2CDF3659" w14:textId="1CE800FF" w:rsidR="00E163E4" w:rsidRPr="00874F1D" w:rsidRDefault="00E163E4" w:rsidP="007F190A">
      <w:pPr>
        <w:pStyle w:val="FootnoteText"/>
        <w:jc w:val="both"/>
        <w:rPr>
          <w:rFonts w:cs="B Badr"/>
        </w:rPr>
      </w:pPr>
      <w:r w:rsidRPr="00874F1D">
        <w:rPr>
          <w:rStyle w:val="FootnoteReference"/>
          <w:rFonts w:cs="B Badr"/>
        </w:rPr>
        <w:footnoteRef/>
      </w:r>
      <w:r w:rsidRPr="00874F1D">
        <w:rPr>
          <w:rFonts w:cs="B Badr"/>
          <w:rtl/>
        </w:rPr>
        <w:t xml:space="preserve"> به موجب بند ۲۱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xml:space="preserve"> ماده (۹۶) قانون و تبصره ها</w:t>
      </w:r>
      <w:r w:rsidRPr="00874F1D">
        <w:rPr>
          <w:rFonts w:cs="B Badr" w:hint="cs"/>
          <w:rtl/>
        </w:rPr>
        <w:t>ی</w:t>
      </w:r>
      <w:r w:rsidRPr="00874F1D">
        <w:rPr>
          <w:rFonts w:cs="B Badr"/>
          <w:rtl/>
        </w:rPr>
        <w:t xml:space="preserve"> آن حذف شد.</w:t>
      </w:r>
    </w:p>
  </w:footnote>
  <w:footnote w:id="58">
    <w:p w14:paraId="424A595D" w14:textId="46A6BE73" w:rsidR="00E163E4" w:rsidRPr="00874F1D" w:rsidRDefault="00E163E4" w:rsidP="007F190A">
      <w:pPr>
        <w:pStyle w:val="FootnoteText"/>
        <w:jc w:val="both"/>
        <w:rPr>
          <w:rFonts w:cs="B Badr"/>
        </w:rPr>
      </w:pPr>
      <w:r w:rsidRPr="00874F1D">
        <w:rPr>
          <w:rStyle w:val="FootnoteReference"/>
          <w:rFonts w:cs="B Badr"/>
        </w:rPr>
        <w:footnoteRef/>
      </w:r>
      <w:r w:rsidRPr="00874F1D">
        <w:rPr>
          <w:rFonts w:cs="B Badr"/>
          <w:rtl/>
        </w:rPr>
        <w:t xml:space="preserve"> به موجب بند ۲۲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ا</w:t>
      </w:r>
      <w:r w:rsidRPr="00874F1D">
        <w:rPr>
          <w:rFonts w:cs="B Badr" w:hint="cs"/>
          <w:rtl/>
        </w:rPr>
        <w:t>ی</w:t>
      </w:r>
      <w:r w:rsidRPr="00874F1D">
        <w:rPr>
          <w:rFonts w:cs="B Badr" w:hint="eastAsia"/>
          <w:rtl/>
        </w:rPr>
        <w:t>ن</w:t>
      </w:r>
      <w:r w:rsidRPr="00874F1D">
        <w:rPr>
          <w:rFonts w:cs="B Badr"/>
          <w:rtl/>
        </w:rPr>
        <w:t xml:space="preserve"> ماده و تبصره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(۹۷) قانون و تبصره ها</w:t>
      </w:r>
      <w:r w:rsidRPr="00874F1D">
        <w:rPr>
          <w:rFonts w:cs="B Badr" w:hint="cs"/>
          <w:rtl/>
        </w:rPr>
        <w:t>ی</w:t>
      </w:r>
      <w:r w:rsidRPr="00874F1D">
        <w:rPr>
          <w:rFonts w:cs="B Badr"/>
          <w:rtl/>
        </w:rPr>
        <w:t xml:space="preserve"> آن شد.</w:t>
      </w:r>
    </w:p>
    <w:p w14:paraId="47F669BB" w14:textId="0EA36004" w:rsidR="00E163E4" w:rsidRPr="00874F1D" w:rsidRDefault="00E163E4" w:rsidP="000379E9">
      <w:pPr>
        <w:pStyle w:val="FootnoteText"/>
        <w:jc w:val="both"/>
        <w:rPr>
          <w:rFonts w:cs="B Badr"/>
        </w:rPr>
      </w:pPr>
    </w:p>
  </w:footnote>
  <w:footnote w:id="59">
    <w:p w14:paraId="43145F32" w14:textId="7CE3B8E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31/۰۴/1394، ا</w:t>
      </w:r>
      <w:r w:rsidRPr="00874F1D">
        <w:rPr>
          <w:rFonts w:cs="B Badr" w:hint="cs"/>
          <w:rtl/>
        </w:rPr>
        <w:t>ی</w:t>
      </w:r>
      <w:r w:rsidRPr="00874F1D">
        <w:rPr>
          <w:rFonts w:cs="B Badr" w:hint="eastAsia"/>
          <w:rtl/>
        </w:rPr>
        <w:t>ن</w:t>
      </w:r>
      <w:r w:rsidRPr="00874F1D">
        <w:rPr>
          <w:rFonts w:cs="B Badr"/>
          <w:rtl/>
        </w:rPr>
        <w:t xml:space="preserve"> ماده و تبصره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(۹۷) قانون و تبصره ها</w:t>
      </w:r>
      <w:r w:rsidRPr="00874F1D">
        <w:rPr>
          <w:rFonts w:cs="B Badr" w:hint="cs"/>
          <w:rtl/>
        </w:rPr>
        <w:t>ی</w:t>
      </w:r>
      <w:r w:rsidRPr="00874F1D">
        <w:rPr>
          <w:rFonts w:cs="B Badr"/>
          <w:rtl/>
        </w:rPr>
        <w:t xml:space="preserve"> آن شد.</w:t>
      </w:r>
    </w:p>
  </w:footnote>
  <w:footnote w:id="60">
    <w:p w14:paraId="77C83527" w14:textId="62671A2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ماده (۹۸) حذف شد. ل</w:t>
      </w:r>
      <w:r w:rsidRPr="00874F1D">
        <w:rPr>
          <w:rFonts w:cs="B Badr" w:hint="cs"/>
          <w:rtl/>
        </w:rPr>
        <w:t>ی</w:t>
      </w:r>
      <w:r w:rsidRPr="00874F1D">
        <w:rPr>
          <w:rFonts w:cs="B Badr" w:hint="eastAsia"/>
          <w:rtl/>
        </w:rPr>
        <w:t>کن</w:t>
      </w:r>
      <w:r w:rsidRPr="00874F1D">
        <w:rPr>
          <w:rFonts w:cs="B Badr"/>
          <w:rtl/>
        </w:rPr>
        <w:t xml:space="preserve"> با توجه به مفاد تبصره ماده (۹۷) قانون در ادارات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که نظام جامع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به صورت کامل به اجراء در ن</w:t>
      </w:r>
      <w:r w:rsidRPr="00874F1D">
        <w:rPr>
          <w:rFonts w:cs="B Badr" w:hint="cs"/>
          <w:rtl/>
        </w:rPr>
        <w:t>ی</w:t>
      </w:r>
      <w:r w:rsidRPr="00874F1D">
        <w:rPr>
          <w:rFonts w:cs="B Badr" w:hint="eastAsia"/>
          <w:rtl/>
        </w:rPr>
        <w:t>امده</w:t>
      </w:r>
      <w:r w:rsidRPr="00874F1D">
        <w:rPr>
          <w:rFonts w:cs="B Badr"/>
          <w:rtl/>
        </w:rPr>
        <w:t xml:space="preserve"> است، ا</w:t>
      </w:r>
      <w:r w:rsidRPr="00874F1D">
        <w:rPr>
          <w:rFonts w:cs="B Badr" w:hint="cs"/>
          <w:rtl/>
        </w:rPr>
        <w:t>ی</w:t>
      </w:r>
      <w:r w:rsidRPr="00874F1D">
        <w:rPr>
          <w:rFonts w:cs="B Badr" w:hint="eastAsia"/>
          <w:rtl/>
        </w:rPr>
        <w:t>ن</w:t>
      </w:r>
      <w:r w:rsidRPr="00874F1D">
        <w:rPr>
          <w:rFonts w:cs="B Badr"/>
          <w:rtl/>
        </w:rPr>
        <w:t xml:space="preserve"> ماده مجر</w:t>
      </w:r>
      <w:r w:rsidRPr="00874F1D">
        <w:rPr>
          <w:rFonts w:cs="B Badr" w:hint="cs"/>
          <w:rtl/>
        </w:rPr>
        <w:t>ی</w:t>
      </w:r>
      <w:r w:rsidRPr="00874F1D">
        <w:rPr>
          <w:rFonts w:cs="B Badr"/>
          <w:rtl/>
        </w:rPr>
        <w:t xml:space="preserve"> خواهد بود.</w:t>
      </w:r>
    </w:p>
  </w:footnote>
  <w:footnote w:id="61">
    <w:p w14:paraId="4B556573" w14:textId="04FEF8C7"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31/۰۴/1394، در ماده (۱۰۰) عبارت «ت</w:t>
      </w:r>
      <w:r w:rsidRPr="00874F1D">
        <w:rPr>
          <w:rFonts w:cs="B Badr" w:hint="cs"/>
          <w:rtl/>
        </w:rPr>
        <w:t>ی</w:t>
      </w:r>
      <w:r w:rsidRPr="00874F1D">
        <w:rPr>
          <w:rFonts w:cs="B Badr" w:hint="eastAsia"/>
          <w:rtl/>
        </w:rPr>
        <w:t>ر»</w:t>
      </w:r>
      <w:r w:rsidRPr="00874F1D">
        <w:rPr>
          <w:rFonts w:cs="B Badr"/>
          <w:rtl/>
        </w:rPr>
        <w:t xml:space="preserve"> به عبارت «خرداد» اصلاح، تبصره ها حذف و </w:t>
      </w:r>
      <w:r w:rsidRPr="00874F1D">
        <w:rPr>
          <w:rFonts w:cs="B Badr" w:hint="cs"/>
          <w:rtl/>
        </w:rPr>
        <w:t>ی</w:t>
      </w:r>
      <w:r w:rsidRPr="00874F1D">
        <w:rPr>
          <w:rFonts w:cs="B Badr" w:hint="eastAsia"/>
          <w:rtl/>
        </w:rPr>
        <w:t>ک</w:t>
      </w:r>
      <w:r w:rsidRPr="00874F1D">
        <w:rPr>
          <w:rFonts w:cs="B Badr"/>
          <w:rtl/>
        </w:rPr>
        <w:t xml:space="preserve"> تبصره الحاق شد.</w:t>
      </w:r>
    </w:p>
  </w:footnote>
  <w:footnote w:id="62">
    <w:p w14:paraId="22050E6C" w14:textId="2027774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۲۴ ماده واحده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تبصره آن به تبصره تبد</w:t>
      </w:r>
      <w:r w:rsidRPr="00874F1D">
        <w:rPr>
          <w:rFonts w:cs="B Badr" w:hint="cs"/>
          <w:rtl/>
        </w:rPr>
        <w:t>ی</w:t>
      </w:r>
      <w:r w:rsidRPr="00874F1D">
        <w:rPr>
          <w:rFonts w:cs="B Badr" w:hint="eastAsia"/>
          <w:rtl/>
        </w:rPr>
        <w:t>ل</w:t>
      </w:r>
      <w:r w:rsidRPr="00874F1D">
        <w:rPr>
          <w:rFonts w:cs="B Badr"/>
          <w:rtl/>
        </w:rPr>
        <w:t xml:space="preserve"> و </w:t>
      </w:r>
      <w:r w:rsidRPr="00874F1D">
        <w:rPr>
          <w:rFonts w:cs="B Badr" w:hint="cs"/>
          <w:rtl/>
        </w:rPr>
        <w:t>ی</w:t>
      </w:r>
      <w:r w:rsidRPr="00874F1D">
        <w:rPr>
          <w:rFonts w:cs="B Badr" w:hint="eastAsia"/>
          <w:rtl/>
        </w:rPr>
        <w:t>ک</w:t>
      </w:r>
      <w:r w:rsidRPr="00874F1D">
        <w:rPr>
          <w:rFonts w:cs="B Badr"/>
          <w:rtl/>
        </w:rPr>
        <w:t xml:space="preserve"> تبصره تحت عنوان تبصره ۲ به ماده (۱۰۱) قانون الحاق شد.</w:t>
      </w:r>
    </w:p>
  </w:footnote>
  <w:footnote w:id="63">
    <w:p w14:paraId="3649A394" w14:textId="11A8B40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 ۳ ماده (۲۱۹) موضوع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حسب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م</w:t>
      </w:r>
      <w:r w:rsidRPr="00874F1D">
        <w:rPr>
          <w:rFonts w:cs="B Badr" w:hint="cs"/>
          <w:rtl/>
        </w:rPr>
        <w:t>ی</w:t>
      </w:r>
      <w:r w:rsidRPr="00874F1D">
        <w:rPr>
          <w:rFonts w:cs="B Badr"/>
          <w:rtl/>
        </w:rPr>
        <w:t xml:space="preserve"> شود.</w:t>
      </w:r>
    </w:p>
  </w:footnote>
  <w:footnote w:id="64">
    <w:p w14:paraId="0D1BF604" w14:textId="3C87EE2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۲۵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۱۳۹۴/۰۴/۳۱، ماده (۱۰۴) قانون و تبصره ها</w:t>
      </w:r>
      <w:r w:rsidRPr="00874F1D">
        <w:rPr>
          <w:rFonts w:cs="B Badr" w:hint="cs"/>
          <w:rtl/>
        </w:rPr>
        <w:t>ی</w:t>
      </w:r>
      <w:r w:rsidRPr="00874F1D">
        <w:rPr>
          <w:rFonts w:cs="B Badr"/>
          <w:rtl/>
        </w:rPr>
        <w:t xml:space="preserve"> آن حذف شد.</w:t>
      </w:r>
    </w:p>
  </w:footnote>
  <w:footnote w:id="65">
    <w:p w14:paraId="4F6CABED" w14:textId="14DF7F9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(۴۷)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ماده (۱۰۵) قانون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شد.</w:t>
      </w:r>
    </w:p>
  </w:footnote>
  <w:footnote w:id="66">
    <w:p w14:paraId="5291DECD" w14:textId="20F9F8B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 قانون اصلاح مواد</w:t>
      </w:r>
      <w:r w:rsidRPr="00874F1D">
        <w:rPr>
          <w:rFonts w:cs="B Badr" w:hint="cs"/>
          <w:rtl/>
        </w:rPr>
        <w:t>ی</w:t>
      </w:r>
      <w:r w:rsidRPr="00874F1D">
        <w:rPr>
          <w:rFonts w:cs="B Badr"/>
          <w:rtl/>
        </w:rPr>
        <w:t xml:space="preserve"> از قانون برنامه چهارم توسعه اقتصاد</w:t>
      </w:r>
      <w:r w:rsidRPr="00874F1D">
        <w:rPr>
          <w:rFonts w:cs="B Badr" w:hint="cs"/>
          <w:rtl/>
        </w:rPr>
        <w:t>ی</w:t>
      </w:r>
      <w:r w:rsidRPr="00874F1D">
        <w:rPr>
          <w:rFonts w:cs="B Badr" w:hint="eastAsia"/>
          <w:rtl/>
        </w:rPr>
        <w:t>،</w:t>
      </w:r>
      <w:r w:rsidRPr="00874F1D">
        <w:rPr>
          <w:rFonts w:cs="B Badr"/>
          <w:rtl/>
        </w:rPr>
        <w:t xml:space="preserve"> اجتماع</w:t>
      </w:r>
      <w:r w:rsidRPr="00874F1D">
        <w:rPr>
          <w:rFonts w:cs="B Badr" w:hint="cs"/>
          <w:rtl/>
        </w:rPr>
        <w:t>ی</w:t>
      </w:r>
      <w:r w:rsidRPr="00874F1D">
        <w:rPr>
          <w:rFonts w:cs="B Badr"/>
          <w:rtl/>
        </w:rPr>
        <w:t xml:space="preserve"> و فرهنگ</w:t>
      </w:r>
      <w:r w:rsidRPr="00874F1D">
        <w:rPr>
          <w:rFonts w:cs="B Badr" w:hint="cs"/>
          <w:rtl/>
        </w:rPr>
        <w:t>ی</w:t>
      </w:r>
      <w:r w:rsidRPr="00874F1D">
        <w:rPr>
          <w:rFonts w:cs="B Badr"/>
          <w:rtl/>
        </w:rPr>
        <w:t xml:space="preserve">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و اجراء س</w:t>
      </w:r>
      <w:r w:rsidRPr="00874F1D">
        <w:rPr>
          <w:rFonts w:cs="B Badr" w:hint="cs"/>
          <w:rtl/>
        </w:rPr>
        <w:t>ی</w:t>
      </w:r>
      <w:r w:rsidRPr="00874F1D">
        <w:rPr>
          <w:rFonts w:cs="B Badr" w:hint="eastAsia"/>
          <w:rtl/>
        </w:rPr>
        <w:t>است</w:t>
      </w:r>
      <w:r w:rsidRPr="00874F1D">
        <w:rPr>
          <w:rFonts w:cs="B Badr"/>
          <w:rtl/>
        </w:rPr>
        <w:t xml:space="preserve"> ها</w:t>
      </w:r>
      <w:r w:rsidRPr="00874F1D">
        <w:rPr>
          <w:rFonts w:cs="B Badr" w:hint="cs"/>
          <w:rtl/>
        </w:rPr>
        <w:t>ی</w:t>
      </w:r>
      <w:r w:rsidRPr="00874F1D">
        <w:rPr>
          <w:rFonts w:cs="B Badr"/>
          <w:rtl/>
        </w:rPr>
        <w:t xml:space="preserve"> کل</w:t>
      </w:r>
      <w:r w:rsidRPr="00874F1D">
        <w:rPr>
          <w:rFonts w:cs="B Badr" w:hint="cs"/>
          <w:rtl/>
        </w:rPr>
        <w:t>ی</w:t>
      </w:r>
      <w:r w:rsidRPr="00874F1D">
        <w:rPr>
          <w:rFonts w:cs="B Badr"/>
          <w:rtl/>
        </w:rPr>
        <w:t xml:space="preserve"> اصل چهل و چهارم قانون اساس</w:t>
      </w:r>
      <w:r w:rsidRPr="00874F1D">
        <w:rPr>
          <w:rFonts w:cs="B Badr" w:hint="cs"/>
          <w:rtl/>
        </w:rPr>
        <w:t>ی</w:t>
      </w:r>
      <w:r w:rsidRPr="00874F1D">
        <w:rPr>
          <w:rFonts w:cs="B Badr" w:hint="eastAsia"/>
          <w:rtl/>
        </w:rPr>
        <w:t>،</w:t>
      </w:r>
      <w:r w:rsidRPr="00874F1D">
        <w:rPr>
          <w:rFonts w:cs="B Badr"/>
          <w:rtl/>
        </w:rPr>
        <w:t xml:space="preserve"> مصوب 8/۱۱/1386، تبصره ۶ به ماده (۱۰۵) قانون الحاق شد.</w:t>
      </w:r>
    </w:p>
  </w:footnote>
  <w:footnote w:id="67">
    <w:p w14:paraId="3DDA124F" w14:textId="57357582"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۲۵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متن تبصره (۷) به ماده (۱۰۵) قانون الحاق شد.</w:t>
      </w:r>
    </w:p>
  </w:footnote>
  <w:footnote w:id="68">
    <w:p w14:paraId="40C8134D" w14:textId="55B4304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متن ماده (۱۰۶) قانون اصلاح شد.</w:t>
      </w:r>
    </w:p>
  </w:footnote>
  <w:footnote w:id="69">
    <w:p w14:paraId="2DCDBF12" w14:textId="71271ED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۲۷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(۱۰۷) قانون و تبصره ها</w:t>
      </w:r>
      <w:r w:rsidRPr="00874F1D">
        <w:rPr>
          <w:rFonts w:cs="B Badr" w:hint="cs"/>
          <w:rtl/>
        </w:rPr>
        <w:t>ی</w:t>
      </w:r>
      <w:r w:rsidRPr="00874F1D">
        <w:rPr>
          <w:rFonts w:cs="B Badr"/>
          <w:rtl/>
        </w:rPr>
        <w:t xml:space="preserve"> آن شد.</w:t>
      </w:r>
    </w:p>
  </w:footnote>
  <w:footnote w:id="70">
    <w:p w14:paraId="50B6F4FA" w14:textId="087C6C8C" w:rsidR="00E163E4" w:rsidRPr="00874F1D" w:rsidRDefault="00E163E4" w:rsidP="00782D24">
      <w:pPr>
        <w:pStyle w:val="FootnoteText"/>
        <w:jc w:val="both"/>
        <w:rPr>
          <w:rFonts w:cs="B Badr"/>
        </w:rPr>
      </w:pPr>
      <w:r w:rsidRPr="00874F1D">
        <w:rPr>
          <w:rStyle w:val="FootnoteReference"/>
          <w:rFonts w:cs="B Badr"/>
        </w:rPr>
        <w:footnoteRef/>
      </w:r>
      <w:r w:rsidRPr="00874F1D">
        <w:rPr>
          <w:rFonts w:cs="B Badr"/>
          <w:rtl/>
        </w:rPr>
        <w:t xml:space="preserve"> به موجب تبصره ۳ ماده (۲۱۹) موضوع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/۰۴/</w:t>
      </w:r>
      <w:r w:rsidRPr="00874F1D">
        <w:rPr>
          <w:rFonts w:cs="B Badr" w:hint="cs"/>
          <w:rtl/>
        </w:rPr>
        <w:t>1394</w:t>
      </w:r>
      <w:r w:rsidRPr="00874F1D">
        <w:rPr>
          <w:rFonts w:cs="B Badr"/>
          <w:rtl/>
        </w:rPr>
        <w:t>، در 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حسب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م</w:t>
      </w:r>
      <w:r w:rsidRPr="00874F1D">
        <w:rPr>
          <w:rFonts w:cs="B Badr" w:hint="cs"/>
          <w:rtl/>
        </w:rPr>
        <w:t>ی</w:t>
      </w:r>
      <w:r w:rsidRPr="00874F1D">
        <w:rPr>
          <w:rFonts w:cs="B Badr"/>
          <w:rtl/>
        </w:rPr>
        <w:t xml:space="preserve"> شود.</w:t>
      </w:r>
    </w:p>
  </w:footnote>
  <w:footnote w:id="71">
    <w:p w14:paraId="17CC35EE" w14:textId="5F26777C" w:rsidR="00E163E4" w:rsidRPr="00874F1D" w:rsidRDefault="00E163E4" w:rsidP="00782D24">
      <w:pPr>
        <w:pStyle w:val="FootnoteText"/>
        <w:jc w:val="both"/>
        <w:rPr>
          <w:rFonts w:cs="B Badr"/>
        </w:rPr>
      </w:pPr>
      <w:r w:rsidRPr="00874F1D">
        <w:rPr>
          <w:rStyle w:val="FootnoteReference"/>
          <w:rFonts w:cs="B Badr"/>
        </w:rPr>
        <w:footnoteRef/>
      </w:r>
      <w:r w:rsidRPr="00874F1D">
        <w:rPr>
          <w:rFonts w:cs="B Badr"/>
          <w:rtl/>
        </w:rPr>
        <w:t xml:space="preserve"> به موجب ماده (۵۱)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27</w:t>
      </w:r>
      <w:r w:rsidRPr="00874F1D">
        <w:rPr>
          <w:rFonts w:cs="B Badr"/>
          <w:rtl/>
        </w:rPr>
        <w:t>/۱۱/</w:t>
      </w:r>
      <w:r w:rsidRPr="00874F1D">
        <w:rPr>
          <w:rFonts w:cs="B Badr" w:hint="cs"/>
          <w:rtl/>
        </w:rPr>
        <w:t>1380</w:t>
      </w:r>
      <w:r w:rsidRPr="00874F1D">
        <w:rPr>
          <w:rFonts w:cs="B Badr"/>
          <w:rtl/>
        </w:rPr>
        <w:t>، قسمت اخ</w:t>
      </w:r>
      <w:r w:rsidRPr="00874F1D">
        <w:rPr>
          <w:rFonts w:cs="B Badr" w:hint="cs"/>
          <w:rtl/>
        </w:rPr>
        <w:t>ی</w:t>
      </w:r>
      <w:r w:rsidRPr="00874F1D">
        <w:rPr>
          <w:rFonts w:cs="B Badr" w:hint="eastAsia"/>
          <w:rtl/>
        </w:rPr>
        <w:t>ر</w:t>
      </w:r>
      <w:r w:rsidRPr="00874F1D">
        <w:rPr>
          <w:rFonts w:cs="B Badr"/>
          <w:rtl/>
        </w:rPr>
        <w:t xml:space="preserve"> متن قبل</w:t>
      </w:r>
      <w:r w:rsidRPr="00874F1D">
        <w:rPr>
          <w:rFonts w:cs="B Badr" w:hint="cs"/>
          <w:rtl/>
        </w:rPr>
        <w:t>ی</w:t>
      </w:r>
      <w:r w:rsidRPr="00874F1D">
        <w:rPr>
          <w:rFonts w:cs="B Badr"/>
          <w:rtl/>
        </w:rPr>
        <w:t xml:space="preserve"> ماده (۱۱۰) و تبصره ۱ آن حذف و تبصره ۲ به تبصره ا</w:t>
      </w:r>
      <w:r w:rsidRPr="00874F1D">
        <w:rPr>
          <w:rFonts w:cs="B Badr" w:hint="cs"/>
          <w:rtl/>
        </w:rPr>
        <w:t>ی</w:t>
      </w:r>
      <w:r w:rsidRPr="00874F1D">
        <w:rPr>
          <w:rFonts w:cs="B Badr" w:hint="eastAsia"/>
          <w:rtl/>
        </w:rPr>
        <w:t>ن</w:t>
      </w:r>
      <w:r w:rsidRPr="00874F1D">
        <w:rPr>
          <w:rFonts w:cs="B Badr"/>
          <w:rtl/>
        </w:rPr>
        <w:t xml:space="preserve"> ماده تبد</w:t>
      </w:r>
      <w:r w:rsidRPr="00874F1D">
        <w:rPr>
          <w:rFonts w:cs="B Badr" w:hint="cs"/>
          <w:rtl/>
        </w:rPr>
        <w:t>ی</w:t>
      </w:r>
      <w:r w:rsidRPr="00874F1D">
        <w:rPr>
          <w:rFonts w:cs="B Badr" w:hint="eastAsia"/>
          <w:rtl/>
        </w:rPr>
        <w:t>ل</w:t>
      </w:r>
      <w:r w:rsidRPr="00874F1D">
        <w:rPr>
          <w:rFonts w:cs="B Badr"/>
          <w:rtl/>
        </w:rPr>
        <w:t xml:space="preserve"> شد.</w:t>
      </w:r>
    </w:p>
  </w:footnote>
  <w:footnote w:id="72">
    <w:p w14:paraId="392C99FC" w14:textId="1768048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مطابق بند ۱۰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متن ماده (۱۱۱) عبارت “دو در هزار” به “ن</w:t>
      </w:r>
      <w:r w:rsidRPr="00874F1D">
        <w:rPr>
          <w:rFonts w:cs="B Badr" w:hint="cs"/>
          <w:rtl/>
        </w:rPr>
        <w:t>ی</w:t>
      </w:r>
      <w:r w:rsidRPr="00874F1D">
        <w:rPr>
          <w:rFonts w:cs="B Badr" w:hint="eastAsia"/>
          <w:rtl/>
        </w:rPr>
        <w:t>م</w:t>
      </w:r>
      <w:r w:rsidRPr="00874F1D">
        <w:rPr>
          <w:rFonts w:cs="B Badr"/>
          <w:rtl/>
        </w:rPr>
        <w:t xml:space="preserve"> در هزار” تغ</w:t>
      </w:r>
      <w:r w:rsidRPr="00874F1D">
        <w:rPr>
          <w:rFonts w:cs="B Badr" w:hint="cs"/>
          <w:rtl/>
        </w:rPr>
        <w:t>یی</w:t>
      </w:r>
      <w:r w:rsidRPr="00874F1D">
        <w:rPr>
          <w:rFonts w:cs="B Badr" w:hint="eastAsia"/>
          <w:rtl/>
        </w:rPr>
        <w:t>ر</w:t>
      </w:r>
      <w:r w:rsidRPr="00874F1D">
        <w:rPr>
          <w:rFonts w:cs="B Badr"/>
          <w:rtl/>
        </w:rPr>
        <w:t xml:space="preserve"> </w:t>
      </w:r>
      <w:r w:rsidRPr="00874F1D">
        <w:rPr>
          <w:rFonts w:cs="B Badr" w:hint="cs"/>
          <w:rtl/>
        </w:rPr>
        <w:t>ی</w:t>
      </w:r>
      <w:r w:rsidRPr="00874F1D">
        <w:rPr>
          <w:rFonts w:cs="B Badr" w:hint="eastAsia"/>
          <w:rtl/>
        </w:rPr>
        <w:t>افت</w:t>
      </w:r>
      <w:r w:rsidRPr="00874F1D">
        <w:rPr>
          <w:rFonts w:cs="B Badr"/>
          <w:rtl/>
        </w:rPr>
        <w:t>.</w:t>
      </w:r>
    </w:p>
  </w:footnote>
  <w:footnote w:id="73">
    <w:p w14:paraId="32FC306B" w14:textId="1B4F925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(۵۲)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ا</w:t>
      </w:r>
      <w:r w:rsidRPr="00874F1D">
        <w:rPr>
          <w:rFonts w:cs="B Badr" w:hint="cs"/>
          <w:rtl/>
        </w:rPr>
        <w:t>ی</w:t>
      </w:r>
      <w:r w:rsidRPr="00874F1D">
        <w:rPr>
          <w:rFonts w:cs="B Badr" w:hint="eastAsia"/>
          <w:rtl/>
        </w:rPr>
        <w:t>ن</w:t>
      </w:r>
      <w:r w:rsidRPr="00874F1D">
        <w:rPr>
          <w:rFonts w:cs="B Badr"/>
          <w:rtl/>
        </w:rPr>
        <w:t xml:space="preserve"> ماده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(۱۱۱) و تبصره آن شد.</w:t>
      </w:r>
    </w:p>
  </w:footnote>
  <w:footnote w:id="74">
    <w:p w14:paraId="1A67320D" w14:textId="60D74102"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(۵۳)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متن قبل</w:t>
      </w:r>
      <w:r w:rsidRPr="00874F1D">
        <w:rPr>
          <w:rFonts w:cs="B Badr" w:hint="cs"/>
          <w:rtl/>
        </w:rPr>
        <w:t>ی</w:t>
      </w:r>
      <w:r w:rsidRPr="00874F1D">
        <w:rPr>
          <w:rFonts w:cs="B Badr"/>
          <w:rtl/>
        </w:rPr>
        <w:t xml:space="preserve"> ماده (۱۱۵) به تبصره ۱ تبد</w:t>
      </w:r>
      <w:r w:rsidRPr="00874F1D">
        <w:rPr>
          <w:rFonts w:cs="B Badr" w:hint="cs"/>
          <w:rtl/>
        </w:rPr>
        <w:t>ی</w:t>
      </w:r>
      <w:r w:rsidRPr="00874F1D">
        <w:rPr>
          <w:rFonts w:cs="B Badr" w:hint="eastAsia"/>
          <w:rtl/>
        </w:rPr>
        <w:t>ل</w:t>
      </w:r>
      <w:r w:rsidRPr="00874F1D">
        <w:rPr>
          <w:rFonts w:cs="B Badr"/>
          <w:rtl/>
        </w:rPr>
        <w:t xml:space="preserve"> و تبصره ها</w:t>
      </w:r>
      <w:r w:rsidRPr="00874F1D">
        <w:rPr>
          <w:rFonts w:cs="B Badr" w:hint="cs"/>
          <w:rtl/>
        </w:rPr>
        <w:t>ی</w:t>
      </w:r>
      <w:r w:rsidRPr="00874F1D">
        <w:rPr>
          <w:rFonts w:cs="B Badr"/>
          <w:rtl/>
        </w:rPr>
        <w:t xml:space="preserve"> ۲و ۳ به ا</w:t>
      </w:r>
      <w:r w:rsidRPr="00874F1D">
        <w:rPr>
          <w:rFonts w:cs="B Badr" w:hint="cs"/>
          <w:rtl/>
        </w:rPr>
        <w:t>ی</w:t>
      </w:r>
      <w:r w:rsidRPr="00874F1D">
        <w:rPr>
          <w:rFonts w:cs="B Badr" w:hint="eastAsia"/>
          <w:rtl/>
        </w:rPr>
        <w:t>ن</w:t>
      </w:r>
      <w:r w:rsidRPr="00874F1D">
        <w:rPr>
          <w:rFonts w:cs="B Badr"/>
          <w:rtl/>
        </w:rPr>
        <w:t xml:space="preserve"> ماده الحاق شد.</w:t>
      </w:r>
    </w:p>
  </w:footnote>
  <w:footnote w:id="75">
    <w:p w14:paraId="56541096" w14:textId="1E437D6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ها</w:t>
      </w:r>
      <w:r w:rsidRPr="00874F1D">
        <w:rPr>
          <w:rFonts w:cs="B Badr" w:hint="cs"/>
          <w:rtl/>
        </w:rPr>
        <w:t>ی</w:t>
      </w:r>
      <w:r w:rsidRPr="00874F1D">
        <w:rPr>
          <w:rFonts w:cs="B Badr"/>
          <w:rtl/>
        </w:rPr>
        <w:t xml:space="preserve"> (۲) و (۳) ماده (۱۱۵) قانون عبارت «تبصره ها</w:t>
      </w:r>
      <w:r w:rsidRPr="00874F1D">
        <w:rPr>
          <w:rFonts w:cs="B Badr" w:hint="cs"/>
          <w:rtl/>
        </w:rPr>
        <w:t>ی</w:t>
      </w:r>
      <w:r w:rsidRPr="00874F1D">
        <w:rPr>
          <w:rFonts w:cs="B Badr"/>
          <w:rtl/>
        </w:rPr>
        <w:t xml:space="preserve"> ماده (۱۴۳) » با عبارت « تبصره (۱) ماده (۱۴۳) و ماده (۱۴۳) مکرر»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شد.</w:t>
      </w:r>
    </w:p>
  </w:footnote>
  <w:footnote w:id="76">
    <w:p w14:paraId="63FE4DE5" w14:textId="340CB65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 ۵۴)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ماده (۱۱۶) حذف و </w:t>
      </w:r>
      <w:r w:rsidRPr="00874F1D">
        <w:rPr>
          <w:rFonts w:cs="B Badr" w:hint="cs"/>
          <w:rtl/>
        </w:rPr>
        <w:t>ی</w:t>
      </w:r>
      <w:r w:rsidRPr="00874F1D">
        <w:rPr>
          <w:rFonts w:cs="B Badr" w:hint="eastAsia"/>
          <w:rtl/>
        </w:rPr>
        <w:t>ک</w:t>
      </w:r>
      <w:r w:rsidRPr="00874F1D">
        <w:rPr>
          <w:rFonts w:cs="B Badr"/>
          <w:rtl/>
        </w:rPr>
        <w:t xml:space="preserve"> تبصره به آن الحاق شد.</w:t>
      </w:r>
    </w:p>
  </w:footnote>
  <w:footnote w:id="77">
    <w:p w14:paraId="346D61D2" w14:textId="54812D6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 ۱۲۴) قانون حذف شد.</w:t>
      </w:r>
    </w:p>
  </w:footnote>
  <w:footnote w:id="78">
    <w:p w14:paraId="7DD9BA2E" w14:textId="3F1BE14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 ۳ ماده (۲۱۹) موضوع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حسب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م</w:t>
      </w:r>
      <w:r w:rsidRPr="00874F1D">
        <w:rPr>
          <w:rFonts w:cs="B Badr" w:hint="cs"/>
          <w:rtl/>
        </w:rPr>
        <w:t>ی</w:t>
      </w:r>
      <w:r w:rsidRPr="00874F1D">
        <w:rPr>
          <w:rFonts w:cs="B Badr"/>
          <w:rtl/>
        </w:rPr>
        <w:t xml:space="preserve"> شود.</w:t>
      </w:r>
    </w:p>
  </w:footnote>
  <w:footnote w:id="79">
    <w:p w14:paraId="0B4AFF85" w14:textId="777CFF9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(۵۵)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قسمت اخ</w:t>
      </w:r>
      <w:r w:rsidRPr="00874F1D">
        <w:rPr>
          <w:rFonts w:cs="B Badr" w:hint="cs"/>
          <w:rtl/>
        </w:rPr>
        <w:t>ی</w:t>
      </w:r>
      <w:r w:rsidRPr="00874F1D">
        <w:rPr>
          <w:rFonts w:cs="B Badr" w:hint="eastAsia"/>
          <w:rtl/>
        </w:rPr>
        <w:t>ر</w:t>
      </w:r>
      <w:r w:rsidRPr="00874F1D">
        <w:rPr>
          <w:rFonts w:cs="B Badr"/>
          <w:rtl/>
        </w:rPr>
        <w:t xml:space="preserve"> متن قبل</w:t>
      </w:r>
      <w:r w:rsidRPr="00874F1D">
        <w:rPr>
          <w:rFonts w:cs="B Badr" w:hint="cs"/>
          <w:rtl/>
        </w:rPr>
        <w:t>ی</w:t>
      </w:r>
      <w:r w:rsidRPr="00874F1D">
        <w:rPr>
          <w:rFonts w:cs="B Badr"/>
          <w:rtl/>
        </w:rPr>
        <w:t xml:space="preserve"> ماده (۱۲۸) حذف شد.</w:t>
      </w:r>
    </w:p>
  </w:footnote>
  <w:footnote w:id="80">
    <w:p w14:paraId="0C0AEE38" w14:textId="2B42A632"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w:t>
      </w:r>
    </w:p>
  </w:footnote>
  <w:footnote w:id="81">
    <w:p w14:paraId="270E85F4" w14:textId="69FCADB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w:t>
      </w:r>
    </w:p>
  </w:footnote>
  <w:footnote w:id="82">
    <w:p w14:paraId="57BDA0A1" w14:textId="487A13D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(۳۱) قانون رفع موانع تول</w:t>
      </w:r>
      <w:r w:rsidRPr="00874F1D">
        <w:rPr>
          <w:rFonts w:cs="B Badr" w:hint="cs"/>
          <w:rtl/>
        </w:rPr>
        <w:t>ی</w:t>
      </w:r>
      <w:r w:rsidRPr="00874F1D">
        <w:rPr>
          <w:rFonts w:cs="B Badr" w:hint="eastAsia"/>
          <w:rtl/>
        </w:rPr>
        <w:t>د</w:t>
      </w:r>
      <w:r w:rsidRPr="00874F1D">
        <w:rPr>
          <w:rFonts w:cs="B Badr"/>
          <w:rtl/>
        </w:rPr>
        <w:t xml:space="preserve"> رقابت پذ</w:t>
      </w:r>
      <w:r w:rsidRPr="00874F1D">
        <w:rPr>
          <w:rFonts w:cs="B Badr" w:hint="cs"/>
          <w:rtl/>
        </w:rPr>
        <w:t>ی</w:t>
      </w:r>
      <w:r w:rsidRPr="00874F1D">
        <w:rPr>
          <w:rFonts w:cs="B Badr" w:hint="eastAsia"/>
          <w:rtl/>
        </w:rPr>
        <w:t>ر</w:t>
      </w:r>
      <w:r w:rsidRPr="00874F1D">
        <w:rPr>
          <w:rFonts w:cs="B Badr"/>
          <w:rtl/>
        </w:rPr>
        <w:t xml:space="preserve"> و ارتقا</w:t>
      </w:r>
      <w:r w:rsidRPr="00874F1D">
        <w:rPr>
          <w:rFonts w:cs="B Badr" w:hint="cs"/>
          <w:rtl/>
        </w:rPr>
        <w:t>ی</w:t>
      </w:r>
      <w:r w:rsidRPr="00874F1D">
        <w:rPr>
          <w:rFonts w:cs="B Badr"/>
          <w:rtl/>
        </w:rPr>
        <w:t xml:space="preserve"> نظام مال</w:t>
      </w:r>
      <w:r w:rsidRPr="00874F1D">
        <w:rPr>
          <w:rFonts w:cs="B Badr" w:hint="cs"/>
          <w:rtl/>
        </w:rPr>
        <w:t>ی</w:t>
      </w:r>
      <w:r w:rsidRPr="00874F1D">
        <w:rPr>
          <w:rFonts w:cs="B Badr"/>
          <w:rtl/>
        </w:rPr>
        <w:t xml:space="preserve"> کشور، مصوب 1/۲/1394، ا</w:t>
      </w:r>
      <w:r w:rsidRPr="00874F1D">
        <w:rPr>
          <w:rFonts w:cs="B Badr" w:hint="cs"/>
          <w:rtl/>
        </w:rPr>
        <w:t>ی</w:t>
      </w:r>
      <w:r w:rsidRPr="00874F1D">
        <w:rPr>
          <w:rFonts w:cs="B Badr" w:hint="eastAsia"/>
          <w:rtl/>
        </w:rPr>
        <w:t>ن</w:t>
      </w:r>
      <w:r w:rsidRPr="00874F1D">
        <w:rPr>
          <w:rFonts w:cs="B Badr"/>
          <w:rtl/>
        </w:rPr>
        <w:t xml:space="preserve"> متن، بندها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(۱۳۲) قانون و تبصره ها</w:t>
      </w:r>
      <w:r w:rsidRPr="00874F1D">
        <w:rPr>
          <w:rFonts w:cs="B Badr" w:hint="cs"/>
          <w:rtl/>
        </w:rPr>
        <w:t>ی</w:t>
      </w:r>
      <w:r w:rsidRPr="00874F1D">
        <w:rPr>
          <w:rFonts w:cs="B Badr"/>
          <w:rtl/>
        </w:rPr>
        <w:t xml:space="preserve"> آن شد.</w:t>
      </w:r>
    </w:p>
  </w:footnote>
  <w:footnote w:id="83">
    <w:p w14:paraId="423B7CCF" w14:textId="257CA55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نظر م</w:t>
      </w:r>
      <w:r w:rsidRPr="00874F1D">
        <w:rPr>
          <w:rFonts w:cs="B Badr" w:hint="cs"/>
          <w:rtl/>
        </w:rPr>
        <w:t>ی</w:t>
      </w:r>
      <w:r w:rsidRPr="00874F1D">
        <w:rPr>
          <w:rFonts w:cs="B Badr"/>
          <w:rtl/>
        </w:rPr>
        <w:t xml:space="preserve"> رسد عبارت بند (ت) در متن بند (ج) به اشتباه درج شده است و بند (ث) صح</w:t>
      </w:r>
      <w:r w:rsidRPr="00874F1D">
        <w:rPr>
          <w:rFonts w:cs="B Badr" w:hint="cs"/>
          <w:rtl/>
        </w:rPr>
        <w:t>ی</w:t>
      </w:r>
      <w:r w:rsidRPr="00874F1D">
        <w:rPr>
          <w:rFonts w:cs="B Badr" w:hint="eastAsia"/>
          <w:rtl/>
        </w:rPr>
        <w:t>ح</w:t>
      </w:r>
      <w:r w:rsidRPr="00874F1D">
        <w:rPr>
          <w:rFonts w:cs="B Badr"/>
          <w:rtl/>
        </w:rPr>
        <w:t xml:space="preserve"> است.</w:t>
      </w:r>
    </w:p>
  </w:footnote>
  <w:footnote w:id="84">
    <w:p w14:paraId="78E04047" w14:textId="0076C92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بند۳۱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/۴/</w:t>
      </w:r>
      <w:r w:rsidRPr="00874F1D">
        <w:rPr>
          <w:rFonts w:cs="B Badr" w:hint="cs"/>
          <w:rtl/>
        </w:rPr>
        <w:t>1394</w:t>
      </w:r>
      <w:r w:rsidRPr="00874F1D">
        <w:rPr>
          <w:rFonts w:cs="B Badr"/>
          <w:rtl/>
        </w:rPr>
        <w:t>، در ماده (۱۳۳) قانون عبارت «صندوق حما</w:t>
      </w:r>
      <w:r w:rsidRPr="00874F1D">
        <w:rPr>
          <w:rFonts w:cs="B Badr" w:hint="cs"/>
          <w:rtl/>
        </w:rPr>
        <w:t>ی</w:t>
      </w:r>
      <w:r w:rsidRPr="00874F1D">
        <w:rPr>
          <w:rFonts w:cs="B Badr" w:hint="eastAsia"/>
          <w:rtl/>
        </w:rPr>
        <w:t>ت</w:t>
      </w:r>
      <w:r w:rsidRPr="00874F1D">
        <w:rPr>
          <w:rFonts w:cs="B Badr"/>
          <w:rtl/>
        </w:rPr>
        <w:t xml:space="preserve"> از توسعه بخش کشاورزي» بعد از عبارت «صد درصد درآمد» و قبل از عبارت «شرکتها</w:t>
      </w:r>
      <w:r w:rsidRPr="00874F1D">
        <w:rPr>
          <w:rFonts w:cs="B Badr" w:hint="cs"/>
          <w:rtl/>
        </w:rPr>
        <w:t>ی</w:t>
      </w:r>
      <w:r w:rsidRPr="00874F1D">
        <w:rPr>
          <w:rFonts w:cs="B Badr"/>
          <w:rtl/>
        </w:rPr>
        <w:t xml:space="preserve"> تعاون روستا</w:t>
      </w:r>
      <w:r w:rsidRPr="00874F1D">
        <w:rPr>
          <w:rFonts w:cs="B Badr" w:hint="cs"/>
          <w:rtl/>
        </w:rPr>
        <w:t>یی</w:t>
      </w:r>
      <w:r w:rsidRPr="00874F1D">
        <w:rPr>
          <w:rFonts w:cs="B Badr" w:hint="eastAsia"/>
          <w:rtl/>
        </w:rPr>
        <w:t>»</w:t>
      </w:r>
      <w:r w:rsidRPr="00874F1D">
        <w:rPr>
          <w:rFonts w:cs="B Badr"/>
          <w:rtl/>
        </w:rPr>
        <w:t xml:space="preserve"> اضافه شد.</w:t>
      </w:r>
    </w:p>
  </w:footnote>
  <w:footnote w:id="85">
    <w:p w14:paraId="4B5C3A9C" w14:textId="2FAD0ED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(۱۳۴) قانون بعد از عبارت «فن</w:t>
      </w:r>
      <w:r w:rsidRPr="00874F1D">
        <w:rPr>
          <w:rFonts w:cs="B Badr" w:hint="cs"/>
          <w:rtl/>
        </w:rPr>
        <w:t>ی</w:t>
      </w:r>
      <w:r w:rsidRPr="00874F1D">
        <w:rPr>
          <w:rFonts w:cs="B Badr"/>
          <w:rtl/>
        </w:rPr>
        <w:t xml:space="preserve"> و حرفه ا</w:t>
      </w:r>
      <w:r w:rsidRPr="00874F1D">
        <w:rPr>
          <w:rFonts w:cs="B Badr" w:hint="cs"/>
          <w:rtl/>
        </w:rPr>
        <w:t>ی</w:t>
      </w:r>
      <w:r w:rsidRPr="00874F1D">
        <w:rPr>
          <w:rFonts w:cs="B Badr" w:hint="eastAsia"/>
          <w:rtl/>
        </w:rPr>
        <w:t>»</w:t>
      </w:r>
      <w:r w:rsidRPr="00874F1D">
        <w:rPr>
          <w:rFonts w:cs="B Badr"/>
          <w:rtl/>
        </w:rPr>
        <w:t xml:space="preserve"> عبارت «آموزشگاه ها</w:t>
      </w:r>
      <w:r w:rsidRPr="00874F1D">
        <w:rPr>
          <w:rFonts w:cs="B Badr" w:hint="cs"/>
          <w:rtl/>
        </w:rPr>
        <w:t>ی</w:t>
      </w:r>
      <w:r w:rsidRPr="00874F1D">
        <w:rPr>
          <w:rFonts w:cs="B Badr"/>
          <w:rtl/>
        </w:rPr>
        <w:t xml:space="preserve"> فن</w:t>
      </w:r>
      <w:r w:rsidRPr="00874F1D">
        <w:rPr>
          <w:rFonts w:cs="B Badr" w:hint="cs"/>
          <w:rtl/>
        </w:rPr>
        <w:t>ی</w:t>
      </w:r>
      <w:r w:rsidRPr="00874F1D">
        <w:rPr>
          <w:rFonts w:cs="B Badr"/>
          <w:rtl/>
        </w:rPr>
        <w:t xml:space="preserve"> و حرفه ا</w:t>
      </w:r>
      <w:r w:rsidRPr="00874F1D">
        <w:rPr>
          <w:rFonts w:cs="B Badr" w:hint="cs"/>
          <w:rtl/>
        </w:rPr>
        <w:t>ی</w:t>
      </w:r>
      <w:r w:rsidRPr="00874F1D">
        <w:rPr>
          <w:rFonts w:cs="B Badr"/>
          <w:rtl/>
        </w:rPr>
        <w:t xml:space="preserve"> آزاد دارا</w:t>
      </w:r>
      <w:r w:rsidRPr="00874F1D">
        <w:rPr>
          <w:rFonts w:cs="B Badr" w:hint="cs"/>
          <w:rtl/>
        </w:rPr>
        <w:t>ی</w:t>
      </w:r>
      <w:r w:rsidRPr="00874F1D">
        <w:rPr>
          <w:rFonts w:cs="B Badr"/>
          <w:rtl/>
        </w:rPr>
        <w:t xml:space="preserve"> مجوز از سازمان آموزش فن</w:t>
      </w:r>
      <w:r w:rsidRPr="00874F1D">
        <w:rPr>
          <w:rFonts w:cs="B Badr" w:hint="cs"/>
          <w:rtl/>
        </w:rPr>
        <w:t>ی</w:t>
      </w:r>
      <w:r w:rsidRPr="00874F1D">
        <w:rPr>
          <w:rFonts w:cs="B Badr"/>
          <w:rtl/>
        </w:rPr>
        <w:t xml:space="preserve"> و حرفه ا</w:t>
      </w:r>
      <w:r w:rsidRPr="00874F1D">
        <w:rPr>
          <w:rFonts w:cs="B Badr" w:hint="cs"/>
          <w:rtl/>
        </w:rPr>
        <w:t>ی</w:t>
      </w:r>
      <w:r w:rsidRPr="00874F1D">
        <w:rPr>
          <w:rFonts w:cs="B Badr"/>
          <w:rtl/>
        </w:rPr>
        <w:t xml:space="preserve"> کشور» اضافه شد.</w:t>
      </w:r>
    </w:p>
  </w:footnote>
  <w:footnote w:id="86">
    <w:p w14:paraId="3F5FA691" w14:textId="4E2319C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واحده قانون اصلاح ماده (۱۳۴)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27/۳/1388، مندرج در روزنامه رسم</w:t>
      </w:r>
      <w:r w:rsidRPr="00874F1D">
        <w:rPr>
          <w:rFonts w:cs="B Badr" w:hint="cs"/>
          <w:rtl/>
        </w:rPr>
        <w:t>ی</w:t>
      </w:r>
      <w:r w:rsidRPr="00874F1D">
        <w:rPr>
          <w:rFonts w:cs="B Badr"/>
          <w:rtl/>
        </w:rPr>
        <w:t xml:space="preserve"> شماره ۱۸۷۵۳ مورخ 31/۴/1388 عبارت “و مهدها</w:t>
      </w:r>
      <w:r w:rsidRPr="00874F1D">
        <w:rPr>
          <w:rFonts w:cs="B Badr" w:hint="cs"/>
          <w:rtl/>
        </w:rPr>
        <w:t>ی</w:t>
      </w:r>
      <w:r w:rsidRPr="00874F1D">
        <w:rPr>
          <w:rFonts w:cs="B Badr"/>
          <w:rtl/>
        </w:rPr>
        <w:t xml:space="preserve"> کودک در مناطق کمترتوسعه </w:t>
      </w:r>
      <w:r w:rsidRPr="00874F1D">
        <w:rPr>
          <w:rFonts w:cs="B Badr" w:hint="cs"/>
          <w:rtl/>
        </w:rPr>
        <w:t>ی</w:t>
      </w:r>
      <w:r w:rsidRPr="00874F1D">
        <w:rPr>
          <w:rFonts w:cs="B Badr" w:hint="eastAsia"/>
          <w:rtl/>
        </w:rPr>
        <w:t>افته</w:t>
      </w:r>
      <w:r w:rsidRPr="00874F1D">
        <w:rPr>
          <w:rFonts w:cs="B Badr"/>
          <w:rtl/>
        </w:rPr>
        <w:t xml:space="preserve"> و روستاها” به ماده (۱۳۴) قانون اضافه و از تار</w:t>
      </w:r>
      <w:r w:rsidRPr="00874F1D">
        <w:rPr>
          <w:rFonts w:cs="B Badr" w:hint="cs"/>
          <w:rtl/>
        </w:rPr>
        <w:t>ی</w:t>
      </w:r>
      <w:r w:rsidRPr="00874F1D">
        <w:rPr>
          <w:rFonts w:cs="B Badr" w:hint="eastAsia"/>
          <w:rtl/>
        </w:rPr>
        <w:t>خ</w:t>
      </w:r>
      <w:r w:rsidRPr="00874F1D">
        <w:rPr>
          <w:rFonts w:cs="B Badr"/>
          <w:rtl/>
        </w:rPr>
        <w:t xml:space="preserve"> 16/۵/1388 لازم الاجرا شد.</w:t>
      </w:r>
    </w:p>
  </w:footnote>
  <w:footnote w:id="87">
    <w:p w14:paraId="4917DBF5" w14:textId="77777777" w:rsidR="00E163E4" w:rsidRPr="00874F1D" w:rsidRDefault="00E163E4" w:rsidP="009C1E23">
      <w:pPr>
        <w:pStyle w:val="FootnoteText"/>
        <w:jc w:val="both"/>
        <w:rPr>
          <w:rFonts w:cs="B Badr"/>
        </w:rPr>
      </w:pPr>
      <w:r w:rsidRPr="00874F1D">
        <w:rPr>
          <w:rStyle w:val="FootnoteReference"/>
          <w:rFonts w:cs="B Badr"/>
        </w:rPr>
        <w:footnoteRef/>
      </w:r>
      <w:r w:rsidRPr="00874F1D">
        <w:rPr>
          <w:rFonts w:cs="B Badr"/>
          <w:rtl/>
        </w:rPr>
        <w:t xml:space="preserve"> به موجب ماده (۶۱)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(۱۳۵) قانون حذف شد.</w:t>
      </w:r>
    </w:p>
  </w:footnote>
  <w:footnote w:id="88">
    <w:p w14:paraId="6D30AA59" w14:textId="62B3CD5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31/۴/1394، در ماده (۱۳۶) قانون عبارت « انواع ب</w:t>
      </w:r>
      <w:r w:rsidRPr="00874F1D">
        <w:rPr>
          <w:rFonts w:cs="B Badr" w:hint="cs"/>
          <w:rtl/>
        </w:rPr>
        <w:t>ی</w:t>
      </w:r>
      <w:r w:rsidRPr="00874F1D">
        <w:rPr>
          <w:rFonts w:cs="B Badr" w:hint="eastAsia"/>
          <w:rtl/>
        </w:rPr>
        <w:t>مه</w:t>
      </w:r>
      <w:r w:rsidRPr="00874F1D">
        <w:rPr>
          <w:rFonts w:cs="B Badr"/>
          <w:rtl/>
        </w:rPr>
        <w:t xml:space="preserve"> ها</w:t>
      </w:r>
      <w:r w:rsidRPr="00874F1D">
        <w:rPr>
          <w:rFonts w:cs="B Badr" w:hint="cs"/>
          <w:rtl/>
        </w:rPr>
        <w:t>ی</w:t>
      </w:r>
      <w:r w:rsidRPr="00874F1D">
        <w:rPr>
          <w:rFonts w:cs="B Badr"/>
          <w:rtl/>
        </w:rPr>
        <w:t xml:space="preserve"> عمر و زندگ</w:t>
      </w:r>
      <w:r w:rsidRPr="00874F1D">
        <w:rPr>
          <w:rFonts w:cs="B Badr" w:hint="cs"/>
          <w:rtl/>
        </w:rPr>
        <w:t>ی</w:t>
      </w:r>
      <w:r w:rsidRPr="00874F1D">
        <w:rPr>
          <w:rFonts w:cs="B Badr" w:hint="eastAsia"/>
          <w:rtl/>
        </w:rPr>
        <w:t>»</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«ب</w:t>
      </w:r>
      <w:r w:rsidRPr="00874F1D">
        <w:rPr>
          <w:rFonts w:cs="B Badr" w:hint="cs"/>
          <w:rtl/>
        </w:rPr>
        <w:t>ی</w:t>
      </w:r>
      <w:r w:rsidRPr="00874F1D">
        <w:rPr>
          <w:rFonts w:cs="B Badr" w:hint="eastAsia"/>
          <w:rtl/>
        </w:rPr>
        <w:t>مه</w:t>
      </w:r>
      <w:r w:rsidRPr="00874F1D">
        <w:rPr>
          <w:rFonts w:cs="B Badr"/>
          <w:rtl/>
        </w:rPr>
        <w:t xml:space="preserve"> عمر» شد.</w:t>
      </w:r>
    </w:p>
  </w:footnote>
  <w:footnote w:id="89">
    <w:p w14:paraId="4A3A7E43" w14:textId="02BD3A1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(۱۳۶) قانون عبارت « انواع ب</w:t>
      </w:r>
      <w:r w:rsidRPr="00874F1D">
        <w:rPr>
          <w:rFonts w:cs="B Badr" w:hint="cs"/>
          <w:rtl/>
        </w:rPr>
        <w:t>ی</w:t>
      </w:r>
      <w:r w:rsidRPr="00874F1D">
        <w:rPr>
          <w:rFonts w:cs="B Badr" w:hint="eastAsia"/>
          <w:rtl/>
        </w:rPr>
        <w:t>مه</w:t>
      </w:r>
      <w:r w:rsidRPr="00874F1D">
        <w:rPr>
          <w:rFonts w:cs="B Badr"/>
          <w:rtl/>
        </w:rPr>
        <w:t xml:space="preserve"> ها</w:t>
      </w:r>
      <w:r w:rsidRPr="00874F1D">
        <w:rPr>
          <w:rFonts w:cs="B Badr" w:hint="cs"/>
          <w:rtl/>
        </w:rPr>
        <w:t>ی</w:t>
      </w:r>
      <w:r w:rsidRPr="00874F1D">
        <w:rPr>
          <w:rFonts w:cs="B Badr"/>
          <w:rtl/>
        </w:rPr>
        <w:t xml:space="preserve"> عمر و زندگ</w:t>
      </w:r>
      <w:r w:rsidRPr="00874F1D">
        <w:rPr>
          <w:rFonts w:cs="B Badr" w:hint="cs"/>
          <w:rtl/>
        </w:rPr>
        <w:t>ی</w:t>
      </w:r>
      <w:r w:rsidRPr="00874F1D">
        <w:rPr>
          <w:rFonts w:cs="B Badr"/>
          <w:rtl/>
        </w:rPr>
        <w:t xml:space="preserve"> »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«ب</w:t>
      </w:r>
      <w:r w:rsidRPr="00874F1D">
        <w:rPr>
          <w:rFonts w:cs="B Badr" w:hint="cs"/>
          <w:rtl/>
        </w:rPr>
        <w:t>ی</w:t>
      </w:r>
      <w:r w:rsidRPr="00874F1D">
        <w:rPr>
          <w:rFonts w:cs="B Badr" w:hint="eastAsia"/>
          <w:rtl/>
        </w:rPr>
        <w:t>مه</w:t>
      </w:r>
      <w:r w:rsidRPr="00874F1D">
        <w:rPr>
          <w:rFonts w:cs="B Badr"/>
          <w:rtl/>
        </w:rPr>
        <w:t xml:space="preserve"> عمر» شد.</w:t>
      </w:r>
    </w:p>
  </w:footnote>
  <w:footnote w:id="90">
    <w:p w14:paraId="334DBA9E" w14:textId="2B26B0C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(۳۱) قانون رفع موانع تول</w:t>
      </w:r>
      <w:r w:rsidRPr="00874F1D">
        <w:rPr>
          <w:rFonts w:cs="B Badr" w:hint="cs"/>
          <w:rtl/>
        </w:rPr>
        <w:t>ی</w:t>
      </w:r>
      <w:r w:rsidRPr="00874F1D">
        <w:rPr>
          <w:rFonts w:cs="B Badr" w:hint="eastAsia"/>
          <w:rtl/>
        </w:rPr>
        <w:t>د</w:t>
      </w:r>
      <w:r w:rsidRPr="00874F1D">
        <w:rPr>
          <w:rFonts w:cs="B Badr"/>
          <w:rtl/>
        </w:rPr>
        <w:t xml:space="preserve"> رقابت پذ</w:t>
      </w:r>
      <w:r w:rsidRPr="00874F1D">
        <w:rPr>
          <w:rFonts w:cs="B Badr" w:hint="cs"/>
          <w:rtl/>
        </w:rPr>
        <w:t>ی</w:t>
      </w:r>
      <w:r w:rsidRPr="00874F1D">
        <w:rPr>
          <w:rFonts w:cs="B Badr" w:hint="eastAsia"/>
          <w:rtl/>
        </w:rPr>
        <w:t>ر</w:t>
      </w:r>
      <w:r w:rsidRPr="00874F1D">
        <w:rPr>
          <w:rFonts w:cs="B Badr"/>
          <w:rtl/>
        </w:rPr>
        <w:t xml:space="preserve"> و ارتقا</w:t>
      </w:r>
      <w:r w:rsidRPr="00874F1D">
        <w:rPr>
          <w:rFonts w:cs="B Badr" w:hint="cs"/>
          <w:rtl/>
        </w:rPr>
        <w:t>ی</w:t>
      </w:r>
      <w:r w:rsidRPr="00874F1D">
        <w:rPr>
          <w:rFonts w:cs="B Badr"/>
          <w:rtl/>
        </w:rPr>
        <w:t xml:space="preserve"> نظام مال</w:t>
      </w:r>
      <w:r w:rsidRPr="00874F1D">
        <w:rPr>
          <w:rFonts w:cs="B Badr" w:hint="cs"/>
          <w:rtl/>
        </w:rPr>
        <w:t>ی</w:t>
      </w:r>
      <w:r w:rsidRPr="00874F1D">
        <w:rPr>
          <w:rFonts w:cs="B Badr"/>
          <w:rtl/>
        </w:rPr>
        <w:t xml:space="preserve"> کشور، مصوب 1/۲/1394، ماده (۱۳۸) قانون و تبصره ها</w:t>
      </w:r>
      <w:r w:rsidRPr="00874F1D">
        <w:rPr>
          <w:rFonts w:cs="B Badr" w:hint="cs"/>
          <w:rtl/>
        </w:rPr>
        <w:t>ی</w:t>
      </w:r>
      <w:r w:rsidRPr="00874F1D">
        <w:rPr>
          <w:rFonts w:cs="B Badr"/>
          <w:rtl/>
        </w:rPr>
        <w:t xml:space="preserve"> آن حذف شد.</w:t>
      </w:r>
    </w:p>
  </w:footnote>
  <w:footnote w:id="91">
    <w:p w14:paraId="12196A54" w14:textId="43118914"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(۳۰) قانون رفع موانع تول</w:t>
      </w:r>
      <w:r w:rsidRPr="00874F1D">
        <w:rPr>
          <w:rFonts w:cs="B Badr" w:hint="cs"/>
          <w:rtl/>
        </w:rPr>
        <w:t>ی</w:t>
      </w:r>
      <w:r w:rsidRPr="00874F1D">
        <w:rPr>
          <w:rFonts w:cs="B Badr" w:hint="eastAsia"/>
          <w:rtl/>
        </w:rPr>
        <w:t>د</w:t>
      </w:r>
      <w:r w:rsidRPr="00874F1D">
        <w:rPr>
          <w:rFonts w:cs="B Badr"/>
          <w:rtl/>
        </w:rPr>
        <w:t xml:space="preserve"> رقابت پذ</w:t>
      </w:r>
      <w:r w:rsidRPr="00874F1D">
        <w:rPr>
          <w:rFonts w:cs="B Badr" w:hint="cs"/>
          <w:rtl/>
        </w:rPr>
        <w:t>ی</w:t>
      </w:r>
      <w:r w:rsidRPr="00874F1D">
        <w:rPr>
          <w:rFonts w:cs="B Badr" w:hint="eastAsia"/>
          <w:rtl/>
        </w:rPr>
        <w:t>ر</w:t>
      </w:r>
      <w:r w:rsidRPr="00874F1D">
        <w:rPr>
          <w:rFonts w:cs="B Badr"/>
          <w:rtl/>
        </w:rPr>
        <w:t xml:space="preserve"> و ارتقا</w:t>
      </w:r>
      <w:r w:rsidRPr="00874F1D">
        <w:rPr>
          <w:rFonts w:cs="B Badr" w:hint="cs"/>
          <w:rtl/>
        </w:rPr>
        <w:t>ی</w:t>
      </w:r>
      <w:r w:rsidRPr="00874F1D">
        <w:rPr>
          <w:rFonts w:cs="B Badr"/>
          <w:rtl/>
        </w:rPr>
        <w:t xml:space="preserve"> نظام مال</w:t>
      </w:r>
      <w:r w:rsidRPr="00874F1D">
        <w:rPr>
          <w:rFonts w:cs="B Badr" w:hint="cs"/>
          <w:rtl/>
        </w:rPr>
        <w:t>ی</w:t>
      </w:r>
      <w:r w:rsidRPr="00874F1D">
        <w:rPr>
          <w:rFonts w:cs="B Badr"/>
          <w:rtl/>
        </w:rPr>
        <w:t xml:space="preserve"> کشور، مصوب 1/۲/1394، ا</w:t>
      </w:r>
      <w:r w:rsidRPr="00874F1D">
        <w:rPr>
          <w:rFonts w:cs="B Badr" w:hint="cs"/>
          <w:rtl/>
        </w:rPr>
        <w:t>ی</w:t>
      </w:r>
      <w:r w:rsidRPr="00874F1D">
        <w:rPr>
          <w:rFonts w:cs="B Badr" w:hint="eastAsia"/>
          <w:rtl/>
        </w:rPr>
        <w:t>ن</w:t>
      </w:r>
      <w:r w:rsidRPr="00874F1D">
        <w:rPr>
          <w:rFonts w:cs="B Badr"/>
          <w:rtl/>
        </w:rPr>
        <w:t xml:space="preserve"> متن به عنوان ماده (۱۳۸ مکرر) به قانون الحاق شد.</w:t>
      </w:r>
    </w:p>
  </w:footnote>
  <w:footnote w:id="92">
    <w:p w14:paraId="4B8F6E2C" w14:textId="081AAA0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(۶۴)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ا</w:t>
      </w:r>
      <w:r w:rsidRPr="00874F1D">
        <w:rPr>
          <w:rFonts w:cs="B Badr" w:hint="cs"/>
          <w:rtl/>
        </w:rPr>
        <w:t>ی</w:t>
      </w:r>
      <w:r w:rsidRPr="00874F1D">
        <w:rPr>
          <w:rFonts w:cs="B Badr" w:hint="eastAsia"/>
          <w:rtl/>
        </w:rPr>
        <w:t>ن</w:t>
      </w:r>
      <w:r w:rsidRPr="00874F1D">
        <w:rPr>
          <w:rFonts w:cs="B Badr"/>
          <w:rtl/>
        </w:rPr>
        <w:t xml:space="preserve"> ماده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(۱۳۹) قانون شد.</w:t>
      </w:r>
    </w:p>
  </w:footnote>
  <w:footnote w:id="93">
    <w:p w14:paraId="772AA050" w14:textId="6017593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با توجه به قانون وظا</w:t>
      </w:r>
      <w:r w:rsidRPr="00874F1D">
        <w:rPr>
          <w:rFonts w:cs="B Badr" w:hint="cs"/>
          <w:rtl/>
        </w:rPr>
        <w:t>ی</w:t>
      </w:r>
      <w:r w:rsidRPr="00874F1D">
        <w:rPr>
          <w:rFonts w:cs="B Badr" w:hint="eastAsia"/>
          <w:rtl/>
        </w:rPr>
        <w:t>ف</w:t>
      </w:r>
      <w:r w:rsidRPr="00874F1D">
        <w:rPr>
          <w:rFonts w:cs="B Badr"/>
          <w:rtl/>
        </w:rPr>
        <w:t xml:space="preserve"> و مسئول</w:t>
      </w:r>
      <w:r w:rsidRPr="00874F1D">
        <w:rPr>
          <w:rFonts w:cs="B Badr" w:hint="cs"/>
          <w:rtl/>
        </w:rPr>
        <w:t>ی</w:t>
      </w:r>
      <w:r w:rsidRPr="00874F1D">
        <w:rPr>
          <w:rFonts w:cs="B Badr" w:hint="eastAsia"/>
          <w:rtl/>
        </w:rPr>
        <w:t>ت</w:t>
      </w:r>
      <w:r w:rsidRPr="00874F1D">
        <w:rPr>
          <w:rFonts w:cs="B Badr"/>
          <w:rtl/>
        </w:rPr>
        <w:t xml:space="preserve"> ها</w:t>
      </w:r>
      <w:r w:rsidRPr="00874F1D">
        <w:rPr>
          <w:rFonts w:cs="B Badr" w:hint="cs"/>
          <w:rtl/>
        </w:rPr>
        <w:t>ی</w:t>
      </w:r>
      <w:r w:rsidRPr="00874F1D">
        <w:rPr>
          <w:rFonts w:cs="B Badr"/>
          <w:rtl/>
        </w:rPr>
        <w:t xml:space="preserve"> جمع</w:t>
      </w:r>
      <w:r w:rsidRPr="00874F1D">
        <w:rPr>
          <w:rFonts w:cs="B Badr" w:hint="cs"/>
          <w:rtl/>
        </w:rPr>
        <w:t>ی</w:t>
      </w:r>
      <w:r w:rsidRPr="00874F1D">
        <w:rPr>
          <w:rFonts w:cs="B Badr" w:hint="eastAsia"/>
          <w:rtl/>
        </w:rPr>
        <w:t>ت</w:t>
      </w:r>
      <w:r w:rsidRPr="00874F1D">
        <w:rPr>
          <w:rFonts w:cs="B Badr"/>
          <w:rtl/>
        </w:rPr>
        <w:t xml:space="preserve"> هلال احمر، مصوب 20/۱۰/1362 و ن</w:t>
      </w:r>
      <w:r w:rsidRPr="00874F1D">
        <w:rPr>
          <w:rFonts w:cs="B Badr" w:hint="cs"/>
          <w:rtl/>
        </w:rPr>
        <w:t>ی</w:t>
      </w:r>
      <w:r w:rsidRPr="00874F1D">
        <w:rPr>
          <w:rFonts w:cs="B Badr" w:hint="eastAsia"/>
          <w:rtl/>
        </w:rPr>
        <w:t>ز</w:t>
      </w:r>
      <w:r w:rsidRPr="00874F1D">
        <w:rPr>
          <w:rFonts w:cs="B Badr"/>
          <w:rtl/>
        </w:rPr>
        <w:t xml:space="preserve"> قانون اساسنامه جمع</w:t>
      </w:r>
      <w:r w:rsidRPr="00874F1D">
        <w:rPr>
          <w:rFonts w:cs="B Badr" w:hint="cs"/>
          <w:rtl/>
        </w:rPr>
        <w:t>ی</w:t>
      </w:r>
      <w:r w:rsidRPr="00874F1D">
        <w:rPr>
          <w:rFonts w:cs="B Badr" w:hint="eastAsia"/>
          <w:rtl/>
        </w:rPr>
        <w:t>ت</w:t>
      </w:r>
      <w:r w:rsidRPr="00874F1D">
        <w:rPr>
          <w:rFonts w:cs="B Badr"/>
          <w:rtl/>
        </w:rPr>
        <w:t xml:space="preserve"> هلال احمر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مصوب 8/۲/1367، عبارت</w:t>
      </w:r>
      <w:r w:rsidRPr="00874F1D">
        <w:rPr>
          <w:rFonts w:cs="B Badr" w:hint="cs"/>
          <w:rtl/>
        </w:rPr>
        <w:t xml:space="preserve"> </w:t>
      </w:r>
      <w:r w:rsidRPr="00874F1D">
        <w:rPr>
          <w:rFonts w:cs="B Badr"/>
          <w:rtl/>
        </w:rPr>
        <w:t>«سازمان» از متن بند ب ماده ( ۱۳۹) حذف و عبارت «جمع</w:t>
      </w:r>
      <w:r w:rsidRPr="00874F1D">
        <w:rPr>
          <w:rFonts w:cs="B Badr" w:hint="cs"/>
          <w:rtl/>
        </w:rPr>
        <w:t>ی</w:t>
      </w:r>
      <w:r w:rsidRPr="00874F1D">
        <w:rPr>
          <w:rFonts w:cs="B Badr" w:hint="eastAsia"/>
          <w:rtl/>
        </w:rPr>
        <w:t>ت»</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گرد</w:t>
      </w:r>
      <w:r w:rsidRPr="00874F1D">
        <w:rPr>
          <w:rFonts w:cs="B Badr" w:hint="cs"/>
          <w:rtl/>
        </w:rPr>
        <w:t>ی</w:t>
      </w:r>
      <w:r w:rsidRPr="00874F1D">
        <w:rPr>
          <w:rFonts w:cs="B Badr" w:hint="eastAsia"/>
          <w:rtl/>
        </w:rPr>
        <w:t>د</w:t>
      </w:r>
      <w:r w:rsidRPr="00874F1D">
        <w:rPr>
          <w:rFonts w:cs="B Badr"/>
          <w:rtl/>
        </w:rPr>
        <w:t>.</w:t>
      </w:r>
    </w:p>
  </w:footnote>
  <w:footnote w:id="94">
    <w:p w14:paraId="6D0F22D3" w14:textId="7AC5A59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 (۲) قانون الحاق صندوق ب</w:t>
      </w:r>
      <w:r w:rsidRPr="00874F1D">
        <w:rPr>
          <w:rFonts w:cs="B Badr" w:hint="cs"/>
          <w:rtl/>
        </w:rPr>
        <w:t>ی</w:t>
      </w:r>
      <w:r w:rsidRPr="00874F1D">
        <w:rPr>
          <w:rFonts w:cs="B Badr" w:hint="eastAsia"/>
          <w:rtl/>
        </w:rPr>
        <w:t>مه</w:t>
      </w:r>
      <w:r w:rsidRPr="00874F1D">
        <w:rPr>
          <w:rFonts w:cs="B Badr"/>
          <w:rtl/>
        </w:rPr>
        <w:t xml:space="preserve"> اجتماع</w:t>
      </w:r>
      <w:r w:rsidRPr="00874F1D">
        <w:rPr>
          <w:rFonts w:cs="B Badr" w:hint="cs"/>
          <w:rtl/>
        </w:rPr>
        <w:t>ی</w:t>
      </w:r>
      <w:r w:rsidRPr="00874F1D">
        <w:rPr>
          <w:rFonts w:cs="B Badr"/>
          <w:rtl/>
        </w:rPr>
        <w:t xml:space="preserve"> روستائ</w:t>
      </w:r>
      <w:r w:rsidRPr="00874F1D">
        <w:rPr>
          <w:rFonts w:cs="B Badr" w:hint="cs"/>
          <w:rtl/>
        </w:rPr>
        <w:t>ی</w:t>
      </w:r>
      <w:r w:rsidRPr="00874F1D">
        <w:rPr>
          <w:rFonts w:cs="B Badr" w:hint="eastAsia"/>
          <w:rtl/>
        </w:rPr>
        <w:t>ان</w:t>
      </w:r>
      <w:r w:rsidRPr="00874F1D">
        <w:rPr>
          <w:rFonts w:cs="B Badr"/>
          <w:rtl/>
        </w:rPr>
        <w:t xml:space="preserve"> و عشا</w:t>
      </w:r>
      <w:r w:rsidRPr="00874F1D">
        <w:rPr>
          <w:rFonts w:cs="B Badr" w:hint="cs"/>
          <w:rtl/>
        </w:rPr>
        <w:t>ی</w:t>
      </w:r>
      <w:r w:rsidRPr="00874F1D">
        <w:rPr>
          <w:rFonts w:cs="B Badr" w:hint="eastAsia"/>
          <w:rtl/>
        </w:rPr>
        <w:t>ر</w:t>
      </w:r>
      <w:r w:rsidRPr="00874F1D">
        <w:rPr>
          <w:rFonts w:cs="B Badr"/>
          <w:rtl/>
        </w:rPr>
        <w:t xml:space="preserve"> به فهرست نهادها و مؤسسات عموم</w:t>
      </w:r>
      <w:r w:rsidRPr="00874F1D">
        <w:rPr>
          <w:rFonts w:cs="B Badr" w:hint="cs"/>
          <w:rtl/>
        </w:rPr>
        <w:t>ی</w:t>
      </w:r>
      <w:r w:rsidRPr="00874F1D">
        <w:rPr>
          <w:rFonts w:cs="B Badr"/>
          <w:rtl/>
        </w:rPr>
        <w:t xml:space="preserve"> غ</w:t>
      </w:r>
      <w:r w:rsidRPr="00874F1D">
        <w:rPr>
          <w:rFonts w:cs="B Badr" w:hint="cs"/>
          <w:rtl/>
        </w:rPr>
        <w:t>ی</w:t>
      </w:r>
      <w:r w:rsidRPr="00874F1D">
        <w:rPr>
          <w:rFonts w:cs="B Badr" w:hint="eastAsia"/>
          <w:rtl/>
        </w:rPr>
        <w:t>ردولت</w:t>
      </w:r>
      <w:r w:rsidRPr="00874F1D">
        <w:rPr>
          <w:rFonts w:cs="B Badr" w:hint="cs"/>
          <w:rtl/>
        </w:rPr>
        <w:t>ی</w:t>
      </w:r>
      <w:r w:rsidRPr="00874F1D">
        <w:rPr>
          <w:rFonts w:cs="B Badr"/>
          <w:rtl/>
        </w:rPr>
        <w:t xml:space="preserve"> مصوب سال ۱۳۸۷ مندرج در روزنامه رسم</w:t>
      </w:r>
      <w:r w:rsidRPr="00874F1D">
        <w:rPr>
          <w:rFonts w:cs="B Badr" w:hint="cs"/>
          <w:rtl/>
        </w:rPr>
        <w:t>ی</w:t>
      </w:r>
      <w:r w:rsidRPr="00874F1D">
        <w:rPr>
          <w:rFonts w:cs="B Badr"/>
          <w:rtl/>
        </w:rPr>
        <w:t xml:space="preserve"> شماره ۱۸۷۲۶ مورخ 28/۳/1388، عبارت «صندوق ب</w:t>
      </w:r>
      <w:r w:rsidRPr="00874F1D">
        <w:rPr>
          <w:rFonts w:cs="B Badr" w:hint="cs"/>
          <w:rtl/>
        </w:rPr>
        <w:t>ی</w:t>
      </w:r>
      <w:r w:rsidRPr="00874F1D">
        <w:rPr>
          <w:rFonts w:cs="B Badr" w:hint="eastAsia"/>
          <w:rtl/>
        </w:rPr>
        <w:t>مه</w:t>
      </w:r>
      <w:r w:rsidRPr="00874F1D">
        <w:rPr>
          <w:rFonts w:cs="B Badr"/>
          <w:rtl/>
        </w:rPr>
        <w:t xml:space="preserve"> اجتماع</w:t>
      </w:r>
      <w:r w:rsidRPr="00874F1D">
        <w:rPr>
          <w:rFonts w:cs="B Badr" w:hint="cs"/>
          <w:rtl/>
        </w:rPr>
        <w:t>ی</w:t>
      </w:r>
      <w:r w:rsidRPr="00874F1D">
        <w:rPr>
          <w:rFonts w:cs="B Badr"/>
          <w:rtl/>
        </w:rPr>
        <w:t xml:space="preserve"> روستائ</w:t>
      </w:r>
      <w:r w:rsidRPr="00874F1D">
        <w:rPr>
          <w:rFonts w:cs="B Badr" w:hint="cs"/>
          <w:rtl/>
        </w:rPr>
        <w:t>ی</w:t>
      </w:r>
      <w:r w:rsidRPr="00874F1D">
        <w:rPr>
          <w:rFonts w:cs="B Badr" w:hint="eastAsia"/>
          <w:rtl/>
        </w:rPr>
        <w:t>ان</w:t>
      </w:r>
      <w:r w:rsidRPr="00874F1D">
        <w:rPr>
          <w:rFonts w:cs="B Badr"/>
          <w:rtl/>
        </w:rPr>
        <w:t xml:space="preserve"> و عشا</w:t>
      </w:r>
      <w:r w:rsidRPr="00874F1D">
        <w:rPr>
          <w:rFonts w:cs="B Badr" w:hint="cs"/>
          <w:rtl/>
        </w:rPr>
        <w:t>ی</w:t>
      </w:r>
      <w:r w:rsidRPr="00874F1D">
        <w:rPr>
          <w:rFonts w:cs="B Badr" w:hint="eastAsia"/>
          <w:rtl/>
        </w:rPr>
        <w:t>ر»</w:t>
      </w:r>
      <w:r w:rsidRPr="00874F1D">
        <w:rPr>
          <w:rFonts w:cs="B Badr"/>
          <w:rtl/>
        </w:rPr>
        <w:t xml:space="preserve"> به دستگاه ها</w:t>
      </w:r>
      <w:r w:rsidRPr="00874F1D">
        <w:rPr>
          <w:rFonts w:cs="B Badr" w:hint="cs"/>
          <w:rtl/>
        </w:rPr>
        <w:t>ی</w:t>
      </w:r>
      <w:r w:rsidRPr="00874F1D">
        <w:rPr>
          <w:rFonts w:cs="B Badr"/>
          <w:rtl/>
        </w:rPr>
        <w:t xml:space="preserve"> مذکور در بند (ج) اضافه </w:t>
      </w:r>
      <w:r w:rsidRPr="00874F1D">
        <w:rPr>
          <w:rFonts w:cs="B Badr" w:hint="eastAsia"/>
          <w:rtl/>
        </w:rPr>
        <w:t>شده</w:t>
      </w:r>
      <w:r w:rsidRPr="00874F1D">
        <w:rPr>
          <w:rFonts w:cs="B Badr"/>
          <w:rtl/>
        </w:rPr>
        <w:t xml:space="preserve"> است که به موجب قانون اصلاح بند (د) ماده (۳) قانون ساختار نظام جامع رفاه و تأم</w:t>
      </w:r>
      <w:r w:rsidRPr="00874F1D">
        <w:rPr>
          <w:rFonts w:cs="B Badr" w:hint="cs"/>
          <w:rtl/>
        </w:rPr>
        <w:t>ی</w:t>
      </w:r>
      <w:r w:rsidRPr="00874F1D">
        <w:rPr>
          <w:rFonts w:cs="B Badr" w:hint="eastAsia"/>
          <w:rtl/>
        </w:rPr>
        <w:t>ن</w:t>
      </w:r>
      <w:r w:rsidRPr="00874F1D">
        <w:rPr>
          <w:rFonts w:cs="B Badr"/>
          <w:rtl/>
        </w:rPr>
        <w:t xml:space="preserve"> اجتماع</w:t>
      </w:r>
      <w:r w:rsidRPr="00874F1D">
        <w:rPr>
          <w:rFonts w:cs="B Badr" w:hint="cs"/>
          <w:rtl/>
        </w:rPr>
        <w:t>ی</w:t>
      </w:r>
      <w:r w:rsidRPr="00874F1D">
        <w:rPr>
          <w:rFonts w:cs="B Badr"/>
          <w:rtl/>
        </w:rPr>
        <w:t xml:space="preserve"> مصوب ۱۳۹۱ در بند ج ماده (۱۳۹) عبارت «صندوق ب</w:t>
      </w:r>
      <w:r w:rsidRPr="00874F1D">
        <w:rPr>
          <w:rFonts w:cs="B Badr" w:hint="cs"/>
          <w:rtl/>
        </w:rPr>
        <w:t>ی</w:t>
      </w:r>
      <w:r w:rsidRPr="00874F1D">
        <w:rPr>
          <w:rFonts w:cs="B Badr" w:hint="eastAsia"/>
          <w:rtl/>
        </w:rPr>
        <w:t>مه</w:t>
      </w:r>
      <w:r w:rsidRPr="00874F1D">
        <w:rPr>
          <w:rFonts w:cs="B Badr"/>
          <w:rtl/>
        </w:rPr>
        <w:t xml:space="preserve"> اجتماع</w:t>
      </w:r>
      <w:r w:rsidRPr="00874F1D">
        <w:rPr>
          <w:rFonts w:cs="B Badr" w:hint="cs"/>
          <w:rtl/>
        </w:rPr>
        <w:t>ی</w:t>
      </w:r>
      <w:r w:rsidRPr="00874F1D">
        <w:rPr>
          <w:rFonts w:cs="B Badr"/>
          <w:rtl/>
        </w:rPr>
        <w:t xml:space="preserve"> روستا</w:t>
      </w:r>
      <w:r w:rsidRPr="00874F1D">
        <w:rPr>
          <w:rFonts w:cs="B Badr" w:hint="cs"/>
          <w:rtl/>
        </w:rPr>
        <w:t>یی</w:t>
      </w:r>
      <w:r w:rsidRPr="00874F1D">
        <w:rPr>
          <w:rFonts w:cs="B Badr" w:hint="eastAsia"/>
          <w:rtl/>
        </w:rPr>
        <w:t>ان</w:t>
      </w:r>
      <w:r w:rsidRPr="00874F1D">
        <w:rPr>
          <w:rFonts w:cs="B Badr"/>
          <w:rtl/>
        </w:rPr>
        <w:t xml:space="preserve"> و عشا</w:t>
      </w:r>
      <w:r w:rsidRPr="00874F1D">
        <w:rPr>
          <w:rFonts w:cs="B Badr" w:hint="cs"/>
          <w:rtl/>
        </w:rPr>
        <w:t>ی</w:t>
      </w:r>
      <w:r w:rsidRPr="00874F1D">
        <w:rPr>
          <w:rFonts w:cs="B Badr" w:hint="eastAsia"/>
          <w:rtl/>
        </w:rPr>
        <w:t>ر»</w:t>
      </w:r>
      <w:r w:rsidRPr="00874F1D">
        <w:rPr>
          <w:rFonts w:cs="B Badr"/>
          <w:rtl/>
        </w:rPr>
        <w:t xml:space="preserve"> به عبارت</w:t>
      </w:r>
      <w:r w:rsidRPr="00874F1D">
        <w:rPr>
          <w:rFonts w:cs="B Badr" w:hint="cs"/>
          <w:rtl/>
        </w:rPr>
        <w:t xml:space="preserve"> </w:t>
      </w:r>
      <w:r w:rsidRPr="00874F1D">
        <w:rPr>
          <w:rFonts w:cs="B Badr"/>
          <w:rtl/>
        </w:rPr>
        <w:t>«صندوق ب</w:t>
      </w:r>
      <w:r w:rsidRPr="00874F1D">
        <w:rPr>
          <w:rFonts w:cs="B Badr" w:hint="cs"/>
          <w:rtl/>
        </w:rPr>
        <w:t>ی</w:t>
      </w:r>
      <w:r w:rsidRPr="00874F1D">
        <w:rPr>
          <w:rFonts w:cs="B Badr" w:hint="eastAsia"/>
          <w:rtl/>
        </w:rPr>
        <w:t>مه</w:t>
      </w:r>
      <w:r w:rsidRPr="00874F1D">
        <w:rPr>
          <w:rFonts w:cs="B Badr"/>
          <w:rtl/>
        </w:rPr>
        <w:t xml:space="preserve"> اجتماع</w:t>
      </w:r>
      <w:r w:rsidRPr="00874F1D">
        <w:rPr>
          <w:rFonts w:cs="B Badr" w:hint="cs"/>
          <w:rtl/>
        </w:rPr>
        <w:t>ی</w:t>
      </w:r>
      <w:r w:rsidRPr="00874F1D">
        <w:rPr>
          <w:rFonts w:cs="B Badr"/>
          <w:rtl/>
        </w:rPr>
        <w:t xml:space="preserve"> کشاورزان، روستائ</w:t>
      </w:r>
      <w:r w:rsidRPr="00874F1D">
        <w:rPr>
          <w:rFonts w:cs="B Badr" w:hint="cs"/>
          <w:rtl/>
        </w:rPr>
        <w:t>ی</w:t>
      </w:r>
      <w:r w:rsidRPr="00874F1D">
        <w:rPr>
          <w:rFonts w:cs="B Badr" w:hint="eastAsia"/>
          <w:rtl/>
        </w:rPr>
        <w:t>ان</w:t>
      </w:r>
      <w:r w:rsidRPr="00874F1D">
        <w:rPr>
          <w:rFonts w:cs="B Badr"/>
          <w:rtl/>
        </w:rPr>
        <w:t xml:space="preserve"> و عشا</w:t>
      </w:r>
      <w:r w:rsidRPr="00874F1D">
        <w:rPr>
          <w:rFonts w:cs="B Badr" w:hint="cs"/>
          <w:rtl/>
        </w:rPr>
        <w:t>ی</w:t>
      </w:r>
      <w:r w:rsidRPr="00874F1D">
        <w:rPr>
          <w:rFonts w:cs="B Badr" w:hint="eastAsia"/>
          <w:rtl/>
        </w:rPr>
        <w:t>ر»</w:t>
      </w:r>
      <w:r w:rsidRPr="00874F1D">
        <w:rPr>
          <w:rFonts w:cs="B Badr"/>
          <w:rtl/>
        </w:rPr>
        <w:t xml:space="preserve"> تغ</w:t>
      </w:r>
      <w:r w:rsidRPr="00874F1D">
        <w:rPr>
          <w:rFonts w:cs="B Badr" w:hint="cs"/>
          <w:rtl/>
        </w:rPr>
        <w:t>یی</w:t>
      </w:r>
      <w:r w:rsidRPr="00874F1D">
        <w:rPr>
          <w:rFonts w:cs="B Badr" w:hint="eastAsia"/>
          <w:rtl/>
        </w:rPr>
        <w:t>ر</w:t>
      </w:r>
      <w:r w:rsidRPr="00874F1D">
        <w:rPr>
          <w:rFonts w:cs="B Badr"/>
          <w:rtl/>
        </w:rPr>
        <w:t xml:space="preserve"> </w:t>
      </w:r>
      <w:r w:rsidRPr="00874F1D">
        <w:rPr>
          <w:rFonts w:cs="B Badr" w:hint="cs"/>
          <w:rtl/>
        </w:rPr>
        <w:t>ی</w:t>
      </w:r>
      <w:r w:rsidRPr="00874F1D">
        <w:rPr>
          <w:rFonts w:cs="B Badr" w:hint="eastAsia"/>
          <w:rtl/>
        </w:rPr>
        <w:t>افت</w:t>
      </w:r>
      <w:r w:rsidRPr="00874F1D">
        <w:rPr>
          <w:rFonts w:cs="B Badr"/>
          <w:rtl/>
        </w:rPr>
        <w:t>.</w:t>
      </w:r>
    </w:p>
  </w:footnote>
  <w:footnote w:id="95">
    <w:p w14:paraId="1C8E317D" w14:textId="5F3D9F3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جزء الف بند ۳۴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بند (ح) ماده (۱۳۹) بعد از عبارت «سازمان اوقاف و امور خ</w:t>
      </w:r>
      <w:r w:rsidRPr="00874F1D">
        <w:rPr>
          <w:rFonts w:cs="B Badr" w:hint="cs"/>
          <w:rtl/>
        </w:rPr>
        <w:t>ی</w:t>
      </w:r>
      <w:r w:rsidRPr="00874F1D">
        <w:rPr>
          <w:rFonts w:cs="B Badr" w:hint="eastAsia"/>
          <w:rtl/>
        </w:rPr>
        <w:t>ر</w:t>
      </w:r>
      <w:r w:rsidRPr="00874F1D">
        <w:rPr>
          <w:rFonts w:cs="B Badr" w:hint="cs"/>
          <w:rtl/>
        </w:rPr>
        <w:t>ی</w:t>
      </w:r>
      <w:r w:rsidRPr="00874F1D">
        <w:rPr>
          <w:rFonts w:cs="B Badr" w:hint="eastAsia"/>
          <w:rtl/>
        </w:rPr>
        <w:t>ه</w:t>
      </w:r>
      <w:r w:rsidRPr="00874F1D">
        <w:rPr>
          <w:rFonts w:cs="B Badr"/>
          <w:rtl/>
        </w:rPr>
        <w:t xml:space="preserve"> رس</w:t>
      </w:r>
      <w:r w:rsidRPr="00874F1D">
        <w:rPr>
          <w:rFonts w:cs="B Badr" w:hint="cs"/>
          <w:rtl/>
        </w:rPr>
        <w:t>ی</w:t>
      </w:r>
      <w:r w:rsidRPr="00874F1D">
        <w:rPr>
          <w:rFonts w:cs="B Badr" w:hint="eastAsia"/>
          <w:rtl/>
        </w:rPr>
        <w:t>ده</w:t>
      </w:r>
      <w:r w:rsidRPr="00874F1D">
        <w:rPr>
          <w:rFonts w:cs="B Badr"/>
          <w:rtl/>
        </w:rPr>
        <w:t xml:space="preserve"> باشد» عبارت “و همچن</w:t>
      </w:r>
      <w:r w:rsidRPr="00874F1D">
        <w:rPr>
          <w:rFonts w:cs="B Badr" w:hint="cs"/>
          <w:rtl/>
        </w:rPr>
        <w:t>ی</w:t>
      </w:r>
      <w:r w:rsidRPr="00874F1D">
        <w:rPr>
          <w:rFonts w:cs="B Badr" w:hint="eastAsia"/>
          <w:rtl/>
        </w:rPr>
        <w:t>ن</w:t>
      </w:r>
      <w:r w:rsidRPr="00874F1D">
        <w:rPr>
          <w:rFonts w:cs="B Badr"/>
          <w:rtl/>
        </w:rPr>
        <w:t xml:space="preserve"> ساخت، تعم</w:t>
      </w:r>
      <w:r w:rsidRPr="00874F1D">
        <w:rPr>
          <w:rFonts w:cs="B Badr" w:hint="cs"/>
          <w:rtl/>
        </w:rPr>
        <w:t>ی</w:t>
      </w:r>
      <w:r w:rsidRPr="00874F1D">
        <w:rPr>
          <w:rFonts w:cs="B Badr" w:hint="eastAsia"/>
          <w:rtl/>
        </w:rPr>
        <w:t>ر</w:t>
      </w:r>
      <w:r w:rsidRPr="00874F1D">
        <w:rPr>
          <w:rFonts w:cs="B Badr"/>
          <w:rtl/>
        </w:rPr>
        <w:t xml:space="preserve"> و نگهدار</w:t>
      </w:r>
      <w:r w:rsidRPr="00874F1D">
        <w:rPr>
          <w:rFonts w:cs="B Badr" w:hint="cs"/>
          <w:rtl/>
        </w:rPr>
        <w:t>ی</w:t>
      </w:r>
      <w:r w:rsidRPr="00874F1D">
        <w:rPr>
          <w:rFonts w:cs="B Badr"/>
          <w:rtl/>
        </w:rPr>
        <w:t xml:space="preserve"> مراکز نگهدار</w:t>
      </w:r>
      <w:r w:rsidRPr="00874F1D">
        <w:rPr>
          <w:rFonts w:cs="B Badr" w:hint="cs"/>
          <w:rtl/>
        </w:rPr>
        <w:t>ی</w:t>
      </w:r>
      <w:r w:rsidRPr="00874F1D">
        <w:rPr>
          <w:rFonts w:cs="B Badr"/>
          <w:rtl/>
        </w:rPr>
        <w:t xml:space="preserve"> کودکان و نوجوانان ب</w:t>
      </w:r>
      <w:r w:rsidRPr="00874F1D">
        <w:rPr>
          <w:rFonts w:cs="B Badr" w:hint="cs"/>
          <w:rtl/>
        </w:rPr>
        <w:t>ی</w:t>
      </w:r>
      <w:r w:rsidRPr="00874F1D">
        <w:rPr>
          <w:rFonts w:cs="B Badr"/>
          <w:rtl/>
        </w:rPr>
        <w:t xml:space="preserve"> سرپرست و بدسرپرست </w:t>
      </w:r>
      <w:r w:rsidRPr="00874F1D">
        <w:rPr>
          <w:rFonts w:cs="B Badr" w:hint="eastAsia"/>
          <w:rtl/>
        </w:rPr>
        <w:t>در</w:t>
      </w:r>
      <w:r w:rsidRPr="00874F1D">
        <w:rPr>
          <w:rFonts w:cs="B Badr"/>
          <w:rtl/>
        </w:rPr>
        <w:t xml:space="preserve"> گروه ها</w:t>
      </w:r>
      <w:r w:rsidRPr="00874F1D">
        <w:rPr>
          <w:rFonts w:cs="B Badr" w:hint="cs"/>
          <w:rtl/>
        </w:rPr>
        <w:t>ی</w:t>
      </w:r>
      <w:r w:rsidRPr="00874F1D">
        <w:rPr>
          <w:rFonts w:cs="B Badr"/>
          <w:rtl/>
        </w:rPr>
        <w:t xml:space="preserve"> سن</w:t>
      </w:r>
      <w:r w:rsidRPr="00874F1D">
        <w:rPr>
          <w:rFonts w:cs="B Badr" w:hint="cs"/>
          <w:rtl/>
        </w:rPr>
        <w:t>ی</w:t>
      </w:r>
      <w:r w:rsidRPr="00874F1D">
        <w:rPr>
          <w:rFonts w:cs="B Badr"/>
          <w:rtl/>
        </w:rPr>
        <w:t xml:space="preserve"> و جنس</w:t>
      </w:r>
      <w:r w:rsidRPr="00874F1D">
        <w:rPr>
          <w:rFonts w:cs="B Badr" w:hint="cs"/>
          <w:rtl/>
        </w:rPr>
        <w:t>ی</w:t>
      </w:r>
      <w:r w:rsidRPr="00874F1D">
        <w:rPr>
          <w:rFonts w:cs="B Badr"/>
          <w:rtl/>
        </w:rPr>
        <w:t xml:space="preserve"> مختلف، مراکز نگهدار</w:t>
      </w:r>
      <w:r w:rsidRPr="00874F1D">
        <w:rPr>
          <w:rFonts w:cs="B Badr" w:hint="cs"/>
          <w:rtl/>
        </w:rPr>
        <w:t>ی</w:t>
      </w:r>
      <w:r w:rsidRPr="00874F1D">
        <w:rPr>
          <w:rFonts w:cs="B Badr"/>
          <w:rtl/>
        </w:rPr>
        <w:t xml:space="preserve"> و مراقبت سالمندان، کارگاه ها</w:t>
      </w:r>
      <w:r w:rsidRPr="00874F1D">
        <w:rPr>
          <w:rFonts w:cs="B Badr" w:hint="cs"/>
          <w:rtl/>
        </w:rPr>
        <w:t>ی</w:t>
      </w:r>
      <w:r w:rsidRPr="00874F1D">
        <w:rPr>
          <w:rFonts w:cs="B Badr"/>
          <w:rtl/>
        </w:rPr>
        <w:t xml:space="preserve"> حرفه آموز</w:t>
      </w:r>
      <w:r w:rsidRPr="00874F1D">
        <w:rPr>
          <w:rFonts w:cs="B Badr" w:hint="cs"/>
          <w:rtl/>
        </w:rPr>
        <w:t>ی</w:t>
      </w:r>
      <w:r w:rsidRPr="00874F1D">
        <w:rPr>
          <w:rFonts w:cs="B Badr"/>
          <w:rtl/>
        </w:rPr>
        <w:t xml:space="preserve"> و اشتغال مصدومان ضا</w:t>
      </w:r>
      <w:r w:rsidRPr="00874F1D">
        <w:rPr>
          <w:rFonts w:cs="B Badr" w:hint="cs"/>
          <w:rtl/>
        </w:rPr>
        <w:t>ی</w:t>
      </w:r>
      <w:r w:rsidRPr="00874F1D">
        <w:rPr>
          <w:rFonts w:cs="B Badr" w:hint="eastAsia"/>
          <w:rtl/>
        </w:rPr>
        <w:t>عه</w:t>
      </w:r>
      <w:r w:rsidRPr="00874F1D">
        <w:rPr>
          <w:rFonts w:cs="B Badr"/>
          <w:rtl/>
        </w:rPr>
        <w:t xml:space="preserve"> نخاع</w:t>
      </w:r>
      <w:r w:rsidRPr="00874F1D">
        <w:rPr>
          <w:rFonts w:cs="B Badr" w:hint="cs"/>
          <w:rtl/>
        </w:rPr>
        <w:t>ی</w:t>
      </w:r>
      <w:r w:rsidRPr="00874F1D">
        <w:rPr>
          <w:rFonts w:cs="B Badr" w:hint="eastAsia"/>
          <w:rtl/>
        </w:rPr>
        <w:t>،</w:t>
      </w:r>
      <w:r w:rsidRPr="00874F1D">
        <w:rPr>
          <w:rFonts w:cs="B Badr"/>
          <w:rtl/>
        </w:rPr>
        <w:t xml:space="preserve"> معلولان جسم</w:t>
      </w:r>
      <w:r w:rsidRPr="00874F1D">
        <w:rPr>
          <w:rFonts w:cs="B Badr" w:hint="cs"/>
          <w:rtl/>
        </w:rPr>
        <w:t>ی</w:t>
      </w:r>
      <w:r w:rsidRPr="00874F1D">
        <w:rPr>
          <w:rFonts w:cs="B Badr"/>
          <w:rtl/>
        </w:rPr>
        <w:t xml:space="preserve"> و حرکت</w:t>
      </w:r>
      <w:r w:rsidRPr="00874F1D">
        <w:rPr>
          <w:rFonts w:cs="B Badr" w:hint="cs"/>
          <w:rtl/>
        </w:rPr>
        <w:t>ی</w:t>
      </w:r>
      <w:r w:rsidRPr="00874F1D">
        <w:rPr>
          <w:rFonts w:cs="B Badr" w:hint="eastAsia"/>
          <w:rtl/>
        </w:rPr>
        <w:t>،</w:t>
      </w:r>
      <w:r w:rsidRPr="00874F1D">
        <w:rPr>
          <w:rFonts w:cs="B Badr"/>
          <w:rtl/>
        </w:rPr>
        <w:t xml:space="preserve"> زنان سرپرست خانوار و دختران خود سرپرست، مراکز آموزش، توانبخش</w:t>
      </w:r>
      <w:r w:rsidRPr="00874F1D">
        <w:rPr>
          <w:rFonts w:cs="B Badr" w:hint="cs"/>
          <w:rtl/>
        </w:rPr>
        <w:t>ی</w:t>
      </w:r>
      <w:r w:rsidRPr="00874F1D">
        <w:rPr>
          <w:rFonts w:cs="B Badr"/>
          <w:rtl/>
        </w:rPr>
        <w:t xml:space="preserve"> و حرفه آموز</w:t>
      </w:r>
      <w:r w:rsidRPr="00874F1D">
        <w:rPr>
          <w:rFonts w:cs="B Badr" w:hint="cs"/>
          <w:rtl/>
        </w:rPr>
        <w:t>ی</w:t>
      </w:r>
      <w:r w:rsidRPr="00874F1D">
        <w:rPr>
          <w:rFonts w:cs="B Badr"/>
          <w:rtl/>
        </w:rPr>
        <w:t xml:space="preserve"> معلولان ذهن</w:t>
      </w:r>
      <w:r w:rsidRPr="00874F1D">
        <w:rPr>
          <w:rFonts w:cs="B Badr" w:hint="cs"/>
          <w:rtl/>
        </w:rPr>
        <w:t>ی</w:t>
      </w:r>
      <w:r w:rsidRPr="00874F1D">
        <w:rPr>
          <w:rFonts w:cs="B Badr"/>
          <w:rtl/>
        </w:rPr>
        <w:t xml:space="preserve"> و کودکان ناب</w:t>
      </w:r>
      <w:r w:rsidRPr="00874F1D">
        <w:rPr>
          <w:rFonts w:cs="B Badr" w:hint="cs"/>
          <w:rtl/>
        </w:rPr>
        <w:t>ی</w:t>
      </w:r>
      <w:r w:rsidRPr="00874F1D">
        <w:rPr>
          <w:rFonts w:cs="B Badr" w:hint="eastAsia"/>
          <w:rtl/>
        </w:rPr>
        <w:t>نا،</w:t>
      </w:r>
      <w:r w:rsidRPr="00874F1D">
        <w:rPr>
          <w:rFonts w:cs="B Badr"/>
          <w:rtl/>
        </w:rPr>
        <w:t xml:space="preserve"> کم ب</w:t>
      </w:r>
      <w:r w:rsidRPr="00874F1D">
        <w:rPr>
          <w:rFonts w:cs="B Badr" w:hint="cs"/>
          <w:rtl/>
        </w:rPr>
        <w:t>ی</w:t>
      </w:r>
      <w:r w:rsidRPr="00874F1D">
        <w:rPr>
          <w:rFonts w:cs="B Badr" w:hint="eastAsia"/>
          <w:rtl/>
        </w:rPr>
        <w:t>نا،</w:t>
      </w:r>
      <w:r w:rsidRPr="00874F1D">
        <w:rPr>
          <w:rFonts w:cs="B Badr"/>
          <w:rtl/>
        </w:rPr>
        <w:t xml:space="preserve"> کم شن</w:t>
      </w:r>
      <w:r w:rsidRPr="00874F1D">
        <w:rPr>
          <w:rFonts w:cs="B Badr" w:hint="eastAsia"/>
          <w:rtl/>
        </w:rPr>
        <w:t>وا</w:t>
      </w:r>
      <w:r w:rsidRPr="00874F1D">
        <w:rPr>
          <w:rFonts w:cs="B Badr"/>
          <w:rtl/>
        </w:rPr>
        <w:t xml:space="preserve"> و ناشنوا و سا</w:t>
      </w:r>
      <w:r w:rsidRPr="00874F1D">
        <w:rPr>
          <w:rFonts w:cs="B Badr" w:hint="cs"/>
          <w:rtl/>
        </w:rPr>
        <w:t>ی</w:t>
      </w:r>
      <w:r w:rsidRPr="00874F1D">
        <w:rPr>
          <w:rFonts w:cs="B Badr" w:hint="eastAsia"/>
          <w:rtl/>
        </w:rPr>
        <w:t>ر</w:t>
      </w:r>
      <w:r w:rsidRPr="00874F1D">
        <w:rPr>
          <w:rFonts w:cs="B Badr"/>
          <w:rtl/>
        </w:rPr>
        <w:t xml:space="preserve"> مراکز و اماکن</w:t>
      </w:r>
      <w:r w:rsidRPr="00874F1D">
        <w:rPr>
          <w:rFonts w:cs="B Badr" w:hint="cs"/>
          <w:rtl/>
        </w:rPr>
        <w:t>ی</w:t>
      </w:r>
      <w:r w:rsidRPr="00874F1D">
        <w:rPr>
          <w:rFonts w:cs="B Badr"/>
          <w:rtl/>
        </w:rPr>
        <w:t xml:space="preserve"> که بتوانند در خدمت مددجو</w:t>
      </w:r>
      <w:r w:rsidRPr="00874F1D">
        <w:rPr>
          <w:rFonts w:cs="B Badr" w:hint="cs"/>
          <w:rtl/>
        </w:rPr>
        <w:t>ی</w:t>
      </w:r>
      <w:r w:rsidRPr="00874F1D">
        <w:rPr>
          <w:rFonts w:cs="B Badr" w:hint="eastAsia"/>
          <w:rtl/>
        </w:rPr>
        <w:t>ان</w:t>
      </w:r>
      <w:r w:rsidRPr="00874F1D">
        <w:rPr>
          <w:rFonts w:cs="B Badr"/>
          <w:rtl/>
        </w:rPr>
        <w:t xml:space="preserve"> سازمان ها</w:t>
      </w:r>
      <w:r w:rsidRPr="00874F1D">
        <w:rPr>
          <w:rFonts w:cs="B Badr" w:hint="cs"/>
          <w:rtl/>
        </w:rPr>
        <w:t>ی</w:t>
      </w:r>
      <w:r w:rsidRPr="00874F1D">
        <w:rPr>
          <w:rFonts w:cs="B Badr"/>
          <w:rtl/>
        </w:rPr>
        <w:t xml:space="preserve"> حما</w:t>
      </w:r>
      <w:r w:rsidRPr="00874F1D">
        <w:rPr>
          <w:rFonts w:cs="B Badr" w:hint="cs"/>
          <w:rtl/>
        </w:rPr>
        <w:t>ی</w:t>
      </w:r>
      <w:r w:rsidRPr="00874F1D">
        <w:rPr>
          <w:rFonts w:cs="B Badr" w:hint="eastAsia"/>
          <w:rtl/>
        </w:rPr>
        <w:t>ت</w:t>
      </w:r>
      <w:r w:rsidRPr="00874F1D">
        <w:rPr>
          <w:rFonts w:cs="B Badr" w:hint="cs"/>
          <w:rtl/>
        </w:rPr>
        <w:t>ی</w:t>
      </w:r>
      <w:r w:rsidRPr="00874F1D">
        <w:rPr>
          <w:rFonts w:cs="B Badr"/>
          <w:rtl/>
        </w:rPr>
        <w:t xml:space="preserve"> بهز</w:t>
      </w:r>
      <w:r w:rsidRPr="00874F1D">
        <w:rPr>
          <w:rFonts w:cs="B Badr" w:hint="cs"/>
          <w:rtl/>
        </w:rPr>
        <w:t>ی</w:t>
      </w:r>
      <w:r w:rsidRPr="00874F1D">
        <w:rPr>
          <w:rFonts w:cs="B Badr" w:hint="eastAsia"/>
          <w:rtl/>
        </w:rPr>
        <w:t>ست</w:t>
      </w:r>
      <w:r w:rsidRPr="00874F1D">
        <w:rPr>
          <w:rFonts w:cs="B Badr" w:hint="cs"/>
          <w:rtl/>
        </w:rPr>
        <w:t>ی</w:t>
      </w:r>
      <w:r w:rsidRPr="00874F1D">
        <w:rPr>
          <w:rFonts w:cs="B Badr"/>
          <w:rtl/>
        </w:rPr>
        <w:t xml:space="preserve"> کشور قرار گ</w:t>
      </w:r>
      <w:r w:rsidRPr="00874F1D">
        <w:rPr>
          <w:rFonts w:cs="B Badr" w:hint="cs"/>
          <w:rtl/>
        </w:rPr>
        <w:t>ی</w:t>
      </w:r>
      <w:r w:rsidRPr="00874F1D">
        <w:rPr>
          <w:rFonts w:cs="B Badr" w:hint="eastAsia"/>
          <w:rtl/>
        </w:rPr>
        <w:t>رند”،</w:t>
      </w:r>
      <w:r w:rsidRPr="00874F1D">
        <w:rPr>
          <w:rFonts w:cs="B Badr"/>
          <w:rtl/>
        </w:rPr>
        <w:t xml:space="preserve"> اضافه شد.</w:t>
      </w:r>
    </w:p>
  </w:footnote>
  <w:footnote w:id="96">
    <w:p w14:paraId="346EDA4E" w14:textId="38B2A742"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(۸۵) قانون الحاق برخ</w:t>
      </w:r>
      <w:r w:rsidRPr="00874F1D">
        <w:rPr>
          <w:rFonts w:cs="B Badr" w:hint="cs"/>
          <w:rtl/>
        </w:rPr>
        <w:t>ی</w:t>
      </w:r>
      <w:r w:rsidRPr="00874F1D">
        <w:rPr>
          <w:rFonts w:cs="B Badr"/>
          <w:rtl/>
        </w:rPr>
        <w:t xml:space="preserve"> مواد به قانون تنظ</w:t>
      </w:r>
      <w:r w:rsidRPr="00874F1D">
        <w:rPr>
          <w:rFonts w:cs="B Badr" w:hint="cs"/>
          <w:rtl/>
        </w:rPr>
        <w:t>ی</w:t>
      </w:r>
      <w:r w:rsidRPr="00874F1D">
        <w:rPr>
          <w:rFonts w:cs="B Badr" w:hint="eastAsia"/>
          <w:rtl/>
        </w:rPr>
        <w:t>م</w:t>
      </w:r>
      <w:r w:rsidRPr="00874F1D">
        <w:rPr>
          <w:rFonts w:cs="B Badr"/>
          <w:rtl/>
        </w:rPr>
        <w:t xml:space="preserve"> بخش</w:t>
      </w:r>
      <w:r w:rsidRPr="00874F1D">
        <w:rPr>
          <w:rFonts w:cs="B Badr" w:hint="cs"/>
          <w:rtl/>
        </w:rPr>
        <w:t>ی</w:t>
      </w:r>
      <w:r w:rsidRPr="00874F1D">
        <w:rPr>
          <w:rFonts w:cs="B Badr"/>
          <w:rtl/>
        </w:rPr>
        <w:t xml:space="preserve"> از مقررات مال</w:t>
      </w:r>
      <w:r w:rsidRPr="00874F1D">
        <w:rPr>
          <w:rFonts w:cs="B Badr" w:hint="cs"/>
          <w:rtl/>
        </w:rPr>
        <w:t>ی</w:t>
      </w:r>
      <w:r w:rsidRPr="00874F1D">
        <w:rPr>
          <w:rFonts w:cs="B Badr"/>
          <w:rtl/>
        </w:rPr>
        <w:t xml:space="preserve"> دولت (۲)، مصوب 4/۱۲/1393، ا</w:t>
      </w:r>
      <w:r w:rsidRPr="00874F1D">
        <w:rPr>
          <w:rFonts w:cs="B Badr" w:hint="cs"/>
          <w:rtl/>
        </w:rPr>
        <w:t>ی</w:t>
      </w:r>
      <w:r w:rsidRPr="00874F1D">
        <w:rPr>
          <w:rFonts w:cs="B Badr" w:hint="eastAsia"/>
          <w:rtl/>
        </w:rPr>
        <w:t>ن</w:t>
      </w:r>
      <w:r w:rsidRPr="00874F1D">
        <w:rPr>
          <w:rFonts w:cs="B Badr"/>
          <w:rtl/>
        </w:rPr>
        <w:t xml:space="preserve"> تبصره به ذ</w:t>
      </w:r>
      <w:r w:rsidRPr="00874F1D">
        <w:rPr>
          <w:rFonts w:cs="B Badr" w:hint="cs"/>
          <w:rtl/>
        </w:rPr>
        <w:t>ی</w:t>
      </w:r>
      <w:r w:rsidRPr="00874F1D">
        <w:rPr>
          <w:rFonts w:cs="B Badr" w:hint="eastAsia"/>
          <w:rtl/>
        </w:rPr>
        <w:t>ل</w:t>
      </w:r>
      <w:r w:rsidRPr="00874F1D">
        <w:rPr>
          <w:rFonts w:cs="B Badr"/>
          <w:rtl/>
        </w:rPr>
        <w:t xml:space="preserve"> بند (ح) ماده (۱۳۹)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الحاق شد.</w:t>
      </w:r>
    </w:p>
  </w:footnote>
  <w:footnote w:id="97">
    <w:p w14:paraId="0AFF32BF" w14:textId="57F03E0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جزء ب بند ۳۴ عبارت “کمک ها</w:t>
      </w:r>
      <w:r w:rsidRPr="00874F1D">
        <w:rPr>
          <w:rFonts w:cs="B Badr" w:hint="cs"/>
          <w:rtl/>
        </w:rPr>
        <w:t>ی</w:t>
      </w:r>
      <w:r w:rsidRPr="00874F1D">
        <w:rPr>
          <w:rFonts w:cs="B Badr"/>
          <w:rtl/>
        </w:rPr>
        <w:t xml:space="preserve"> نقد</w:t>
      </w:r>
      <w:r w:rsidRPr="00874F1D">
        <w:rPr>
          <w:rFonts w:cs="B Badr" w:hint="cs"/>
          <w:rtl/>
        </w:rPr>
        <w:t>ی</w:t>
      </w:r>
      <w:r w:rsidRPr="00874F1D">
        <w:rPr>
          <w:rFonts w:cs="B Badr"/>
          <w:rtl/>
        </w:rPr>
        <w:t xml:space="preserve"> و غ</w:t>
      </w:r>
      <w:r w:rsidRPr="00874F1D">
        <w:rPr>
          <w:rFonts w:cs="B Badr" w:hint="cs"/>
          <w:rtl/>
        </w:rPr>
        <w:t>ی</w:t>
      </w:r>
      <w:r w:rsidRPr="00874F1D">
        <w:rPr>
          <w:rFonts w:cs="B Badr" w:hint="eastAsia"/>
          <w:rtl/>
        </w:rPr>
        <w:t>رنقد</w:t>
      </w:r>
      <w:r w:rsidRPr="00874F1D">
        <w:rPr>
          <w:rFonts w:cs="B Badr" w:hint="cs"/>
          <w:rtl/>
        </w:rPr>
        <w:t>ی</w:t>
      </w:r>
      <w:r w:rsidRPr="00874F1D">
        <w:rPr>
          <w:rFonts w:cs="B Badr"/>
          <w:rtl/>
        </w:rPr>
        <w:t xml:space="preserve"> که در هر سال مال</w:t>
      </w:r>
      <w:r w:rsidRPr="00874F1D">
        <w:rPr>
          <w:rFonts w:cs="B Badr" w:hint="cs"/>
          <w:rtl/>
        </w:rPr>
        <w:t>ی</w:t>
      </w:r>
      <w:r w:rsidRPr="00874F1D">
        <w:rPr>
          <w:rFonts w:cs="B Badr"/>
          <w:rtl/>
        </w:rPr>
        <w:t xml:space="preserve"> به مصرف نرس</w:t>
      </w:r>
      <w:r w:rsidRPr="00874F1D">
        <w:rPr>
          <w:rFonts w:cs="B Badr" w:hint="cs"/>
          <w:rtl/>
        </w:rPr>
        <w:t>ی</w:t>
      </w:r>
      <w:r w:rsidRPr="00874F1D">
        <w:rPr>
          <w:rFonts w:cs="B Badr" w:hint="eastAsia"/>
          <w:rtl/>
        </w:rPr>
        <w:t>ده</w:t>
      </w:r>
      <w:r w:rsidRPr="00874F1D">
        <w:rPr>
          <w:rFonts w:cs="B Badr"/>
          <w:rtl/>
        </w:rPr>
        <w:t xml:space="preserve"> باشد بدون تعلق مال</w:t>
      </w:r>
      <w:r w:rsidRPr="00874F1D">
        <w:rPr>
          <w:rFonts w:cs="B Badr" w:hint="cs"/>
          <w:rtl/>
        </w:rPr>
        <w:t>ی</w:t>
      </w:r>
      <w:r w:rsidRPr="00874F1D">
        <w:rPr>
          <w:rFonts w:cs="B Badr" w:hint="eastAsia"/>
          <w:rtl/>
        </w:rPr>
        <w:t>ات</w:t>
      </w:r>
      <w:r w:rsidRPr="00874F1D">
        <w:rPr>
          <w:rFonts w:cs="B Badr"/>
          <w:rtl/>
        </w:rPr>
        <w:t xml:space="preserve"> به سال مال</w:t>
      </w:r>
      <w:r w:rsidRPr="00874F1D">
        <w:rPr>
          <w:rFonts w:cs="B Badr" w:hint="cs"/>
          <w:rtl/>
        </w:rPr>
        <w:t>ی</w:t>
      </w:r>
      <w:r w:rsidRPr="00874F1D">
        <w:rPr>
          <w:rFonts w:cs="B Badr"/>
          <w:rtl/>
        </w:rPr>
        <w:t xml:space="preserve"> بعد منتقل م</w:t>
      </w:r>
      <w:r w:rsidRPr="00874F1D">
        <w:rPr>
          <w:rFonts w:cs="B Badr" w:hint="cs"/>
          <w:rtl/>
        </w:rPr>
        <w:t>ی</w:t>
      </w:r>
      <w:r w:rsidRPr="00874F1D">
        <w:rPr>
          <w:rFonts w:cs="B Badr"/>
          <w:rtl/>
        </w:rPr>
        <w:t xml:space="preserve"> گردد ”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الحاق شد. به عنوان تبصره ذ</w:t>
      </w:r>
      <w:r w:rsidRPr="00874F1D">
        <w:rPr>
          <w:rFonts w:cs="B Badr" w:hint="cs"/>
          <w:rtl/>
        </w:rPr>
        <w:t>ی</w:t>
      </w:r>
      <w:r w:rsidRPr="00874F1D">
        <w:rPr>
          <w:rFonts w:cs="B Badr" w:hint="eastAsia"/>
          <w:rtl/>
        </w:rPr>
        <w:t>ل</w:t>
      </w:r>
      <w:r w:rsidRPr="00874F1D">
        <w:rPr>
          <w:rFonts w:cs="B Badr"/>
          <w:rtl/>
        </w:rPr>
        <w:t xml:space="preserve"> بند ط ماده (۱۳۹) الحاق شد.</w:t>
      </w:r>
    </w:p>
  </w:footnote>
  <w:footnote w:id="98">
    <w:p w14:paraId="4E6E4A4F" w14:textId="7CC654F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جزء «د» بند ۳۴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31/۴/1394، در بند (ل) ماده (۱۳۹) قانون بعد از عبارت «مطبوعات</w:t>
      </w:r>
      <w:r w:rsidRPr="00874F1D">
        <w:rPr>
          <w:rFonts w:cs="B Badr" w:hint="cs"/>
          <w:rtl/>
        </w:rPr>
        <w:t>ی</w:t>
      </w:r>
      <w:r w:rsidRPr="00874F1D">
        <w:rPr>
          <w:rFonts w:cs="B Badr" w:hint="eastAsia"/>
          <w:rtl/>
        </w:rPr>
        <w:t>،»</w:t>
      </w:r>
      <w:r w:rsidRPr="00874F1D">
        <w:rPr>
          <w:rFonts w:cs="B Badr"/>
          <w:rtl/>
        </w:rPr>
        <w:t xml:space="preserve"> عبارت «و قرآن</w:t>
      </w:r>
      <w:r w:rsidRPr="00874F1D">
        <w:rPr>
          <w:rFonts w:cs="B Badr" w:hint="cs"/>
          <w:rtl/>
        </w:rPr>
        <w:t>ی</w:t>
      </w:r>
      <w:r w:rsidRPr="00874F1D">
        <w:rPr>
          <w:rFonts w:cs="B Badr"/>
          <w:rtl/>
        </w:rPr>
        <w:t xml:space="preserve"> (دارا</w:t>
      </w:r>
      <w:r w:rsidRPr="00874F1D">
        <w:rPr>
          <w:rFonts w:cs="B Badr" w:hint="cs"/>
          <w:rtl/>
        </w:rPr>
        <w:t>ی</w:t>
      </w:r>
      <w:r w:rsidRPr="00874F1D">
        <w:rPr>
          <w:rFonts w:cs="B Badr"/>
          <w:rtl/>
        </w:rPr>
        <w:t xml:space="preserve"> مجوز از وزارت فرهنگ و ارشاد اسلام</w:t>
      </w:r>
      <w:r w:rsidRPr="00874F1D">
        <w:rPr>
          <w:rFonts w:cs="B Badr" w:hint="cs"/>
          <w:rtl/>
        </w:rPr>
        <w:t>ی</w:t>
      </w:r>
      <w:r w:rsidRPr="00874F1D">
        <w:rPr>
          <w:rFonts w:cs="B Badr"/>
          <w:rtl/>
        </w:rPr>
        <w:t xml:space="preserve"> و دستگاه‌ها</w:t>
      </w:r>
      <w:r w:rsidRPr="00874F1D">
        <w:rPr>
          <w:rFonts w:cs="B Badr" w:hint="cs"/>
          <w:rtl/>
        </w:rPr>
        <w:t>ی</w:t>
      </w:r>
      <w:r w:rsidRPr="00874F1D">
        <w:rPr>
          <w:rFonts w:cs="B Badr"/>
          <w:rtl/>
        </w:rPr>
        <w:t xml:space="preserve"> ذ</w:t>
      </w:r>
      <w:r w:rsidRPr="00874F1D">
        <w:rPr>
          <w:rFonts w:cs="B Badr" w:hint="cs"/>
          <w:rtl/>
        </w:rPr>
        <w:t>ی</w:t>
      </w:r>
      <w:r w:rsidRPr="00874F1D">
        <w:rPr>
          <w:rFonts w:cs="B Badr" w:hint="eastAsia"/>
          <w:rtl/>
        </w:rPr>
        <w:t>ربط</w:t>
      </w:r>
      <w:r w:rsidRPr="00874F1D">
        <w:rPr>
          <w:rFonts w:cs="B Badr"/>
          <w:rtl/>
        </w:rPr>
        <w:t>)» اضافه شد.</w:t>
      </w:r>
    </w:p>
  </w:footnote>
  <w:footnote w:id="99">
    <w:p w14:paraId="5D1FEBA5" w14:textId="738586F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جزء «ج» بند ۳۴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w:t>
      </w:r>
      <w:r w:rsidRPr="00874F1D">
        <w:rPr>
          <w:rFonts w:cs="B Badr" w:hint="cs"/>
          <w:rtl/>
        </w:rPr>
        <w:t>ی</w:t>
      </w:r>
      <w:r w:rsidRPr="00874F1D">
        <w:rPr>
          <w:rFonts w:cs="B Badr" w:hint="eastAsia"/>
          <w:rtl/>
        </w:rPr>
        <w:t>ک</w:t>
      </w:r>
      <w:r w:rsidRPr="00874F1D">
        <w:rPr>
          <w:rFonts w:cs="B Badr"/>
          <w:rtl/>
        </w:rPr>
        <w:t xml:space="preserve"> تبصره به عنوان تبصره ۵ به ماده ( ۱۳۹) قانون الحاق شد.</w:t>
      </w:r>
    </w:p>
  </w:footnote>
  <w:footnote w:id="100">
    <w:p w14:paraId="01338C88" w14:textId="1E79760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(۶۵)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(۱۴۰) قانون حذف شد.</w:t>
      </w:r>
    </w:p>
  </w:footnote>
  <w:footnote w:id="101">
    <w:p w14:paraId="68BE2615" w14:textId="32DB4F69" w:rsidR="00E163E4" w:rsidRPr="00874F1D" w:rsidRDefault="00E163E4" w:rsidP="00B97114">
      <w:pPr>
        <w:pStyle w:val="FootnoteText"/>
        <w:jc w:val="both"/>
        <w:rPr>
          <w:rFonts w:cs="B Badr"/>
        </w:rPr>
      </w:pPr>
      <w:r w:rsidRPr="00874F1D">
        <w:rPr>
          <w:rStyle w:val="FootnoteReference"/>
          <w:rFonts w:cs="B Badr"/>
        </w:rPr>
        <w:footnoteRef/>
      </w:r>
      <w:r w:rsidRPr="00874F1D">
        <w:rPr>
          <w:rFonts w:cs="B Badr"/>
          <w:rtl/>
        </w:rPr>
        <w:t xml:space="preserve"> به موجب بند ۳۵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w:t>
      </w:r>
      <w:r w:rsidRPr="00874F1D">
        <w:rPr>
          <w:rFonts w:cs="B Badr" w:hint="cs"/>
          <w:rtl/>
        </w:rPr>
        <w:t>31</w:t>
      </w:r>
      <w:r w:rsidRPr="00874F1D">
        <w:rPr>
          <w:rFonts w:cs="B Badr"/>
          <w:rtl/>
        </w:rPr>
        <w:t>/۴/</w:t>
      </w:r>
      <w:r w:rsidRPr="00874F1D">
        <w:rPr>
          <w:rFonts w:cs="B Badr" w:hint="cs"/>
          <w:rtl/>
        </w:rPr>
        <w:t>1394</w:t>
      </w:r>
      <w:r w:rsidRPr="00874F1D">
        <w:rPr>
          <w:rFonts w:cs="B Badr"/>
          <w:rtl/>
        </w:rPr>
        <w:t>،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بندها</w:t>
      </w:r>
      <w:r w:rsidRPr="00874F1D">
        <w:rPr>
          <w:rFonts w:cs="B Badr" w:hint="cs"/>
          <w:rtl/>
        </w:rPr>
        <w:t>ی</w:t>
      </w:r>
      <w:r w:rsidRPr="00874F1D">
        <w:rPr>
          <w:rFonts w:cs="B Badr"/>
          <w:rtl/>
        </w:rPr>
        <w:t xml:space="preserve"> الف و ب ماده (۱۴۱) قانون و تبصره آن شد و با توجه به ا</w:t>
      </w:r>
      <w:r w:rsidRPr="00874F1D">
        <w:rPr>
          <w:rFonts w:cs="B Badr" w:hint="cs"/>
          <w:rtl/>
        </w:rPr>
        <w:t>ی</w:t>
      </w:r>
      <w:r w:rsidRPr="00874F1D">
        <w:rPr>
          <w:rFonts w:cs="B Badr" w:hint="eastAsia"/>
          <w:rtl/>
        </w:rPr>
        <w:t>ن</w:t>
      </w:r>
      <w:r w:rsidRPr="00874F1D">
        <w:rPr>
          <w:rFonts w:cs="B Badr"/>
          <w:rtl/>
        </w:rPr>
        <w:t xml:space="preserve"> که قانون برنامه پنج ساله پنجم توسعه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مصوب 15/۱۰/1389، به موجب مفاد ماده ۲۳۵ آن تا پا</w:t>
      </w:r>
      <w:r w:rsidRPr="00874F1D">
        <w:rPr>
          <w:rFonts w:cs="B Badr" w:hint="cs"/>
          <w:rtl/>
        </w:rPr>
        <w:t>ی</w:t>
      </w:r>
      <w:r w:rsidRPr="00874F1D">
        <w:rPr>
          <w:rFonts w:cs="B Badr" w:hint="eastAsia"/>
          <w:rtl/>
        </w:rPr>
        <w:t>ان</w:t>
      </w:r>
      <w:r w:rsidRPr="00874F1D">
        <w:rPr>
          <w:rFonts w:cs="B Badr"/>
          <w:rtl/>
        </w:rPr>
        <w:t xml:space="preserve"> سال ۱۳۹۴ هجر</w:t>
      </w:r>
      <w:r w:rsidRPr="00874F1D">
        <w:rPr>
          <w:rFonts w:cs="B Badr" w:hint="cs"/>
          <w:rtl/>
        </w:rPr>
        <w:t>ی</w:t>
      </w:r>
      <w:r w:rsidRPr="00874F1D">
        <w:rPr>
          <w:rFonts w:cs="B Badr"/>
          <w:rtl/>
        </w:rPr>
        <w:t xml:space="preserve"> شمس</w:t>
      </w:r>
      <w:r w:rsidRPr="00874F1D">
        <w:rPr>
          <w:rFonts w:cs="B Badr" w:hint="cs"/>
          <w:rtl/>
        </w:rPr>
        <w:t>ی</w:t>
      </w:r>
      <w:r w:rsidRPr="00874F1D">
        <w:rPr>
          <w:rFonts w:cs="B Badr"/>
          <w:rtl/>
        </w:rPr>
        <w:t xml:space="preserve"> معتبر است مفاد ماده ۱۴۱ از سال ۱۳۹۵ لازم الاجراست.</w:t>
      </w:r>
    </w:p>
  </w:footnote>
  <w:footnote w:id="102">
    <w:p w14:paraId="251CCD61" w14:textId="2E14367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تبصره۳ ماده (۲۱۹) موضوع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(۹) ماده (۵۳)، ماده (۸۶)، ماده (۸۸)، تبصره (۲) ماده (۱۰۳)، تبصره (۵) ماده (۱۰۹)، ماده (۱۲۶) و تبصره (۲) ماده (۱۴۳) عبارت «تا پا</w:t>
      </w:r>
      <w:r w:rsidRPr="00874F1D">
        <w:rPr>
          <w:rFonts w:cs="B Badr" w:hint="cs"/>
          <w:rtl/>
        </w:rPr>
        <w:t>ی</w:t>
      </w:r>
      <w:r w:rsidRPr="00874F1D">
        <w:rPr>
          <w:rFonts w:cs="B Badr" w:hint="eastAsia"/>
          <w:rtl/>
        </w:rPr>
        <w:t>ان</w:t>
      </w:r>
      <w:r w:rsidRPr="00874F1D">
        <w:rPr>
          <w:rFonts w:cs="B Badr"/>
          <w:rtl/>
        </w:rPr>
        <w:t xml:space="preserve"> ماه بعد» </w:t>
      </w:r>
      <w:r w:rsidRPr="00874F1D">
        <w:rPr>
          <w:rFonts w:cs="B Badr" w:hint="eastAsia"/>
          <w:rtl/>
        </w:rPr>
        <w:t>حسب</w:t>
      </w:r>
      <w:r w:rsidRPr="00874F1D">
        <w:rPr>
          <w:rFonts w:cs="B Badr"/>
          <w:rtl/>
        </w:rPr>
        <w:t xml:space="preserve"> مورد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عبارتها</w:t>
      </w:r>
      <w:r w:rsidRPr="00874F1D">
        <w:rPr>
          <w:rFonts w:cs="B Badr" w:hint="cs"/>
          <w:rtl/>
        </w:rPr>
        <w:t>ی</w:t>
      </w:r>
      <w:r w:rsidRPr="00874F1D">
        <w:rPr>
          <w:rFonts w:cs="B Badr"/>
          <w:rtl/>
        </w:rPr>
        <w:t xml:space="preserve"> «ظرف ده روز»، «ظرف س</w:t>
      </w:r>
      <w:r w:rsidRPr="00874F1D">
        <w:rPr>
          <w:rFonts w:cs="B Badr" w:hint="cs"/>
          <w:rtl/>
        </w:rPr>
        <w:t>ی</w:t>
      </w:r>
      <w:r w:rsidRPr="00874F1D">
        <w:rPr>
          <w:rFonts w:cs="B Badr"/>
          <w:rtl/>
        </w:rPr>
        <w:t xml:space="preserve"> روز» و «منته</w:t>
      </w:r>
      <w:r w:rsidRPr="00874F1D">
        <w:rPr>
          <w:rFonts w:cs="B Badr" w:hint="cs"/>
          <w:rtl/>
        </w:rPr>
        <w:t>ی</w:t>
      </w:r>
      <w:r w:rsidRPr="00874F1D">
        <w:rPr>
          <w:rFonts w:cs="B Badr"/>
          <w:rtl/>
        </w:rPr>
        <w:t xml:space="preserve"> ظرف س</w:t>
      </w:r>
      <w:r w:rsidRPr="00874F1D">
        <w:rPr>
          <w:rFonts w:cs="B Badr" w:hint="cs"/>
          <w:rtl/>
        </w:rPr>
        <w:t>ی</w:t>
      </w:r>
      <w:r w:rsidRPr="00874F1D">
        <w:rPr>
          <w:rFonts w:cs="B Badr"/>
          <w:rtl/>
        </w:rPr>
        <w:t xml:space="preserve"> روز» م</w:t>
      </w:r>
      <w:r w:rsidRPr="00874F1D">
        <w:rPr>
          <w:rFonts w:cs="B Badr" w:hint="cs"/>
          <w:rtl/>
        </w:rPr>
        <w:t>ی</w:t>
      </w:r>
      <w:r w:rsidRPr="00874F1D">
        <w:rPr>
          <w:rFonts w:cs="B Badr"/>
          <w:rtl/>
        </w:rPr>
        <w:t xml:space="preserve"> شود.</w:t>
      </w:r>
    </w:p>
  </w:footnote>
  <w:footnote w:id="103">
    <w:p w14:paraId="7DC82874" w14:textId="6FF474AE" w:rsidR="00E163E4" w:rsidRPr="00874F1D" w:rsidRDefault="00E163E4" w:rsidP="00B97114">
      <w:pPr>
        <w:pStyle w:val="FootnoteText"/>
        <w:jc w:val="both"/>
        <w:rPr>
          <w:rFonts w:cs="B Badr"/>
        </w:rPr>
      </w:pPr>
      <w:r w:rsidRPr="00874F1D">
        <w:rPr>
          <w:rStyle w:val="FootnoteReference"/>
          <w:rFonts w:cs="B Badr"/>
        </w:rPr>
        <w:footnoteRef/>
      </w:r>
      <w:r w:rsidRPr="00874F1D">
        <w:rPr>
          <w:rFonts w:cs="B Badr"/>
          <w:rtl/>
        </w:rPr>
        <w:t xml:space="preserve"> به موجب ماده (۶) قانون توسعه ابزارها و نهادها</w:t>
      </w:r>
      <w:r w:rsidRPr="00874F1D">
        <w:rPr>
          <w:rFonts w:cs="B Badr" w:hint="cs"/>
          <w:rtl/>
        </w:rPr>
        <w:t>ی</w:t>
      </w:r>
      <w:r w:rsidRPr="00874F1D">
        <w:rPr>
          <w:rFonts w:cs="B Badr"/>
          <w:rtl/>
        </w:rPr>
        <w:t xml:space="preserve"> مال</w:t>
      </w:r>
      <w:r w:rsidRPr="00874F1D">
        <w:rPr>
          <w:rFonts w:cs="B Badr" w:hint="cs"/>
          <w:rtl/>
        </w:rPr>
        <w:t>ی</w:t>
      </w:r>
      <w:r w:rsidRPr="00874F1D">
        <w:rPr>
          <w:rFonts w:cs="B Badr"/>
          <w:rtl/>
        </w:rPr>
        <w:t xml:space="preserve"> جد</w:t>
      </w:r>
      <w:r w:rsidRPr="00874F1D">
        <w:rPr>
          <w:rFonts w:cs="B Badr" w:hint="cs"/>
          <w:rtl/>
        </w:rPr>
        <w:t>ی</w:t>
      </w:r>
      <w:r w:rsidRPr="00874F1D">
        <w:rPr>
          <w:rFonts w:cs="B Badr" w:hint="eastAsia"/>
          <w:rtl/>
        </w:rPr>
        <w:t>د</w:t>
      </w:r>
      <w:r w:rsidRPr="00874F1D">
        <w:rPr>
          <w:rFonts w:cs="B Badr"/>
          <w:rtl/>
        </w:rPr>
        <w:t xml:space="preserve"> به منظور تسه</w:t>
      </w:r>
      <w:r w:rsidRPr="00874F1D">
        <w:rPr>
          <w:rFonts w:cs="B Badr" w:hint="cs"/>
          <w:rtl/>
        </w:rPr>
        <w:t>ی</w:t>
      </w:r>
      <w:r w:rsidRPr="00874F1D">
        <w:rPr>
          <w:rFonts w:cs="B Badr" w:hint="eastAsia"/>
          <w:rtl/>
        </w:rPr>
        <w:t>ل</w:t>
      </w:r>
      <w:r w:rsidRPr="00874F1D">
        <w:rPr>
          <w:rFonts w:cs="B Badr"/>
          <w:rtl/>
        </w:rPr>
        <w:t xml:space="preserve"> اجراء س</w:t>
      </w:r>
      <w:r w:rsidRPr="00874F1D">
        <w:rPr>
          <w:rFonts w:cs="B Badr" w:hint="cs"/>
          <w:rtl/>
        </w:rPr>
        <w:t>ی</w:t>
      </w:r>
      <w:r w:rsidRPr="00874F1D">
        <w:rPr>
          <w:rFonts w:cs="B Badr" w:hint="eastAsia"/>
          <w:rtl/>
        </w:rPr>
        <w:t>است</w:t>
      </w:r>
      <w:r w:rsidRPr="00874F1D">
        <w:rPr>
          <w:rFonts w:cs="B Badr"/>
          <w:rtl/>
        </w:rPr>
        <w:t xml:space="preserve"> ها</w:t>
      </w:r>
      <w:r w:rsidRPr="00874F1D">
        <w:rPr>
          <w:rFonts w:cs="B Badr" w:hint="cs"/>
          <w:rtl/>
        </w:rPr>
        <w:t>ی</w:t>
      </w:r>
      <w:r w:rsidRPr="00874F1D">
        <w:rPr>
          <w:rFonts w:cs="B Badr"/>
          <w:rtl/>
        </w:rPr>
        <w:t xml:space="preserve"> کل</w:t>
      </w:r>
      <w:r w:rsidRPr="00874F1D">
        <w:rPr>
          <w:rFonts w:cs="B Badr" w:hint="cs"/>
          <w:rtl/>
        </w:rPr>
        <w:t>ی</w:t>
      </w:r>
      <w:r w:rsidRPr="00874F1D">
        <w:rPr>
          <w:rFonts w:cs="B Badr"/>
          <w:rtl/>
        </w:rPr>
        <w:t xml:space="preserve"> اصل چهل و چهارم قانون اساس</w:t>
      </w:r>
      <w:r w:rsidRPr="00874F1D">
        <w:rPr>
          <w:rFonts w:cs="B Badr" w:hint="cs"/>
          <w:rtl/>
        </w:rPr>
        <w:t>ی</w:t>
      </w:r>
      <w:r w:rsidRPr="00874F1D">
        <w:rPr>
          <w:rFonts w:cs="B Badr"/>
          <w:rtl/>
        </w:rPr>
        <w:t xml:space="preserve"> مصوب 25/۹/1388، مندرج در روزنامه رسم</w:t>
      </w:r>
      <w:r w:rsidRPr="00874F1D">
        <w:rPr>
          <w:rFonts w:cs="B Badr" w:hint="cs"/>
          <w:rtl/>
        </w:rPr>
        <w:t>ی</w:t>
      </w:r>
      <w:r w:rsidRPr="00874F1D">
        <w:rPr>
          <w:rFonts w:cs="B Badr"/>
          <w:rtl/>
        </w:rPr>
        <w:t xml:space="preserve"> شماره ۱۸۹۰۲ مورخ 29/۱۰/1388، متن ماده (۱۴۳) اصلاح و تبصره ۱ آن حذف و تبصره ۲ و ۳ آن به عنوان تب</w:t>
      </w:r>
      <w:r w:rsidRPr="00874F1D">
        <w:rPr>
          <w:rFonts w:cs="B Badr" w:hint="eastAsia"/>
          <w:rtl/>
        </w:rPr>
        <w:t>صره</w:t>
      </w:r>
      <w:r w:rsidRPr="00874F1D">
        <w:rPr>
          <w:rFonts w:cs="B Badr"/>
          <w:rtl/>
        </w:rPr>
        <w:t xml:space="preserve"> ۱و ۲ ابقاء گرد</w:t>
      </w:r>
      <w:r w:rsidRPr="00874F1D">
        <w:rPr>
          <w:rFonts w:cs="B Badr" w:hint="cs"/>
          <w:rtl/>
        </w:rPr>
        <w:t>ی</w:t>
      </w:r>
      <w:r w:rsidRPr="00874F1D">
        <w:rPr>
          <w:rFonts w:cs="B Badr" w:hint="eastAsia"/>
          <w:rtl/>
        </w:rPr>
        <w:t>د</w:t>
      </w:r>
      <w:r w:rsidRPr="00874F1D">
        <w:rPr>
          <w:rFonts w:cs="B Badr"/>
          <w:rtl/>
        </w:rPr>
        <w:t xml:space="preserve"> و از تار</w:t>
      </w:r>
      <w:r w:rsidRPr="00874F1D">
        <w:rPr>
          <w:rFonts w:cs="B Badr" w:hint="cs"/>
          <w:rtl/>
        </w:rPr>
        <w:t>ی</w:t>
      </w:r>
      <w:r w:rsidRPr="00874F1D">
        <w:rPr>
          <w:rFonts w:cs="B Badr" w:hint="eastAsia"/>
          <w:rtl/>
        </w:rPr>
        <w:t>خ</w:t>
      </w:r>
      <w:r w:rsidRPr="00874F1D">
        <w:rPr>
          <w:rFonts w:cs="B Badr"/>
          <w:rtl/>
        </w:rPr>
        <w:t xml:space="preserve"> لازم الاجراء </w:t>
      </w:r>
      <w:r w:rsidRPr="00874F1D">
        <w:rPr>
          <w:rFonts w:cs="B Badr" w:hint="cs"/>
          <w:rtl/>
        </w:rPr>
        <w:t>15</w:t>
      </w:r>
      <w:r w:rsidRPr="00874F1D">
        <w:rPr>
          <w:rFonts w:cs="B Badr"/>
          <w:rtl/>
        </w:rPr>
        <w:t>/۱۱/</w:t>
      </w:r>
      <w:r w:rsidRPr="00874F1D">
        <w:rPr>
          <w:rFonts w:cs="B Badr" w:hint="cs"/>
          <w:rtl/>
        </w:rPr>
        <w:t>1388</w:t>
      </w:r>
      <w:r w:rsidRPr="00874F1D">
        <w:rPr>
          <w:rFonts w:cs="B Badr"/>
          <w:rtl/>
        </w:rPr>
        <w:t xml:space="preserve"> شد.</w:t>
      </w:r>
    </w:p>
  </w:footnote>
  <w:footnote w:id="104">
    <w:p w14:paraId="4382A9EB" w14:textId="0C33AEF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(۷) قانون توسعه ابزارها و نهادها</w:t>
      </w:r>
      <w:r w:rsidRPr="00874F1D">
        <w:rPr>
          <w:rFonts w:cs="B Badr" w:hint="cs"/>
          <w:rtl/>
        </w:rPr>
        <w:t>ی</w:t>
      </w:r>
      <w:r w:rsidRPr="00874F1D">
        <w:rPr>
          <w:rFonts w:cs="B Badr"/>
          <w:rtl/>
        </w:rPr>
        <w:t xml:space="preserve"> مال</w:t>
      </w:r>
      <w:r w:rsidRPr="00874F1D">
        <w:rPr>
          <w:rFonts w:cs="B Badr" w:hint="cs"/>
          <w:rtl/>
        </w:rPr>
        <w:t>ی</w:t>
      </w:r>
      <w:r w:rsidRPr="00874F1D">
        <w:rPr>
          <w:rFonts w:cs="B Badr"/>
          <w:rtl/>
        </w:rPr>
        <w:t xml:space="preserve"> جد</w:t>
      </w:r>
      <w:r w:rsidRPr="00874F1D">
        <w:rPr>
          <w:rFonts w:cs="B Badr" w:hint="cs"/>
          <w:rtl/>
        </w:rPr>
        <w:t>ی</w:t>
      </w:r>
      <w:r w:rsidRPr="00874F1D">
        <w:rPr>
          <w:rFonts w:cs="B Badr" w:hint="eastAsia"/>
          <w:rtl/>
        </w:rPr>
        <w:t>د</w:t>
      </w:r>
      <w:r w:rsidRPr="00874F1D">
        <w:rPr>
          <w:rFonts w:cs="B Badr"/>
          <w:rtl/>
        </w:rPr>
        <w:t xml:space="preserve"> و به منظور تسه</w:t>
      </w:r>
      <w:r w:rsidRPr="00874F1D">
        <w:rPr>
          <w:rFonts w:cs="B Badr" w:hint="cs"/>
          <w:rtl/>
        </w:rPr>
        <w:t>ی</w:t>
      </w:r>
      <w:r w:rsidRPr="00874F1D">
        <w:rPr>
          <w:rFonts w:cs="B Badr" w:hint="eastAsia"/>
          <w:rtl/>
        </w:rPr>
        <w:t>ل</w:t>
      </w:r>
      <w:r w:rsidRPr="00874F1D">
        <w:rPr>
          <w:rFonts w:cs="B Badr"/>
          <w:rtl/>
        </w:rPr>
        <w:t xml:space="preserve"> اجراء س</w:t>
      </w:r>
      <w:r w:rsidRPr="00874F1D">
        <w:rPr>
          <w:rFonts w:cs="B Badr" w:hint="cs"/>
          <w:rtl/>
        </w:rPr>
        <w:t>ی</w:t>
      </w:r>
      <w:r w:rsidRPr="00874F1D">
        <w:rPr>
          <w:rFonts w:cs="B Badr" w:hint="eastAsia"/>
          <w:rtl/>
        </w:rPr>
        <w:t>است</w:t>
      </w:r>
      <w:r w:rsidRPr="00874F1D">
        <w:rPr>
          <w:rFonts w:cs="B Badr"/>
          <w:rtl/>
        </w:rPr>
        <w:t xml:space="preserve"> ها</w:t>
      </w:r>
      <w:r w:rsidRPr="00874F1D">
        <w:rPr>
          <w:rFonts w:cs="B Badr" w:hint="cs"/>
          <w:rtl/>
        </w:rPr>
        <w:t>ی</w:t>
      </w:r>
      <w:r w:rsidRPr="00874F1D">
        <w:rPr>
          <w:rFonts w:cs="B Badr"/>
          <w:rtl/>
        </w:rPr>
        <w:t xml:space="preserve"> کل</w:t>
      </w:r>
      <w:r w:rsidRPr="00874F1D">
        <w:rPr>
          <w:rFonts w:cs="B Badr" w:hint="cs"/>
          <w:rtl/>
        </w:rPr>
        <w:t>ی</w:t>
      </w:r>
      <w:r w:rsidRPr="00874F1D">
        <w:rPr>
          <w:rFonts w:cs="B Badr"/>
          <w:rtl/>
        </w:rPr>
        <w:t xml:space="preserve"> اصل چهل و چهارم قانون اساس</w:t>
      </w:r>
      <w:r w:rsidRPr="00874F1D">
        <w:rPr>
          <w:rFonts w:cs="B Badr" w:hint="cs"/>
          <w:rtl/>
        </w:rPr>
        <w:t>ی</w:t>
      </w:r>
      <w:r w:rsidRPr="00874F1D">
        <w:rPr>
          <w:rFonts w:cs="B Badr"/>
          <w:rtl/>
        </w:rPr>
        <w:t xml:space="preserve"> مصوب 25/۹/1388، مندرج در روزنامه رسم</w:t>
      </w:r>
      <w:r w:rsidRPr="00874F1D">
        <w:rPr>
          <w:rFonts w:cs="B Badr" w:hint="cs"/>
          <w:rtl/>
        </w:rPr>
        <w:t>ی</w:t>
      </w:r>
      <w:r w:rsidRPr="00874F1D">
        <w:rPr>
          <w:rFonts w:cs="B Badr"/>
          <w:rtl/>
        </w:rPr>
        <w:t xml:space="preserve"> شماره ۱۸۹۰۲ مورخ 29/۱۰/1388، متن ماده (۱۴۳) مکرر و چهار تبصره ذ</w:t>
      </w:r>
      <w:r w:rsidRPr="00874F1D">
        <w:rPr>
          <w:rFonts w:cs="B Badr" w:hint="cs"/>
          <w:rtl/>
        </w:rPr>
        <w:t>ی</w:t>
      </w:r>
      <w:r w:rsidRPr="00874F1D">
        <w:rPr>
          <w:rFonts w:cs="B Badr" w:hint="eastAsia"/>
          <w:rtl/>
        </w:rPr>
        <w:t>ل</w:t>
      </w:r>
      <w:r w:rsidRPr="00874F1D">
        <w:rPr>
          <w:rFonts w:cs="B Badr"/>
          <w:rtl/>
        </w:rPr>
        <w:t xml:space="preserve"> آن به قانون الحاق و از تار</w:t>
      </w:r>
      <w:r w:rsidRPr="00874F1D">
        <w:rPr>
          <w:rFonts w:cs="B Badr" w:hint="cs"/>
          <w:rtl/>
        </w:rPr>
        <w:t>ی</w:t>
      </w:r>
      <w:r w:rsidRPr="00874F1D">
        <w:rPr>
          <w:rFonts w:cs="B Badr"/>
          <w:rtl/>
        </w:rPr>
        <w:t>خ 15/۱۱/1388 لازم الاجراء شد.</w:t>
      </w:r>
    </w:p>
  </w:footnote>
  <w:footnote w:id="105">
    <w:p w14:paraId="77533670" w14:textId="74AE7AD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(۳۳) قانون رفع موانع تول</w:t>
      </w:r>
      <w:r w:rsidRPr="00874F1D">
        <w:rPr>
          <w:rFonts w:cs="B Badr" w:hint="cs"/>
          <w:rtl/>
        </w:rPr>
        <w:t>ی</w:t>
      </w:r>
      <w:r w:rsidRPr="00874F1D">
        <w:rPr>
          <w:rFonts w:cs="B Badr" w:hint="eastAsia"/>
          <w:rtl/>
        </w:rPr>
        <w:t>د</w:t>
      </w:r>
      <w:r w:rsidRPr="00874F1D">
        <w:rPr>
          <w:rFonts w:cs="B Badr"/>
          <w:rtl/>
        </w:rPr>
        <w:t xml:space="preserve"> رقابت پذ</w:t>
      </w:r>
      <w:r w:rsidRPr="00874F1D">
        <w:rPr>
          <w:rFonts w:cs="B Badr" w:hint="cs"/>
          <w:rtl/>
        </w:rPr>
        <w:t>ی</w:t>
      </w:r>
      <w:r w:rsidRPr="00874F1D">
        <w:rPr>
          <w:rFonts w:cs="B Badr" w:hint="eastAsia"/>
          <w:rtl/>
        </w:rPr>
        <w:t>ر</w:t>
      </w:r>
      <w:r w:rsidRPr="00874F1D">
        <w:rPr>
          <w:rFonts w:cs="B Badr"/>
          <w:rtl/>
        </w:rPr>
        <w:t xml:space="preserve"> و ارتقا</w:t>
      </w:r>
      <w:r w:rsidRPr="00874F1D">
        <w:rPr>
          <w:rFonts w:cs="B Badr" w:hint="cs"/>
          <w:rtl/>
        </w:rPr>
        <w:t>ی</w:t>
      </w:r>
      <w:r w:rsidRPr="00874F1D">
        <w:rPr>
          <w:rFonts w:cs="B Badr"/>
          <w:rtl/>
        </w:rPr>
        <w:t xml:space="preserve"> نظام مال</w:t>
      </w:r>
      <w:r w:rsidRPr="00874F1D">
        <w:rPr>
          <w:rFonts w:cs="B Badr" w:hint="cs"/>
          <w:rtl/>
        </w:rPr>
        <w:t>ی</w:t>
      </w:r>
      <w:r w:rsidRPr="00874F1D">
        <w:rPr>
          <w:rFonts w:cs="B Badr"/>
          <w:rtl/>
        </w:rPr>
        <w:t xml:space="preserve"> کشور، مصوب 1/۲/1394، متن ا</w:t>
      </w:r>
      <w:r w:rsidRPr="00874F1D">
        <w:rPr>
          <w:rFonts w:cs="B Badr" w:hint="cs"/>
          <w:rtl/>
        </w:rPr>
        <w:t>ی</w:t>
      </w:r>
      <w:r w:rsidRPr="00874F1D">
        <w:rPr>
          <w:rFonts w:cs="B Badr" w:hint="eastAsia"/>
          <w:rtl/>
        </w:rPr>
        <w:t>ن</w:t>
      </w:r>
      <w:r w:rsidRPr="00874F1D">
        <w:rPr>
          <w:rFonts w:cs="B Badr"/>
          <w:rtl/>
        </w:rPr>
        <w:t xml:space="preserve"> تبصره به عنوان تبصره ۵ به ماده (۱۴۳) مکرر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الحاق شد.</w:t>
      </w:r>
    </w:p>
  </w:footnote>
  <w:footnote w:id="106">
    <w:p w14:paraId="09394243" w14:textId="2C4B891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منظور از ا</w:t>
      </w:r>
      <w:r w:rsidRPr="00874F1D">
        <w:rPr>
          <w:rFonts w:cs="B Badr" w:hint="cs"/>
          <w:rtl/>
        </w:rPr>
        <w:t>ی</w:t>
      </w:r>
      <w:r w:rsidRPr="00874F1D">
        <w:rPr>
          <w:rFonts w:cs="B Badr" w:hint="eastAsia"/>
          <w:rtl/>
        </w:rPr>
        <w:t>ن</w:t>
      </w:r>
      <w:r w:rsidRPr="00874F1D">
        <w:rPr>
          <w:rFonts w:cs="B Badr"/>
          <w:rtl/>
        </w:rPr>
        <w:t xml:space="preserve"> اصلاح</w:t>
      </w:r>
      <w:r w:rsidRPr="00874F1D">
        <w:rPr>
          <w:rFonts w:cs="B Badr" w:hint="cs"/>
          <w:rtl/>
        </w:rPr>
        <w:t>ی</w:t>
      </w:r>
      <w:r w:rsidRPr="00874F1D">
        <w:rPr>
          <w:rFonts w:cs="B Badr" w:hint="eastAsia"/>
          <w:rtl/>
        </w:rPr>
        <w:t>ه،</w:t>
      </w:r>
      <w:r w:rsidRPr="00874F1D">
        <w:rPr>
          <w:rFonts w:cs="B Badr"/>
          <w:rtl/>
        </w:rPr>
        <w:t xml:space="preserve">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۰۷/۰۲/۱۳۷۱ است.</w:t>
      </w:r>
    </w:p>
  </w:footnote>
  <w:footnote w:id="107">
    <w:p w14:paraId="393DA9A2" w14:textId="79CE028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با توجه به ماده (۹۹) قانون برنامه سوم توسعه اقتصاد</w:t>
      </w:r>
      <w:r w:rsidRPr="00874F1D">
        <w:rPr>
          <w:rFonts w:cs="B Badr" w:hint="cs"/>
          <w:rtl/>
        </w:rPr>
        <w:t>ی</w:t>
      </w:r>
      <w:r w:rsidRPr="00874F1D">
        <w:rPr>
          <w:rFonts w:cs="B Badr" w:hint="eastAsia"/>
          <w:rtl/>
        </w:rPr>
        <w:t>،</w:t>
      </w:r>
      <w:r w:rsidRPr="00874F1D">
        <w:rPr>
          <w:rFonts w:cs="B Badr"/>
          <w:rtl/>
        </w:rPr>
        <w:t xml:space="preserve"> اجتماع</w:t>
      </w:r>
      <w:r w:rsidRPr="00874F1D">
        <w:rPr>
          <w:rFonts w:cs="B Badr" w:hint="cs"/>
          <w:rtl/>
        </w:rPr>
        <w:t>ی</w:t>
      </w:r>
      <w:r w:rsidRPr="00874F1D">
        <w:rPr>
          <w:rFonts w:cs="B Badr"/>
          <w:rtl/>
        </w:rPr>
        <w:t xml:space="preserve"> و فرهنگ</w:t>
      </w:r>
      <w:r w:rsidRPr="00874F1D">
        <w:rPr>
          <w:rFonts w:cs="B Badr" w:hint="cs"/>
          <w:rtl/>
        </w:rPr>
        <w:t>ی</w:t>
      </w:r>
      <w:r w:rsidRPr="00874F1D">
        <w:rPr>
          <w:rFonts w:cs="B Badr"/>
          <w:rtl/>
        </w:rPr>
        <w:t xml:space="preserve">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مصوب ۱۷/۰۱/۱۳۷۹، نام وزارت « فرهنگ و آموزش عال</w:t>
      </w:r>
      <w:r w:rsidRPr="00874F1D">
        <w:rPr>
          <w:rFonts w:cs="B Badr" w:hint="cs"/>
          <w:rtl/>
        </w:rPr>
        <w:t>ی</w:t>
      </w:r>
      <w:r w:rsidRPr="00874F1D">
        <w:rPr>
          <w:rFonts w:cs="B Badr" w:hint="eastAsia"/>
          <w:rtl/>
        </w:rPr>
        <w:t>»</w:t>
      </w:r>
      <w:r w:rsidRPr="00874F1D">
        <w:rPr>
          <w:rFonts w:cs="B Badr"/>
          <w:rtl/>
        </w:rPr>
        <w:t xml:space="preserve"> به وزارت «علوم، تحق</w:t>
      </w:r>
      <w:r w:rsidRPr="00874F1D">
        <w:rPr>
          <w:rFonts w:cs="B Badr" w:hint="cs"/>
          <w:rtl/>
        </w:rPr>
        <w:t>ی</w:t>
      </w:r>
      <w:r w:rsidRPr="00874F1D">
        <w:rPr>
          <w:rFonts w:cs="B Badr" w:hint="eastAsia"/>
          <w:rtl/>
        </w:rPr>
        <w:t>قات</w:t>
      </w:r>
      <w:r w:rsidRPr="00874F1D">
        <w:rPr>
          <w:rFonts w:cs="B Badr"/>
          <w:rtl/>
        </w:rPr>
        <w:t xml:space="preserve"> و فنآور</w:t>
      </w:r>
      <w:r w:rsidRPr="00874F1D">
        <w:rPr>
          <w:rFonts w:cs="B Badr" w:hint="cs"/>
          <w:rtl/>
        </w:rPr>
        <w:t>ی</w:t>
      </w:r>
      <w:r w:rsidRPr="00874F1D">
        <w:rPr>
          <w:rFonts w:cs="B Badr" w:hint="eastAsia"/>
          <w:rtl/>
        </w:rPr>
        <w:t>»</w:t>
      </w:r>
      <w:r w:rsidRPr="00874F1D">
        <w:rPr>
          <w:rFonts w:cs="B Badr"/>
          <w:rtl/>
        </w:rPr>
        <w:t xml:space="preserve"> تغ</w:t>
      </w:r>
      <w:r w:rsidRPr="00874F1D">
        <w:rPr>
          <w:rFonts w:cs="B Badr" w:hint="cs"/>
          <w:rtl/>
        </w:rPr>
        <w:t>یی</w:t>
      </w:r>
      <w:r w:rsidRPr="00874F1D">
        <w:rPr>
          <w:rFonts w:cs="B Badr" w:hint="eastAsia"/>
          <w:rtl/>
        </w:rPr>
        <w:t>ر</w:t>
      </w:r>
      <w:r w:rsidRPr="00874F1D">
        <w:rPr>
          <w:rFonts w:cs="B Badr"/>
          <w:rtl/>
        </w:rPr>
        <w:t xml:space="preserve"> و در متن ماده (۱۴۴)، نام اخ</w:t>
      </w:r>
      <w:r w:rsidRPr="00874F1D">
        <w:rPr>
          <w:rFonts w:cs="B Badr" w:hint="cs"/>
          <w:rtl/>
        </w:rPr>
        <w:t>ی</w:t>
      </w:r>
      <w:r w:rsidRPr="00874F1D">
        <w:rPr>
          <w:rFonts w:cs="B Badr" w:hint="eastAsia"/>
          <w:rtl/>
        </w:rPr>
        <w:t>ر</w:t>
      </w:r>
      <w:r w:rsidRPr="00874F1D">
        <w:rPr>
          <w:rFonts w:cs="B Badr"/>
          <w:rtl/>
        </w:rPr>
        <w:t xml:space="preserve"> ا</w:t>
      </w:r>
      <w:r w:rsidRPr="00874F1D">
        <w:rPr>
          <w:rFonts w:cs="B Badr" w:hint="cs"/>
          <w:rtl/>
        </w:rPr>
        <w:t>ی</w:t>
      </w:r>
      <w:r w:rsidRPr="00874F1D">
        <w:rPr>
          <w:rFonts w:cs="B Badr" w:hint="eastAsia"/>
          <w:rtl/>
        </w:rPr>
        <w:t>ن</w:t>
      </w:r>
      <w:r w:rsidRPr="00874F1D">
        <w:rPr>
          <w:rFonts w:cs="B Badr"/>
          <w:rtl/>
        </w:rPr>
        <w:t xml:space="preserve"> وزارتخانه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گرد</w:t>
      </w:r>
      <w:r w:rsidRPr="00874F1D">
        <w:rPr>
          <w:rFonts w:cs="B Badr" w:hint="cs"/>
          <w:rtl/>
        </w:rPr>
        <w:t>ی</w:t>
      </w:r>
      <w:r w:rsidRPr="00874F1D">
        <w:rPr>
          <w:rFonts w:cs="B Badr" w:hint="eastAsia"/>
          <w:rtl/>
        </w:rPr>
        <w:t>د</w:t>
      </w:r>
      <w:r w:rsidRPr="00874F1D">
        <w:rPr>
          <w:rFonts w:cs="B Badr"/>
          <w:rtl/>
        </w:rPr>
        <w:t>.</w:t>
      </w:r>
    </w:p>
  </w:footnote>
  <w:footnote w:id="108">
    <w:p w14:paraId="16B6FE7A" w14:textId="5031C36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(۶۸)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بند به عنوان بند (۵) و </w:t>
      </w:r>
      <w:r w:rsidRPr="00874F1D">
        <w:rPr>
          <w:rFonts w:cs="B Badr" w:hint="cs"/>
          <w:rtl/>
        </w:rPr>
        <w:t>ی</w:t>
      </w:r>
      <w:r w:rsidRPr="00874F1D">
        <w:rPr>
          <w:rFonts w:cs="B Badr" w:hint="eastAsia"/>
          <w:rtl/>
        </w:rPr>
        <w:t>ک</w:t>
      </w:r>
      <w:r w:rsidRPr="00874F1D">
        <w:rPr>
          <w:rFonts w:cs="B Badr"/>
          <w:rtl/>
        </w:rPr>
        <w:t xml:space="preserve"> تبصره به ماده (۱۴۵) الحاق شد.</w:t>
      </w:r>
    </w:p>
  </w:footnote>
  <w:footnote w:id="109">
    <w:p w14:paraId="1980EABB" w14:textId="2BB407B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(۱۵) قانون رفع موانع تول</w:t>
      </w:r>
      <w:r w:rsidRPr="00874F1D">
        <w:rPr>
          <w:rFonts w:cs="B Badr" w:hint="cs"/>
          <w:rtl/>
        </w:rPr>
        <w:t>ی</w:t>
      </w:r>
      <w:r w:rsidRPr="00874F1D">
        <w:rPr>
          <w:rFonts w:cs="B Badr" w:hint="eastAsia"/>
          <w:rtl/>
        </w:rPr>
        <w:t>د</w:t>
      </w:r>
      <w:r w:rsidRPr="00874F1D">
        <w:rPr>
          <w:rFonts w:cs="B Badr"/>
          <w:rtl/>
        </w:rPr>
        <w:t xml:space="preserve"> رقابت پذ</w:t>
      </w:r>
      <w:r w:rsidRPr="00874F1D">
        <w:rPr>
          <w:rFonts w:cs="B Badr" w:hint="cs"/>
          <w:rtl/>
        </w:rPr>
        <w:t>ی</w:t>
      </w:r>
      <w:r w:rsidRPr="00874F1D">
        <w:rPr>
          <w:rFonts w:cs="B Badr" w:hint="eastAsia"/>
          <w:rtl/>
        </w:rPr>
        <w:t>ر</w:t>
      </w:r>
      <w:r w:rsidRPr="00874F1D">
        <w:rPr>
          <w:rFonts w:cs="B Badr"/>
          <w:rtl/>
        </w:rPr>
        <w:t xml:space="preserve"> و ارتقا</w:t>
      </w:r>
      <w:r w:rsidRPr="00874F1D">
        <w:rPr>
          <w:rFonts w:cs="B Badr" w:hint="cs"/>
          <w:rtl/>
        </w:rPr>
        <w:t>ی</w:t>
      </w:r>
      <w:r w:rsidRPr="00874F1D">
        <w:rPr>
          <w:rFonts w:cs="B Badr"/>
          <w:rtl/>
        </w:rPr>
        <w:t xml:space="preserve"> نظام مال</w:t>
      </w:r>
      <w:r w:rsidRPr="00874F1D">
        <w:rPr>
          <w:rFonts w:cs="B Badr" w:hint="cs"/>
          <w:rtl/>
        </w:rPr>
        <w:t>ی</w:t>
      </w:r>
      <w:r w:rsidRPr="00874F1D">
        <w:rPr>
          <w:rFonts w:cs="B Badr"/>
          <w:rtl/>
        </w:rPr>
        <w:t xml:space="preserve"> کشور، مصوب 1/۲/1394، عبارت «صندوق ضمانت سرما</w:t>
      </w:r>
      <w:r w:rsidRPr="00874F1D">
        <w:rPr>
          <w:rFonts w:cs="B Badr" w:hint="cs"/>
          <w:rtl/>
        </w:rPr>
        <w:t>ی</w:t>
      </w:r>
      <w:r w:rsidRPr="00874F1D">
        <w:rPr>
          <w:rFonts w:cs="B Badr" w:hint="eastAsia"/>
          <w:rtl/>
        </w:rPr>
        <w:t>ه</w:t>
      </w:r>
      <w:r w:rsidRPr="00874F1D">
        <w:rPr>
          <w:rFonts w:cs="B Badr"/>
          <w:rtl/>
        </w:rPr>
        <w:t xml:space="preserve"> گذار</w:t>
      </w:r>
      <w:r w:rsidRPr="00874F1D">
        <w:rPr>
          <w:rFonts w:cs="B Badr" w:hint="cs"/>
          <w:rtl/>
        </w:rPr>
        <w:t>ی</w:t>
      </w:r>
      <w:r w:rsidRPr="00874F1D">
        <w:rPr>
          <w:rFonts w:cs="B Badr"/>
          <w:rtl/>
        </w:rPr>
        <w:t xml:space="preserve"> صنا</w:t>
      </w:r>
      <w:r w:rsidRPr="00874F1D">
        <w:rPr>
          <w:rFonts w:cs="B Badr" w:hint="cs"/>
          <w:rtl/>
        </w:rPr>
        <w:t>ی</w:t>
      </w:r>
      <w:r w:rsidRPr="00874F1D">
        <w:rPr>
          <w:rFonts w:cs="B Badr" w:hint="eastAsia"/>
          <w:rtl/>
        </w:rPr>
        <w:t>ع</w:t>
      </w:r>
      <w:r w:rsidRPr="00874F1D">
        <w:rPr>
          <w:rFonts w:cs="B Badr"/>
          <w:rtl/>
        </w:rPr>
        <w:t xml:space="preserve"> کوچک، صندو ق حما</w:t>
      </w:r>
      <w:r w:rsidRPr="00874F1D">
        <w:rPr>
          <w:rFonts w:cs="B Badr" w:hint="cs"/>
          <w:rtl/>
        </w:rPr>
        <w:t>ی</w:t>
      </w:r>
      <w:r w:rsidRPr="00874F1D">
        <w:rPr>
          <w:rFonts w:cs="B Badr" w:hint="eastAsia"/>
          <w:rtl/>
        </w:rPr>
        <w:t>ت</w:t>
      </w:r>
      <w:r w:rsidRPr="00874F1D">
        <w:rPr>
          <w:rFonts w:cs="B Badr"/>
          <w:rtl/>
        </w:rPr>
        <w:t xml:space="preserve"> از تحق</w:t>
      </w:r>
      <w:r w:rsidRPr="00874F1D">
        <w:rPr>
          <w:rFonts w:cs="B Badr" w:hint="cs"/>
          <w:rtl/>
        </w:rPr>
        <w:t>ی</w:t>
      </w:r>
      <w:r w:rsidRPr="00874F1D">
        <w:rPr>
          <w:rFonts w:cs="B Badr" w:hint="eastAsia"/>
          <w:rtl/>
        </w:rPr>
        <w:t>قات</w:t>
      </w:r>
      <w:r w:rsidRPr="00874F1D">
        <w:rPr>
          <w:rFonts w:cs="B Badr"/>
          <w:rtl/>
        </w:rPr>
        <w:t xml:space="preserve"> و توسعه صنا</w:t>
      </w:r>
      <w:r w:rsidRPr="00874F1D">
        <w:rPr>
          <w:rFonts w:cs="B Badr" w:hint="cs"/>
          <w:rtl/>
        </w:rPr>
        <w:t>ی</w:t>
      </w:r>
      <w:r w:rsidRPr="00874F1D">
        <w:rPr>
          <w:rFonts w:cs="B Badr" w:hint="eastAsia"/>
          <w:rtl/>
        </w:rPr>
        <w:t>ع</w:t>
      </w:r>
      <w:r w:rsidRPr="00874F1D">
        <w:rPr>
          <w:rFonts w:cs="B Badr"/>
          <w:rtl/>
        </w:rPr>
        <w:t xml:space="preserve"> الکترون</w:t>
      </w:r>
      <w:r w:rsidRPr="00874F1D">
        <w:rPr>
          <w:rFonts w:cs="B Badr" w:hint="cs"/>
          <w:rtl/>
        </w:rPr>
        <w:t>ی</w:t>
      </w:r>
      <w:r w:rsidRPr="00874F1D">
        <w:rPr>
          <w:rFonts w:cs="B Badr" w:hint="eastAsia"/>
          <w:rtl/>
        </w:rPr>
        <w:t>ک،</w:t>
      </w:r>
      <w:r w:rsidRPr="00874F1D">
        <w:rPr>
          <w:rFonts w:cs="B Badr"/>
          <w:rtl/>
        </w:rPr>
        <w:t xml:space="preserve"> صنا</w:t>
      </w:r>
      <w:r w:rsidRPr="00874F1D">
        <w:rPr>
          <w:rFonts w:cs="B Badr" w:hint="cs"/>
          <w:rtl/>
        </w:rPr>
        <w:t>ی</w:t>
      </w:r>
      <w:r w:rsidRPr="00874F1D">
        <w:rPr>
          <w:rFonts w:cs="B Badr" w:hint="eastAsia"/>
          <w:rtl/>
        </w:rPr>
        <w:t>ع</w:t>
      </w:r>
      <w:r w:rsidRPr="00874F1D">
        <w:rPr>
          <w:rFonts w:cs="B Badr"/>
          <w:rtl/>
        </w:rPr>
        <w:t xml:space="preserve"> در</w:t>
      </w:r>
      <w:r w:rsidRPr="00874F1D">
        <w:rPr>
          <w:rFonts w:cs="B Badr" w:hint="cs"/>
          <w:rtl/>
        </w:rPr>
        <w:t>ی</w:t>
      </w:r>
      <w:r w:rsidRPr="00874F1D">
        <w:rPr>
          <w:rFonts w:cs="B Badr" w:hint="eastAsia"/>
          <w:rtl/>
        </w:rPr>
        <w:t>ا</w:t>
      </w:r>
      <w:r w:rsidRPr="00874F1D">
        <w:rPr>
          <w:rFonts w:cs="B Badr" w:hint="cs"/>
          <w:rtl/>
        </w:rPr>
        <w:t>یی</w:t>
      </w:r>
      <w:r w:rsidRPr="00874F1D">
        <w:rPr>
          <w:rFonts w:cs="B Badr"/>
          <w:rtl/>
        </w:rPr>
        <w:t xml:space="preserve"> و ب</w:t>
      </w:r>
      <w:r w:rsidRPr="00874F1D">
        <w:rPr>
          <w:rFonts w:cs="B Badr" w:hint="cs"/>
          <w:rtl/>
        </w:rPr>
        <w:t>ی</w:t>
      </w:r>
      <w:r w:rsidRPr="00874F1D">
        <w:rPr>
          <w:rFonts w:cs="B Badr" w:hint="eastAsia"/>
          <w:rtl/>
        </w:rPr>
        <w:t>مه</w:t>
      </w:r>
      <w:r w:rsidRPr="00874F1D">
        <w:rPr>
          <w:rFonts w:cs="B Badr"/>
          <w:rtl/>
        </w:rPr>
        <w:t xml:space="preserve"> سرما</w:t>
      </w:r>
      <w:r w:rsidRPr="00874F1D">
        <w:rPr>
          <w:rFonts w:cs="B Badr" w:hint="cs"/>
          <w:rtl/>
        </w:rPr>
        <w:t>ی</w:t>
      </w:r>
      <w:r w:rsidRPr="00874F1D">
        <w:rPr>
          <w:rFonts w:cs="B Badr" w:hint="eastAsia"/>
          <w:rtl/>
        </w:rPr>
        <w:t>ه</w:t>
      </w:r>
      <w:r w:rsidRPr="00874F1D">
        <w:rPr>
          <w:rFonts w:cs="B Badr"/>
          <w:rtl/>
        </w:rPr>
        <w:t xml:space="preserve"> گذار</w:t>
      </w:r>
      <w:r w:rsidRPr="00874F1D">
        <w:rPr>
          <w:rFonts w:cs="B Badr" w:hint="cs"/>
          <w:rtl/>
        </w:rPr>
        <w:t>ی</w:t>
      </w:r>
      <w:r w:rsidRPr="00874F1D">
        <w:rPr>
          <w:rFonts w:cs="B Badr"/>
          <w:rtl/>
        </w:rPr>
        <w:t xml:space="preserve"> فعال</w:t>
      </w:r>
      <w:r w:rsidRPr="00874F1D">
        <w:rPr>
          <w:rFonts w:cs="B Badr" w:hint="cs"/>
          <w:rtl/>
        </w:rPr>
        <w:t>ی</w:t>
      </w:r>
      <w:r w:rsidRPr="00874F1D">
        <w:rPr>
          <w:rFonts w:cs="B Badr" w:hint="eastAsia"/>
          <w:rtl/>
        </w:rPr>
        <w:t>ت</w:t>
      </w:r>
      <w:r w:rsidRPr="00874F1D">
        <w:rPr>
          <w:rFonts w:cs="B Badr"/>
          <w:rtl/>
        </w:rPr>
        <w:t xml:space="preserve"> ها</w:t>
      </w:r>
      <w:r w:rsidRPr="00874F1D">
        <w:rPr>
          <w:rFonts w:cs="B Badr" w:hint="cs"/>
          <w:rtl/>
        </w:rPr>
        <w:t>ی</w:t>
      </w:r>
      <w:r w:rsidRPr="00874F1D">
        <w:rPr>
          <w:rFonts w:cs="B Badr"/>
          <w:rtl/>
        </w:rPr>
        <w:t xml:space="preserve"> معدن</w:t>
      </w:r>
      <w:r w:rsidRPr="00874F1D">
        <w:rPr>
          <w:rFonts w:cs="B Badr" w:hint="cs"/>
          <w:rtl/>
        </w:rPr>
        <w:t>ی</w:t>
      </w:r>
      <w:r w:rsidRPr="00874F1D">
        <w:rPr>
          <w:rFonts w:cs="B Badr"/>
          <w:rtl/>
        </w:rPr>
        <w:t xml:space="preserve"> و صندوق حما</w:t>
      </w:r>
      <w:r w:rsidRPr="00874F1D">
        <w:rPr>
          <w:rFonts w:cs="B Badr" w:hint="cs"/>
          <w:rtl/>
        </w:rPr>
        <w:t>ی</w:t>
      </w:r>
      <w:r w:rsidRPr="00874F1D">
        <w:rPr>
          <w:rFonts w:cs="B Badr" w:hint="eastAsia"/>
          <w:rtl/>
        </w:rPr>
        <w:t>ت</w:t>
      </w:r>
      <w:r w:rsidRPr="00874F1D">
        <w:rPr>
          <w:rFonts w:cs="B Badr"/>
          <w:rtl/>
        </w:rPr>
        <w:t xml:space="preserve"> از تو</w:t>
      </w:r>
      <w:r w:rsidRPr="00874F1D">
        <w:rPr>
          <w:rFonts w:cs="B Badr" w:hint="eastAsia"/>
          <w:rtl/>
        </w:rPr>
        <w:t>سعه</w:t>
      </w:r>
      <w:r w:rsidRPr="00874F1D">
        <w:rPr>
          <w:rFonts w:cs="B Badr"/>
          <w:rtl/>
        </w:rPr>
        <w:t xml:space="preserve"> سرما</w:t>
      </w:r>
      <w:r w:rsidRPr="00874F1D">
        <w:rPr>
          <w:rFonts w:cs="B Badr" w:hint="cs"/>
          <w:rtl/>
        </w:rPr>
        <w:t>ی</w:t>
      </w:r>
      <w:r w:rsidRPr="00874F1D">
        <w:rPr>
          <w:rFonts w:cs="B Badr" w:hint="eastAsia"/>
          <w:rtl/>
        </w:rPr>
        <w:t>ه</w:t>
      </w:r>
      <w:r w:rsidRPr="00874F1D">
        <w:rPr>
          <w:rFonts w:cs="B Badr"/>
          <w:rtl/>
        </w:rPr>
        <w:t xml:space="preserve"> گذار</w:t>
      </w:r>
      <w:r w:rsidRPr="00874F1D">
        <w:rPr>
          <w:rFonts w:cs="B Badr" w:hint="cs"/>
          <w:rtl/>
        </w:rPr>
        <w:t>ی</w:t>
      </w:r>
      <w:r w:rsidRPr="00874F1D">
        <w:rPr>
          <w:rFonts w:cs="B Badr"/>
          <w:rtl/>
        </w:rPr>
        <w:t xml:space="preserve"> در بخش کشاورز</w:t>
      </w:r>
      <w:r w:rsidRPr="00874F1D">
        <w:rPr>
          <w:rFonts w:cs="B Badr" w:hint="cs"/>
          <w:rtl/>
        </w:rPr>
        <w:t>ی</w:t>
      </w:r>
      <w:r w:rsidRPr="00874F1D">
        <w:rPr>
          <w:rFonts w:cs="B Badr" w:hint="eastAsia"/>
          <w:rtl/>
        </w:rPr>
        <w:t>»</w:t>
      </w:r>
      <w:r w:rsidRPr="00874F1D">
        <w:rPr>
          <w:rFonts w:cs="B Badr"/>
          <w:rtl/>
        </w:rPr>
        <w:t xml:space="preserve"> به متن تبصره ماده (۱۴۵) قانون الحاق شد.</w:t>
      </w:r>
    </w:p>
  </w:footnote>
  <w:footnote w:id="110">
    <w:p w14:paraId="7CE39937" w14:textId="7E5EFF5E"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(۶۹)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ماده (۱۴۶) قانون حذف شد.</w:t>
      </w:r>
    </w:p>
  </w:footnote>
  <w:footnote w:id="111">
    <w:p w14:paraId="21EF0DF9" w14:textId="59D2DD0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۳۶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31/۴/1394،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به عنوان ماده (۱۴۶) مکرر به قانون الحاق شد.</w:t>
      </w:r>
    </w:p>
  </w:footnote>
  <w:footnote w:id="112">
    <w:p w14:paraId="3789F7DB" w14:textId="36FAE7D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۳۷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ماده (۱۴۷) قانون حذف و سه تبصره به ماده (۱۴۷) قانون الحاق شد.</w:t>
      </w:r>
    </w:p>
  </w:footnote>
  <w:footnote w:id="113">
    <w:p w14:paraId="2585AAAE" w14:textId="6EA02FE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(۷۱)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جزء (د) بند (۲) قسمت اخ</w:t>
      </w:r>
      <w:r w:rsidRPr="00874F1D">
        <w:rPr>
          <w:rFonts w:cs="B Badr" w:hint="cs"/>
          <w:rtl/>
        </w:rPr>
        <w:t>ی</w:t>
      </w:r>
      <w:r w:rsidRPr="00874F1D">
        <w:rPr>
          <w:rFonts w:cs="B Badr" w:hint="eastAsia"/>
          <w:rtl/>
        </w:rPr>
        <w:t>ر</w:t>
      </w:r>
      <w:r w:rsidRPr="00874F1D">
        <w:rPr>
          <w:rFonts w:cs="B Badr"/>
          <w:rtl/>
        </w:rPr>
        <w:t xml:space="preserve"> جزء (ه) بند (۲) و قسمت اخ</w:t>
      </w:r>
      <w:r w:rsidRPr="00874F1D">
        <w:rPr>
          <w:rFonts w:cs="B Badr" w:hint="cs"/>
          <w:rtl/>
        </w:rPr>
        <w:t>ی</w:t>
      </w:r>
      <w:r w:rsidRPr="00874F1D">
        <w:rPr>
          <w:rFonts w:cs="B Badr" w:hint="eastAsia"/>
          <w:rtl/>
        </w:rPr>
        <w:t>ر</w:t>
      </w:r>
      <w:r w:rsidRPr="00874F1D">
        <w:rPr>
          <w:rFonts w:cs="B Badr"/>
          <w:rtl/>
        </w:rPr>
        <w:t xml:space="preserve"> بندها</w:t>
      </w:r>
      <w:r w:rsidRPr="00874F1D">
        <w:rPr>
          <w:rFonts w:cs="B Badr" w:hint="cs"/>
          <w:rtl/>
        </w:rPr>
        <w:t>ی</w:t>
      </w:r>
      <w:r w:rsidRPr="00874F1D">
        <w:rPr>
          <w:rFonts w:cs="B Badr"/>
          <w:rtl/>
        </w:rPr>
        <w:t xml:space="preserve"> (۹)، (۱۱)، (۱۷) و (۲۳) ؛ ا</w:t>
      </w:r>
      <w:r w:rsidRPr="00874F1D">
        <w:rPr>
          <w:rFonts w:cs="B Badr" w:hint="cs"/>
          <w:rtl/>
        </w:rPr>
        <w:t>ی</w:t>
      </w:r>
      <w:r w:rsidRPr="00874F1D">
        <w:rPr>
          <w:rFonts w:cs="B Badr" w:hint="eastAsia"/>
          <w:rtl/>
        </w:rPr>
        <w:t>ن</w:t>
      </w:r>
      <w:r w:rsidRPr="00874F1D">
        <w:rPr>
          <w:rFonts w:cs="B Badr"/>
          <w:rtl/>
        </w:rPr>
        <w:t xml:space="preserve"> ماده اصلاح شده و بند (۲۸) به ماده (۱۴۸) قانون الحاق شد.</w:t>
      </w:r>
    </w:p>
  </w:footnote>
  <w:footnote w:id="114">
    <w:p w14:paraId="7B68B7F5" w14:textId="2A2C374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«پرداخت</w:t>
      </w:r>
      <w:r w:rsidRPr="00874F1D">
        <w:rPr>
          <w:rFonts w:cs="B Badr" w:hint="cs"/>
          <w:rtl/>
        </w:rPr>
        <w:t>ی</w:t>
      </w:r>
      <w:r w:rsidRPr="00874F1D">
        <w:rPr>
          <w:rFonts w:cs="B Badr"/>
          <w:rtl/>
        </w:rPr>
        <w:t xml:space="preserve"> به بازنشستگان مؤسسه حداکثرتا سقف </w:t>
      </w:r>
      <w:r w:rsidRPr="00874F1D">
        <w:rPr>
          <w:rFonts w:cs="B Badr" w:hint="cs"/>
          <w:rtl/>
        </w:rPr>
        <w:t>ی</w:t>
      </w:r>
      <w:r w:rsidRPr="00874F1D">
        <w:rPr>
          <w:rFonts w:cs="B Badr" w:hint="eastAsia"/>
          <w:rtl/>
        </w:rPr>
        <w:t>ک</w:t>
      </w:r>
      <w:r w:rsidRPr="00874F1D">
        <w:rPr>
          <w:rFonts w:cs="B Badr"/>
          <w:rtl/>
        </w:rPr>
        <w:t xml:space="preserve"> دوازدهم معاف</w:t>
      </w:r>
      <w:r w:rsidRPr="00874F1D">
        <w:rPr>
          <w:rFonts w:cs="B Badr" w:hint="cs"/>
          <w:rtl/>
        </w:rPr>
        <w:t>ی</w:t>
      </w:r>
      <w:r w:rsidRPr="00874F1D">
        <w:rPr>
          <w:rFonts w:cs="B Badr" w:hint="eastAsia"/>
          <w:rtl/>
        </w:rPr>
        <w:t>ت</w:t>
      </w:r>
      <w:r w:rsidRPr="00874F1D">
        <w:rPr>
          <w:rFonts w:cs="B Badr"/>
          <w:rtl/>
        </w:rPr>
        <w:t xml:space="preserve"> موضوع ماده (۸۴) ا</w:t>
      </w:r>
      <w:r w:rsidRPr="00874F1D">
        <w:rPr>
          <w:rFonts w:cs="B Badr" w:hint="cs"/>
          <w:rtl/>
        </w:rPr>
        <w:t>ی</w:t>
      </w:r>
      <w:r w:rsidRPr="00874F1D">
        <w:rPr>
          <w:rFonts w:cs="B Badr" w:hint="eastAsia"/>
          <w:rtl/>
        </w:rPr>
        <w:t>ن</w:t>
      </w:r>
      <w:r w:rsidRPr="00874F1D">
        <w:rPr>
          <w:rFonts w:cs="B Badr"/>
          <w:rtl/>
        </w:rPr>
        <w:t xml:space="preserve"> قانون» به انتها</w:t>
      </w:r>
      <w:r w:rsidRPr="00874F1D">
        <w:rPr>
          <w:rFonts w:cs="B Badr" w:hint="cs"/>
          <w:rtl/>
        </w:rPr>
        <w:t>ی</w:t>
      </w:r>
      <w:r w:rsidRPr="00874F1D">
        <w:rPr>
          <w:rFonts w:cs="B Badr"/>
          <w:rtl/>
        </w:rPr>
        <w:t xml:space="preserve"> بند ۲ ماده</w:t>
      </w:r>
      <w:r w:rsidRPr="00874F1D">
        <w:rPr>
          <w:rFonts w:cs="B Badr" w:hint="cs"/>
          <w:rtl/>
        </w:rPr>
        <w:t xml:space="preserve"> </w:t>
      </w:r>
      <w:r w:rsidRPr="00874F1D">
        <w:rPr>
          <w:rFonts w:cs="B Badr"/>
          <w:rtl/>
        </w:rPr>
        <w:t>(۱۴۸)  قانون الحاق شد که به نظر م</w:t>
      </w:r>
      <w:r w:rsidRPr="00874F1D">
        <w:rPr>
          <w:rFonts w:cs="B Badr" w:hint="cs"/>
          <w:rtl/>
        </w:rPr>
        <w:t>ی</w:t>
      </w:r>
      <w:r w:rsidRPr="00874F1D">
        <w:rPr>
          <w:rFonts w:cs="B Badr"/>
          <w:rtl/>
        </w:rPr>
        <w:t xml:space="preserve"> رسد م</w:t>
      </w:r>
      <w:r w:rsidRPr="00874F1D">
        <w:rPr>
          <w:rFonts w:cs="B Badr" w:hint="cs"/>
          <w:rtl/>
        </w:rPr>
        <w:t>ی</w:t>
      </w:r>
      <w:r w:rsidRPr="00874F1D">
        <w:rPr>
          <w:rFonts w:cs="B Badr" w:hint="eastAsia"/>
          <w:rtl/>
        </w:rPr>
        <w:t>توانست</w:t>
      </w:r>
      <w:r w:rsidRPr="00874F1D">
        <w:rPr>
          <w:rFonts w:cs="B Badr"/>
          <w:rtl/>
        </w:rPr>
        <w:t xml:space="preserve"> به عنوان </w:t>
      </w:r>
      <w:r w:rsidRPr="00874F1D">
        <w:rPr>
          <w:rFonts w:cs="B Badr" w:hint="cs"/>
          <w:rtl/>
        </w:rPr>
        <w:t>ی</w:t>
      </w:r>
      <w:r w:rsidRPr="00874F1D">
        <w:rPr>
          <w:rFonts w:cs="B Badr" w:hint="eastAsia"/>
          <w:rtl/>
        </w:rPr>
        <w:t>ک</w:t>
      </w:r>
      <w:r w:rsidRPr="00874F1D">
        <w:rPr>
          <w:rFonts w:cs="B Badr"/>
          <w:rtl/>
        </w:rPr>
        <w:t xml:space="preserve"> </w:t>
      </w:r>
      <w:r w:rsidRPr="00874F1D">
        <w:rPr>
          <w:rFonts w:cs="B Badr" w:hint="eastAsia"/>
          <w:rtl/>
        </w:rPr>
        <w:t>بند</w:t>
      </w:r>
      <w:r w:rsidRPr="00874F1D">
        <w:rPr>
          <w:rFonts w:cs="B Badr"/>
          <w:rtl/>
        </w:rPr>
        <w:t xml:space="preserve"> مستقل به ا</w:t>
      </w:r>
      <w:r w:rsidRPr="00874F1D">
        <w:rPr>
          <w:rFonts w:cs="B Badr" w:hint="cs"/>
          <w:rtl/>
        </w:rPr>
        <w:t>ی</w:t>
      </w:r>
      <w:r w:rsidRPr="00874F1D">
        <w:rPr>
          <w:rFonts w:cs="B Badr" w:hint="eastAsia"/>
          <w:rtl/>
        </w:rPr>
        <w:t>ن</w:t>
      </w:r>
      <w:r w:rsidRPr="00874F1D">
        <w:rPr>
          <w:rFonts w:cs="B Badr"/>
          <w:rtl/>
        </w:rPr>
        <w:t xml:space="preserve"> ماده اضافه شود.</w:t>
      </w:r>
    </w:p>
  </w:footnote>
  <w:footnote w:id="115">
    <w:p w14:paraId="3A94A5CE" w14:textId="6BCDE7DE"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بند ۱۸ ماده (۱۴۸) قانون اصلاح شد.</w:t>
      </w:r>
    </w:p>
  </w:footnote>
  <w:footnote w:id="116">
    <w:p w14:paraId="62D785D8" w14:textId="26A89BD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بند به عنوان بند ۲۹ به ماده (۱۴۸) قانون الحاق شد.</w:t>
      </w:r>
    </w:p>
  </w:footnote>
  <w:footnote w:id="117">
    <w:p w14:paraId="55DB3593" w14:textId="74E8C0B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(۱۴۹) قانون و تبصره آن شد.</w:t>
      </w:r>
    </w:p>
  </w:footnote>
  <w:footnote w:id="118">
    <w:p w14:paraId="78AF611E" w14:textId="7525FEC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۳۹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مواد (۱۵۰) و (۱۵۱) قانون و تبصره ها</w:t>
      </w:r>
      <w:r w:rsidRPr="00874F1D">
        <w:rPr>
          <w:rFonts w:cs="B Badr" w:hint="cs"/>
          <w:rtl/>
        </w:rPr>
        <w:t>ی</w:t>
      </w:r>
      <w:r w:rsidRPr="00874F1D">
        <w:rPr>
          <w:rFonts w:cs="B Badr"/>
          <w:rtl/>
        </w:rPr>
        <w:t xml:space="preserve"> آن ها حذف شد</w:t>
      </w:r>
    </w:p>
  </w:footnote>
  <w:footnote w:id="119">
    <w:p w14:paraId="47AFD87A" w14:textId="07A2B56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(مواد ۱۵۲ ال</w:t>
      </w:r>
      <w:r w:rsidRPr="00874F1D">
        <w:rPr>
          <w:rFonts w:cs="B Badr" w:hint="cs"/>
          <w:rtl/>
        </w:rPr>
        <w:t>ی</w:t>
      </w:r>
      <w:r w:rsidRPr="00874F1D">
        <w:rPr>
          <w:rFonts w:cs="B Badr"/>
          <w:rtl/>
        </w:rPr>
        <w:t xml:space="preserve"> ۱۵۴) قانون و تبصره ها</w:t>
      </w:r>
      <w:r w:rsidRPr="00874F1D">
        <w:rPr>
          <w:rFonts w:cs="B Badr" w:hint="cs"/>
          <w:rtl/>
        </w:rPr>
        <w:t>ی</w:t>
      </w:r>
      <w:r w:rsidRPr="00874F1D">
        <w:rPr>
          <w:rFonts w:cs="B Badr"/>
          <w:rtl/>
        </w:rPr>
        <w:t xml:space="preserve"> آن ها حذف شد. ل</w:t>
      </w:r>
      <w:r w:rsidRPr="00874F1D">
        <w:rPr>
          <w:rFonts w:cs="B Badr" w:hint="cs"/>
          <w:rtl/>
        </w:rPr>
        <w:t>ی</w:t>
      </w:r>
      <w:r w:rsidRPr="00874F1D">
        <w:rPr>
          <w:rFonts w:cs="B Badr" w:hint="eastAsia"/>
          <w:rtl/>
        </w:rPr>
        <w:t>کن</w:t>
      </w:r>
      <w:r w:rsidRPr="00874F1D">
        <w:rPr>
          <w:rFonts w:cs="B Badr"/>
          <w:rtl/>
        </w:rPr>
        <w:t xml:space="preserve"> با توجه به مفاد تبصره ماده (۹۷) در ادارات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که نظام جامع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به صورت کامل به اجراء در ن</w:t>
      </w:r>
      <w:r w:rsidRPr="00874F1D">
        <w:rPr>
          <w:rFonts w:cs="B Badr" w:hint="cs"/>
          <w:rtl/>
        </w:rPr>
        <w:t>ی</w:t>
      </w:r>
      <w:r w:rsidRPr="00874F1D">
        <w:rPr>
          <w:rFonts w:cs="B Badr" w:hint="eastAsia"/>
          <w:rtl/>
        </w:rPr>
        <w:t>امده</w:t>
      </w:r>
      <w:r w:rsidRPr="00874F1D">
        <w:rPr>
          <w:rFonts w:cs="B Badr"/>
          <w:rtl/>
        </w:rPr>
        <w:t xml:space="preserve"> است، متن </w:t>
      </w:r>
      <w:r w:rsidRPr="00874F1D">
        <w:rPr>
          <w:rFonts w:cs="B Badr" w:hint="eastAsia"/>
          <w:rtl/>
        </w:rPr>
        <w:t>قبل</w:t>
      </w:r>
      <w:r w:rsidRPr="00874F1D">
        <w:rPr>
          <w:rFonts w:cs="B Badr" w:hint="cs"/>
          <w:rtl/>
        </w:rPr>
        <w:t>ی</w:t>
      </w:r>
      <w:r w:rsidRPr="00874F1D">
        <w:rPr>
          <w:rFonts w:cs="B Badr"/>
          <w:rtl/>
        </w:rPr>
        <w:t xml:space="preserve"> مواد مجر</w:t>
      </w:r>
      <w:r w:rsidRPr="00874F1D">
        <w:rPr>
          <w:rFonts w:cs="B Badr" w:hint="cs"/>
          <w:rtl/>
        </w:rPr>
        <w:t>ی</w:t>
      </w:r>
      <w:r w:rsidRPr="00874F1D">
        <w:rPr>
          <w:rFonts w:cs="B Badr"/>
          <w:rtl/>
        </w:rPr>
        <w:t xml:space="preserve"> خواهد بود.</w:t>
      </w:r>
    </w:p>
  </w:footnote>
  <w:footnote w:id="120">
    <w:p w14:paraId="05C6D9CE" w14:textId="12C7991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(۱۵۸) قانون حذف شد.</w:t>
      </w:r>
    </w:p>
  </w:footnote>
  <w:footnote w:id="121">
    <w:p w14:paraId="4BB4F3C2" w14:textId="0A9324F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(۱۶۱) قانون عبارت «مجازات مقرر در تبصره (۲) ماده (۱۹۹) ا</w:t>
      </w:r>
      <w:r w:rsidRPr="00874F1D">
        <w:rPr>
          <w:rFonts w:cs="B Badr" w:hint="cs"/>
          <w:rtl/>
        </w:rPr>
        <w:t>ی</w:t>
      </w:r>
      <w:r w:rsidRPr="00874F1D">
        <w:rPr>
          <w:rFonts w:cs="B Badr" w:hint="eastAsia"/>
          <w:rtl/>
        </w:rPr>
        <w:t>ن</w:t>
      </w:r>
      <w:r w:rsidRPr="00874F1D">
        <w:rPr>
          <w:rFonts w:cs="B Badr"/>
          <w:rtl/>
        </w:rPr>
        <w:t xml:space="preserve"> قانون» به عبارت «مجازات حبس تعز</w:t>
      </w:r>
      <w:r w:rsidRPr="00874F1D">
        <w:rPr>
          <w:rFonts w:cs="B Badr" w:hint="cs"/>
          <w:rtl/>
        </w:rPr>
        <w:t>ی</w:t>
      </w:r>
      <w:r w:rsidRPr="00874F1D">
        <w:rPr>
          <w:rFonts w:cs="B Badr" w:hint="eastAsia"/>
          <w:rtl/>
        </w:rPr>
        <w:t>ر</w:t>
      </w:r>
      <w:r w:rsidRPr="00874F1D">
        <w:rPr>
          <w:rFonts w:cs="B Badr" w:hint="cs"/>
          <w:rtl/>
        </w:rPr>
        <w:t>ی</w:t>
      </w:r>
      <w:r w:rsidRPr="00874F1D">
        <w:rPr>
          <w:rFonts w:cs="B Badr"/>
          <w:rtl/>
        </w:rPr>
        <w:t xml:space="preserve"> درجه شش» اصلاح شد.</w:t>
      </w:r>
    </w:p>
  </w:footnote>
  <w:footnote w:id="122">
    <w:p w14:paraId="27514693" w14:textId="121A9AF1" w:rsidR="00E163E4" w:rsidRPr="00874F1D" w:rsidRDefault="00E163E4" w:rsidP="004F2101">
      <w:pPr>
        <w:pStyle w:val="FootnoteText"/>
        <w:jc w:val="both"/>
        <w:rPr>
          <w:rFonts w:cs="B Badr"/>
        </w:rPr>
      </w:pPr>
      <w:r w:rsidRPr="00874F1D">
        <w:rPr>
          <w:rStyle w:val="FootnoteReference"/>
          <w:rFonts w:cs="B Badr"/>
        </w:rPr>
        <w:footnoteRef/>
      </w:r>
      <w:r w:rsidRPr="00874F1D">
        <w:rPr>
          <w:rFonts w:cs="B Badr"/>
          <w:rtl/>
        </w:rPr>
        <w:t xml:space="preserve"> به موجب ماده (۱۸) قانون عمل</w:t>
      </w:r>
      <w:r w:rsidRPr="00874F1D">
        <w:rPr>
          <w:rFonts w:cs="B Badr" w:hint="cs"/>
          <w:rtl/>
        </w:rPr>
        <w:t>ی</w:t>
      </w:r>
      <w:r w:rsidRPr="00874F1D">
        <w:rPr>
          <w:rFonts w:cs="B Badr" w:hint="eastAsia"/>
          <w:rtl/>
        </w:rPr>
        <w:t>ات</w:t>
      </w:r>
      <w:r w:rsidRPr="00874F1D">
        <w:rPr>
          <w:rFonts w:cs="B Badr"/>
          <w:rtl/>
        </w:rPr>
        <w:t xml:space="preserve"> بانک</w:t>
      </w:r>
      <w:r w:rsidRPr="00874F1D">
        <w:rPr>
          <w:rFonts w:cs="B Badr" w:hint="cs"/>
          <w:rtl/>
        </w:rPr>
        <w:t>ی</w:t>
      </w:r>
      <w:r w:rsidRPr="00874F1D">
        <w:rPr>
          <w:rFonts w:cs="B Badr"/>
          <w:rtl/>
        </w:rPr>
        <w:t xml:space="preserve"> بدون ربا (بهره)، مصوب </w:t>
      </w:r>
      <w:r w:rsidRPr="00874F1D">
        <w:rPr>
          <w:rFonts w:cs="B Badr" w:hint="cs"/>
          <w:rtl/>
        </w:rPr>
        <w:t>8</w:t>
      </w:r>
      <w:r w:rsidRPr="00874F1D">
        <w:rPr>
          <w:rFonts w:cs="B Badr"/>
          <w:rtl/>
        </w:rPr>
        <w:t>/۶/</w:t>
      </w:r>
      <w:r w:rsidRPr="00874F1D">
        <w:rPr>
          <w:rFonts w:cs="B Badr" w:hint="cs"/>
          <w:rtl/>
        </w:rPr>
        <w:t>1362</w:t>
      </w:r>
      <w:r w:rsidRPr="00874F1D">
        <w:rPr>
          <w:rFonts w:cs="B Badr"/>
          <w:rtl/>
        </w:rPr>
        <w:t>، نام « بانک مرکز</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به « بانک مرکز</w:t>
      </w:r>
      <w:r w:rsidRPr="00874F1D">
        <w:rPr>
          <w:rFonts w:cs="B Badr" w:hint="cs"/>
          <w:rtl/>
        </w:rPr>
        <w:t>ی</w:t>
      </w:r>
      <w:r w:rsidRPr="00874F1D">
        <w:rPr>
          <w:rFonts w:cs="B Badr"/>
          <w:rtl/>
        </w:rPr>
        <w:t xml:space="preserve">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»تغ</w:t>
      </w:r>
      <w:r w:rsidRPr="00874F1D">
        <w:rPr>
          <w:rFonts w:cs="B Badr" w:hint="cs"/>
          <w:rtl/>
        </w:rPr>
        <w:t>یی</w:t>
      </w:r>
      <w:r w:rsidRPr="00874F1D">
        <w:rPr>
          <w:rFonts w:cs="B Badr" w:hint="eastAsia"/>
          <w:rtl/>
        </w:rPr>
        <w:t>ر</w:t>
      </w:r>
      <w:r w:rsidRPr="00874F1D">
        <w:rPr>
          <w:rFonts w:cs="B Badr"/>
          <w:rtl/>
        </w:rPr>
        <w:t xml:space="preserve"> و در متن ماده (۱۶۴) عبارت« بانک مرکز</w:t>
      </w:r>
      <w:r w:rsidRPr="00874F1D">
        <w:rPr>
          <w:rFonts w:cs="B Badr" w:hint="cs"/>
          <w:rtl/>
        </w:rPr>
        <w:t>ی</w:t>
      </w:r>
      <w:r w:rsidRPr="00874F1D">
        <w:rPr>
          <w:rFonts w:cs="B Badr"/>
          <w:rtl/>
        </w:rPr>
        <w:t xml:space="preserve">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بانک مرکز</w:t>
      </w:r>
      <w:r w:rsidRPr="00874F1D">
        <w:rPr>
          <w:rFonts w:cs="B Badr" w:hint="cs"/>
          <w:rtl/>
        </w:rPr>
        <w:t>ی</w:t>
      </w:r>
      <w:r w:rsidRPr="00874F1D">
        <w:rPr>
          <w:rFonts w:cs="B Badr" w:hint="eastAsia"/>
          <w:rtl/>
        </w:rPr>
        <w:t>»</w:t>
      </w:r>
      <w:r w:rsidRPr="00874F1D">
        <w:rPr>
          <w:rFonts w:cs="B Badr"/>
          <w:rtl/>
        </w:rPr>
        <w:t xml:space="preserve"> شد.</w:t>
      </w:r>
    </w:p>
  </w:footnote>
  <w:footnote w:id="123">
    <w:p w14:paraId="36DB4631" w14:textId="2E406B5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 قانون اجازه تأس</w:t>
      </w:r>
      <w:r w:rsidRPr="00874F1D">
        <w:rPr>
          <w:rFonts w:cs="B Badr" w:hint="cs"/>
          <w:rtl/>
        </w:rPr>
        <w:t>ی</w:t>
      </w:r>
      <w:r w:rsidRPr="00874F1D">
        <w:rPr>
          <w:rFonts w:cs="B Badr" w:hint="eastAsia"/>
          <w:rtl/>
        </w:rPr>
        <w:t>س</w:t>
      </w:r>
      <w:r w:rsidRPr="00874F1D">
        <w:rPr>
          <w:rFonts w:cs="B Badr"/>
          <w:rtl/>
        </w:rPr>
        <w:t xml:space="preserve"> بانک مل</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برا</w:t>
      </w:r>
      <w:r w:rsidRPr="00874F1D">
        <w:rPr>
          <w:rFonts w:cs="B Badr" w:hint="cs"/>
          <w:rtl/>
        </w:rPr>
        <w:t>ی</w:t>
      </w:r>
      <w:r w:rsidRPr="00874F1D">
        <w:rPr>
          <w:rFonts w:cs="B Badr"/>
          <w:rtl/>
        </w:rPr>
        <w:t xml:space="preserve"> پ</w:t>
      </w:r>
      <w:r w:rsidRPr="00874F1D">
        <w:rPr>
          <w:rFonts w:cs="B Badr" w:hint="cs"/>
          <w:rtl/>
        </w:rPr>
        <w:t>ی</w:t>
      </w:r>
      <w:r w:rsidRPr="00874F1D">
        <w:rPr>
          <w:rFonts w:cs="B Badr" w:hint="eastAsia"/>
          <w:rtl/>
        </w:rPr>
        <w:t>شرفت</w:t>
      </w:r>
      <w:r w:rsidRPr="00874F1D">
        <w:rPr>
          <w:rFonts w:cs="B Badr"/>
          <w:rtl/>
        </w:rPr>
        <w:t xml:space="preserve"> امر تجارت و فلاحت و زراعت و صناعت» مصوب 14/۲/1306 « بانک مل</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 تأس</w:t>
      </w:r>
      <w:r w:rsidRPr="00874F1D">
        <w:rPr>
          <w:rFonts w:cs="B Badr" w:hint="cs"/>
          <w:rtl/>
        </w:rPr>
        <w:t>ی</w:t>
      </w:r>
      <w:r w:rsidRPr="00874F1D">
        <w:rPr>
          <w:rFonts w:cs="B Badr" w:hint="eastAsia"/>
          <w:rtl/>
        </w:rPr>
        <w:t>س</w:t>
      </w:r>
      <w:r w:rsidRPr="00874F1D">
        <w:rPr>
          <w:rFonts w:cs="B Badr"/>
          <w:rtl/>
        </w:rPr>
        <w:t xml:space="preserve"> و در متن ماده (۱۶۴) عبارت « بانک مل</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بانک مل</w:t>
      </w:r>
      <w:r w:rsidRPr="00874F1D">
        <w:rPr>
          <w:rFonts w:cs="B Badr" w:hint="cs"/>
          <w:rtl/>
        </w:rPr>
        <w:t>ی</w:t>
      </w:r>
      <w:r w:rsidRPr="00874F1D">
        <w:rPr>
          <w:rFonts w:cs="B Badr" w:hint="eastAsia"/>
          <w:rtl/>
        </w:rPr>
        <w:t>»</w:t>
      </w:r>
      <w:r w:rsidRPr="00874F1D">
        <w:rPr>
          <w:rFonts w:cs="B Badr"/>
          <w:rtl/>
        </w:rPr>
        <w:t xml:space="preserve"> شد.</w:t>
      </w:r>
    </w:p>
  </w:footnote>
  <w:footnote w:id="124">
    <w:p w14:paraId="204BA3A9" w14:textId="4E8F656E"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1.</w:t>
      </w:r>
      <w:r w:rsidRPr="00874F1D">
        <w:rPr>
          <w:rFonts w:cs="B Badr"/>
          <w:rtl/>
        </w:rPr>
        <w:tab/>
        <w:t>به موجب بند ۴۱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(۱۶۹) قانون و تبصره آن شد.</w:t>
      </w:r>
    </w:p>
  </w:footnote>
  <w:footnote w:id="125">
    <w:p w14:paraId="50CBC505" w14:textId="5314957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(۱۶۹) مکرر قانون و تبصره ها</w:t>
      </w:r>
      <w:r w:rsidRPr="00874F1D">
        <w:rPr>
          <w:rFonts w:cs="B Badr" w:hint="cs"/>
          <w:rtl/>
        </w:rPr>
        <w:t>ی</w:t>
      </w:r>
      <w:r w:rsidRPr="00874F1D">
        <w:rPr>
          <w:rFonts w:cs="B Badr"/>
          <w:rtl/>
        </w:rPr>
        <w:t xml:space="preserve"> آن شد.</w:t>
      </w:r>
    </w:p>
  </w:footnote>
  <w:footnote w:id="126">
    <w:p w14:paraId="60727798" w14:textId="54C8D68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قانون الحاق کم</w:t>
      </w:r>
      <w:r w:rsidRPr="00874F1D">
        <w:rPr>
          <w:rFonts w:cs="B Badr" w:hint="cs"/>
          <w:rtl/>
        </w:rPr>
        <w:t>ی</w:t>
      </w:r>
      <w:r w:rsidRPr="00874F1D">
        <w:rPr>
          <w:rFonts w:cs="B Badr" w:hint="eastAsia"/>
          <w:rtl/>
        </w:rPr>
        <w:t>ته</w:t>
      </w:r>
      <w:r w:rsidRPr="00874F1D">
        <w:rPr>
          <w:rFonts w:cs="B Badr"/>
          <w:rtl/>
        </w:rPr>
        <w:t xml:space="preserve"> امداد امام خم</w:t>
      </w:r>
      <w:r w:rsidRPr="00874F1D">
        <w:rPr>
          <w:rFonts w:cs="B Badr" w:hint="cs"/>
          <w:rtl/>
        </w:rPr>
        <w:t>ی</w:t>
      </w:r>
      <w:r w:rsidRPr="00874F1D">
        <w:rPr>
          <w:rFonts w:cs="B Badr" w:hint="eastAsia"/>
          <w:rtl/>
        </w:rPr>
        <w:t>ن</w:t>
      </w:r>
      <w:r w:rsidRPr="00874F1D">
        <w:rPr>
          <w:rFonts w:cs="B Badr" w:hint="cs"/>
          <w:rtl/>
        </w:rPr>
        <w:t>ی</w:t>
      </w:r>
      <w:r w:rsidRPr="00874F1D">
        <w:rPr>
          <w:rFonts w:cs="B Badr"/>
          <w:rtl/>
        </w:rPr>
        <w:t xml:space="preserve"> (ره) و جمع</w:t>
      </w:r>
      <w:r w:rsidRPr="00874F1D">
        <w:rPr>
          <w:rFonts w:cs="B Badr" w:hint="cs"/>
          <w:rtl/>
        </w:rPr>
        <w:t>ی</w:t>
      </w:r>
      <w:r w:rsidRPr="00874F1D">
        <w:rPr>
          <w:rFonts w:cs="B Badr" w:hint="eastAsia"/>
          <w:rtl/>
        </w:rPr>
        <w:t>ت</w:t>
      </w:r>
      <w:r w:rsidRPr="00874F1D">
        <w:rPr>
          <w:rFonts w:cs="B Badr"/>
          <w:rtl/>
        </w:rPr>
        <w:t xml:space="preserve"> هلال احمر به فهرست نهادها و مؤسسات مشمول ماده ( ۱۷۲) اصلاح</w:t>
      </w:r>
      <w:r w:rsidRPr="00874F1D">
        <w:rPr>
          <w:rFonts w:cs="B Badr" w:hint="cs"/>
          <w:rtl/>
        </w:rPr>
        <w:t>ی</w:t>
      </w:r>
      <w:r w:rsidRPr="00874F1D">
        <w:rPr>
          <w:rFonts w:cs="B Badr"/>
          <w:rtl/>
        </w:rPr>
        <w:t xml:space="preserve">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و روزنامه رسم</w:t>
      </w:r>
      <w:r w:rsidRPr="00874F1D">
        <w:rPr>
          <w:rFonts w:cs="B Badr" w:hint="cs"/>
          <w:rtl/>
        </w:rPr>
        <w:t>ی</w:t>
      </w:r>
      <w:r w:rsidRPr="00874F1D">
        <w:rPr>
          <w:rFonts w:cs="B Badr"/>
          <w:rtl/>
        </w:rPr>
        <w:t xml:space="preserve"> شماره ۱۹۷۷۸ مورخ 5/۱۱/1391 عبارت «کم</w:t>
      </w:r>
      <w:r w:rsidRPr="00874F1D">
        <w:rPr>
          <w:rFonts w:cs="B Badr" w:hint="cs"/>
          <w:rtl/>
        </w:rPr>
        <w:t>ی</w:t>
      </w:r>
      <w:r w:rsidRPr="00874F1D">
        <w:rPr>
          <w:rFonts w:cs="B Badr" w:hint="eastAsia"/>
          <w:rtl/>
        </w:rPr>
        <w:t>ته</w:t>
      </w:r>
      <w:r w:rsidRPr="00874F1D">
        <w:rPr>
          <w:rFonts w:cs="B Badr"/>
          <w:rtl/>
        </w:rPr>
        <w:t xml:space="preserve"> امداد امام خم</w:t>
      </w:r>
      <w:r w:rsidRPr="00874F1D">
        <w:rPr>
          <w:rFonts w:cs="B Badr" w:hint="cs"/>
          <w:rtl/>
        </w:rPr>
        <w:t>ی</w:t>
      </w:r>
      <w:r w:rsidRPr="00874F1D">
        <w:rPr>
          <w:rFonts w:cs="B Badr" w:hint="eastAsia"/>
          <w:rtl/>
        </w:rPr>
        <w:t>ن</w:t>
      </w:r>
      <w:r w:rsidRPr="00874F1D">
        <w:rPr>
          <w:rFonts w:cs="B Badr" w:hint="cs"/>
          <w:rtl/>
        </w:rPr>
        <w:t>ی</w:t>
      </w:r>
      <w:r w:rsidRPr="00874F1D">
        <w:rPr>
          <w:rFonts w:cs="B Badr"/>
          <w:rtl/>
        </w:rPr>
        <w:t xml:space="preserve"> (ره) و جمع</w:t>
      </w:r>
      <w:r w:rsidRPr="00874F1D">
        <w:rPr>
          <w:rFonts w:cs="B Badr" w:hint="cs"/>
          <w:rtl/>
        </w:rPr>
        <w:t>ی</w:t>
      </w:r>
      <w:r w:rsidRPr="00874F1D">
        <w:rPr>
          <w:rFonts w:cs="B Badr" w:hint="eastAsia"/>
          <w:rtl/>
        </w:rPr>
        <w:t>ت</w:t>
      </w:r>
      <w:r w:rsidRPr="00874F1D">
        <w:rPr>
          <w:rFonts w:cs="B Badr"/>
          <w:rtl/>
        </w:rPr>
        <w:t xml:space="preserve"> هلال احمر» بعد از عبارت «مرا</w:t>
      </w:r>
      <w:r w:rsidRPr="00874F1D">
        <w:rPr>
          <w:rFonts w:cs="B Badr" w:hint="eastAsia"/>
          <w:rtl/>
        </w:rPr>
        <w:t>کز</w:t>
      </w:r>
      <w:r w:rsidRPr="00874F1D">
        <w:rPr>
          <w:rFonts w:cs="B Badr"/>
          <w:rtl/>
        </w:rPr>
        <w:t xml:space="preserve"> بهز</w:t>
      </w:r>
      <w:r w:rsidRPr="00874F1D">
        <w:rPr>
          <w:rFonts w:cs="B Badr" w:hint="cs"/>
          <w:rtl/>
        </w:rPr>
        <w:t>ی</w:t>
      </w:r>
      <w:r w:rsidRPr="00874F1D">
        <w:rPr>
          <w:rFonts w:cs="B Badr" w:hint="eastAsia"/>
          <w:rtl/>
        </w:rPr>
        <w:t>ست</w:t>
      </w:r>
      <w:r w:rsidRPr="00874F1D">
        <w:rPr>
          <w:rFonts w:cs="B Badr" w:hint="cs"/>
          <w:rtl/>
        </w:rPr>
        <w:t>ی</w:t>
      </w:r>
      <w:r w:rsidRPr="00874F1D">
        <w:rPr>
          <w:rFonts w:cs="B Badr" w:hint="eastAsia"/>
          <w:rtl/>
        </w:rPr>
        <w:t>»</w:t>
      </w:r>
      <w:r w:rsidRPr="00874F1D">
        <w:rPr>
          <w:rFonts w:cs="B Badr"/>
          <w:rtl/>
        </w:rPr>
        <w:t xml:space="preserve"> به متن ماده (۱۷۲) اضافه گرد</w:t>
      </w:r>
      <w:r w:rsidRPr="00874F1D">
        <w:rPr>
          <w:rFonts w:cs="B Badr" w:hint="cs"/>
          <w:rtl/>
        </w:rPr>
        <w:t>ی</w:t>
      </w:r>
      <w:r w:rsidRPr="00874F1D">
        <w:rPr>
          <w:rFonts w:cs="B Badr" w:hint="eastAsia"/>
          <w:rtl/>
        </w:rPr>
        <w:t>د</w:t>
      </w:r>
      <w:r w:rsidRPr="00874F1D">
        <w:rPr>
          <w:rFonts w:cs="B Badr"/>
          <w:rtl/>
        </w:rPr>
        <w:t>.</w:t>
      </w:r>
    </w:p>
  </w:footnote>
  <w:footnote w:id="127">
    <w:p w14:paraId="7B0C5C6D" w14:textId="06E78AA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(۷۹)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ا</w:t>
      </w:r>
      <w:r w:rsidRPr="00874F1D">
        <w:rPr>
          <w:rFonts w:cs="B Badr" w:hint="cs"/>
          <w:rtl/>
        </w:rPr>
        <w:t>ی</w:t>
      </w:r>
      <w:r w:rsidRPr="00874F1D">
        <w:rPr>
          <w:rFonts w:cs="B Badr" w:hint="eastAsia"/>
          <w:rtl/>
        </w:rPr>
        <w:t>ن</w:t>
      </w:r>
      <w:r w:rsidRPr="00874F1D">
        <w:rPr>
          <w:rFonts w:cs="B Badr"/>
          <w:rtl/>
        </w:rPr>
        <w:t xml:space="preserve"> ماده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(۱۷۵) و تبصره آن شد.</w:t>
      </w:r>
    </w:p>
  </w:footnote>
  <w:footnote w:id="128">
    <w:p w14:paraId="729F9457" w14:textId="0D538C22"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(۸۰)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۳ به ماده (۱۷۷) قانون الحاق شد.</w:t>
      </w:r>
    </w:p>
  </w:footnote>
  <w:footnote w:id="129">
    <w:p w14:paraId="22764AB4" w14:textId="1DFBD18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۴۳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تبصره ۳ ماده (۱۷۷) قانون عبارت ” از تار</w:t>
      </w:r>
      <w:r w:rsidRPr="00874F1D">
        <w:rPr>
          <w:rFonts w:cs="B Badr" w:hint="cs"/>
          <w:rtl/>
        </w:rPr>
        <w:t>ی</w:t>
      </w:r>
      <w:r w:rsidRPr="00874F1D">
        <w:rPr>
          <w:rFonts w:cs="B Badr" w:hint="eastAsia"/>
          <w:rtl/>
        </w:rPr>
        <w:t>خ</w:t>
      </w:r>
      <w:r w:rsidRPr="00874F1D">
        <w:rPr>
          <w:rFonts w:cs="B Badr"/>
          <w:rtl/>
        </w:rPr>
        <w:t xml:space="preserve"> شناسا</w:t>
      </w:r>
      <w:r w:rsidRPr="00874F1D">
        <w:rPr>
          <w:rFonts w:cs="B Badr" w:hint="cs"/>
          <w:rtl/>
        </w:rPr>
        <w:t>یی</w:t>
      </w:r>
      <w:r w:rsidRPr="00874F1D">
        <w:rPr>
          <w:rFonts w:cs="B Badr" w:hint="eastAsia"/>
          <w:rtl/>
        </w:rPr>
        <w:t>”</w:t>
      </w:r>
      <w:r w:rsidRPr="00874F1D">
        <w:rPr>
          <w:rFonts w:cs="B Badr"/>
          <w:rtl/>
        </w:rPr>
        <w:t xml:space="preserve"> به ” تا تار</w:t>
      </w:r>
      <w:r w:rsidRPr="00874F1D">
        <w:rPr>
          <w:rFonts w:cs="B Badr" w:hint="cs"/>
          <w:rtl/>
        </w:rPr>
        <w:t>ی</w:t>
      </w:r>
      <w:r w:rsidRPr="00874F1D">
        <w:rPr>
          <w:rFonts w:cs="B Badr" w:hint="eastAsia"/>
          <w:rtl/>
        </w:rPr>
        <w:t>خ</w:t>
      </w:r>
      <w:r w:rsidRPr="00874F1D">
        <w:rPr>
          <w:rFonts w:cs="B Badr"/>
          <w:rtl/>
        </w:rPr>
        <w:t xml:space="preserve"> شناسا</w:t>
      </w:r>
      <w:r w:rsidRPr="00874F1D">
        <w:rPr>
          <w:rFonts w:cs="B Badr" w:hint="cs"/>
          <w:rtl/>
        </w:rPr>
        <w:t>یی</w:t>
      </w:r>
      <w:r w:rsidRPr="00874F1D">
        <w:rPr>
          <w:rFonts w:cs="B Badr" w:hint="eastAsia"/>
          <w:rtl/>
        </w:rPr>
        <w:t>”</w:t>
      </w:r>
      <w:r w:rsidRPr="00874F1D">
        <w:rPr>
          <w:rFonts w:cs="B Badr"/>
          <w:rtl/>
        </w:rPr>
        <w:t xml:space="preserve"> اصلاح شد.</w:t>
      </w:r>
    </w:p>
  </w:footnote>
  <w:footnote w:id="130">
    <w:p w14:paraId="22306754" w14:textId="48ED43B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۴۴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(۱۸۱) قانون و تبصره آن شد.</w:t>
      </w:r>
    </w:p>
  </w:footnote>
  <w:footnote w:id="131">
    <w:p w14:paraId="4E1EDDCD" w14:textId="63FDA4D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(۸۳)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ماده (۱۸۶) قانون به تبصره ۱ تبد</w:t>
      </w:r>
      <w:r w:rsidRPr="00874F1D">
        <w:rPr>
          <w:rFonts w:cs="B Badr" w:hint="cs"/>
          <w:rtl/>
        </w:rPr>
        <w:t>ی</w:t>
      </w:r>
      <w:r w:rsidRPr="00874F1D">
        <w:rPr>
          <w:rFonts w:cs="B Badr" w:hint="eastAsia"/>
          <w:rtl/>
        </w:rPr>
        <w:t>ل</w:t>
      </w:r>
      <w:r w:rsidRPr="00874F1D">
        <w:rPr>
          <w:rFonts w:cs="B Badr"/>
          <w:rtl/>
        </w:rPr>
        <w:t xml:space="preserve"> و تبصره ۲ به آن الحاق شد.</w:t>
      </w:r>
    </w:p>
  </w:footnote>
  <w:footnote w:id="132">
    <w:p w14:paraId="105E3B15" w14:textId="0246C51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۴۵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۳ و ۴ به ماده (۱۸۶) قانون الحاق شد.</w:t>
      </w:r>
    </w:p>
  </w:footnote>
  <w:footnote w:id="133">
    <w:p w14:paraId="6587F2C5" w14:textId="604330F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(۸۴)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عبارات</w:t>
      </w:r>
      <w:r w:rsidRPr="00874F1D">
        <w:rPr>
          <w:rFonts w:cs="B Badr" w:hint="cs"/>
          <w:rtl/>
        </w:rPr>
        <w:t>ی</w:t>
      </w:r>
      <w:r w:rsidRPr="00874F1D">
        <w:rPr>
          <w:rFonts w:cs="B Badr"/>
          <w:rtl/>
        </w:rPr>
        <w:t xml:space="preserve"> از متن قبل</w:t>
      </w:r>
      <w:r w:rsidRPr="00874F1D">
        <w:rPr>
          <w:rFonts w:cs="B Badr" w:hint="cs"/>
          <w:rtl/>
        </w:rPr>
        <w:t>ی</w:t>
      </w:r>
      <w:r w:rsidRPr="00874F1D">
        <w:rPr>
          <w:rFonts w:cs="B Badr"/>
          <w:rtl/>
        </w:rPr>
        <w:t xml:space="preserve"> ماده (۱۸۷) قانون حذف شد.</w:t>
      </w:r>
    </w:p>
  </w:footnote>
  <w:footnote w:id="134">
    <w:p w14:paraId="4C5436B9" w14:textId="669A7CA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۴۶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۳ و ۴ به ماده (۱۸۷) قانون الحاق شد.</w:t>
      </w:r>
    </w:p>
  </w:footnote>
  <w:footnote w:id="135">
    <w:p w14:paraId="6E73B685" w14:textId="33FDF1D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۴۷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(۱۸۹) قانون عبارت “موضوع بندها</w:t>
      </w:r>
      <w:r w:rsidRPr="00874F1D">
        <w:rPr>
          <w:rFonts w:cs="B Badr" w:hint="cs"/>
          <w:rtl/>
        </w:rPr>
        <w:t>ی</w:t>
      </w:r>
      <w:r w:rsidRPr="00874F1D">
        <w:rPr>
          <w:rFonts w:cs="B Badr"/>
          <w:rtl/>
        </w:rPr>
        <w:t xml:space="preserve"> (الف) و (ب) ماده (۹۵) ا</w:t>
      </w:r>
      <w:r w:rsidRPr="00874F1D">
        <w:rPr>
          <w:rFonts w:cs="B Badr" w:hint="cs"/>
          <w:rtl/>
        </w:rPr>
        <w:t>ی</w:t>
      </w:r>
      <w:r w:rsidRPr="00874F1D">
        <w:rPr>
          <w:rFonts w:cs="B Badr" w:hint="eastAsia"/>
          <w:rtl/>
        </w:rPr>
        <w:t>ن</w:t>
      </w:r>
      <w:r w:rsidRPr="00874F1D">
        <w:rPr>
          <w:rFonts w:cs="B Badr"/>
          <w:rtl/>
        </w:rPr>
        <w:t xml:space="preserve"> قانون” حذف شد.</w:t>
      </w:r>
    </w:p>
  </w:footnote>
  <w:footnote w:id="136">
    <w:p w14:paraId="7A68278D" w14:textId="1512BADE"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31/0۴/1394، ماده (۱۹۲) قانون و تبصره آن اصلاح شد.</w:t>
      </w:r>
    </w:p>
  </w:footnote>
  <w:footnote w:id="137">
    <w:p w14:paraId="19D2040A" w14:textId="33AFE80F"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۴۷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(۱۹۳) عبارت” مقررات ا</w:t>
      </w:r>
      <w:r w:rsidRPr="00874F1D">
        <w:rPr>
          <w:rFonts w:cs="B Badr" w:hint="cs"/>
          <w:rtl/>
        </w:rPr>
        <w:t>ی</w:t>
      </w:r>
      <w:r w:rsidRPr="00874F1D">
        <w:rPr>
          <w:rFonts w:cs="B Badr" w:hint="eastAsia"/>
          <w:rtl/>
        </w:rPr>
        <w:t>ن</w:t>
      </w:r>
      <w:r w:rsidRPr="00874F1D">
        <w:rPr>
          <w:rFonts w:cs="B Badr"/>
          <w:rtl/>
        </w:rPr>
        <w:t xml:space="preserve"> قانون” به عبارت ” ا</w:t>
      </w:r>
      <w:r w:rsidRPr="00874F1D">
        <w:rPr>
          <w:rFonts w:cs="B Badr" w:hint="cs"/>
          <w:rtl/>
        </w:rPr>
        <w:t>ی</w:t>
      </w:r>
      <w:r w:rsidRPr="00874F1D">
        <w:rPr>
          <w:rFonts w:cs="B Badr" w:hint="eastAsia"/>
          <w:rtl/>
        </w:rPr>
        <w:t>ن</w:t>
      </w:r>
      <w:r w:rsidRPr="00874F1D">
        <w:rPr>
          <w:rFonts w:cs="B Badr"/>
          <w:rtl/>
        </w:rPr>
        <w:t xml:space="preserve"> قانون و مقررات مربوط به آن”اصلاح و عبارت ” و در مورد رد دفتر مشمول جر</w:t>
      </w:r>
      <w:r w:rsidRPr="00874F1D">
        <w:rPr>
          <w:rFonts w:cs="B Badr" w:hint="cs"/>
          <w:rtl/>
        </w:rPr>
        <w:t>ی</w:t>
      </w:r>
      <w:r w:rsidRPr="00874F1D">
        <w:rPr>
          <w:rFonts w:cs="B Badr" w:hint="eastAsia"/>
          <w:rtl/>
        </w:rPr>
        <w:t>مه</w:t>
      </w:r>
      <w:r w:rsidRPr="00874F1D">
        <w:rPr>
          <w:rFonts w:cs="B Badr"/>
          <w:rtl/>
        </w:rPr>
        <w:t xml:space="preserve"> ا</w:t>
      </w:r>
      <w:r w:rsidRPr="00874F1D">
        <w:rPr>
          <w:rFonts w:cs="B Badr" w:hint="cs"/>
          <w:rtl/>
        </w:rPr>
        <w:t>ی</w:t>
      </w:r>
      <w:r w:rsidRPr="00874F1D">
        <w:rPr>
          <w:rFonts w:cs="B Badr"/>
          <w:rtl/>
        </w:rPr>
        <w:t xml:space="preserve"> معادل ده درصد (۱۰%) مال</w:t>
      </w:r>
      <w:r w:rsidRPr="00874F1D">
        <w:rPr>
          <w:rFonts w:cs="B Badr" w:hint="cs"/>
          <w:rtl/>
        </w:rPr>
        <w:t>ی</w:t>
      </w:r>
      <w:r w:rsidRPr="00874F1D">
        <w:rPr>
          <w:rFonts w:cs="B Badr" w:hint="eastAsia"/>
          <w:rtl/>
        </w:rPr>
        <w:t>ات”</w:t>
      </w:r>
      <w:r w:rsidRPr="00874F1D">
        <w:rPr>
          <w:rFonts w:cs="B Badr"/>
          <w:rtl/>
        </w:rPr>
        <w:t xml:space="preserve"> حذف شد.</w:t>
      </w:r>
    </w:p>
  </w:footnote>
  <w:footnote w:id="138">
    <w:p w14:paraId="5C423635" w14:textId="3C33857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(۱۹۸) قانون شد.</w:t>
      </w:r>
    </w:p>
  </w:footnote>
  <w:footnote w:id="139">
    <w:p w14:paraId="60800AAB" w14:textId="1D9E4C4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(۱۹۹) و تبصره ها</w:t>
      </w:r>
      <w:r w:rsidRPr="00874F1D">
        <w:rPr>
          <w:rFonts w:cs="B Badr" w:hint="cs"/>
          <w:rtl/>
        </w:rPr>
        <w:t>ی</w:t>
      </w:r>
      <w:r w:rsidRPr="00874F1D">
        <w:rPr>
          <w:rFonts w:cs="B Badr"/>
          <w:rtl/>
        </w:rPr>
        <w:t xml:space="preserve"> آن شد.</w:t>
      </w:r>
    </w:p>
  </w:footnote>
  <w:footnote w:id="140">
    <w:p w14:paraId="7DECF677" w14:textId="0C4F83F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(۲۰۰) قانون عبارت “مجازات مقرر در تبصره (۲) ماده (۱۹۹)</w:t>
      </w:r>
      <w:r w:rsidRPr="00874F1D">
        <w:rPr>
          <w:rFonts w:cs="B Badr" w:hint="cs"/>
          <w:rtl/>
        </w:rPr>
        <w:t xml:space="preserve"> </w:t>
      </w:r>
      <w:r w:rsidRPr="00874F1D">
        <w:rPr>
          <w:rFonts w:cs="B Badr"/>
          <w:rtl/>
        </w:rPr>
        <w:t>ا</w:t>
      </w:r>
      <w:r w:rsidRPr="00874F1D">
        <w:rPr>
          <w:rFonts w:cs="B Badr" w:hint="cs"/>
          <w:rtl/>
        </w:rPr>
        <w:t>ی</w:t>
      </w:r>
      <w:r w:rsidRPr="00874F1D">
        <w:rPr>
          <w:rFonts w:cs="B Badr" w:hint="eastAsia"/>
          <w:rtl/>
        </w:rPr>
        <w:t>ن</w:t>
      </w:r>
      <w:r w:rsidRPr="00874F1D">
        <w:rPr>
          <w:rFonts w:cs="B Badr"/>
          <w:rtl/>
        </w:rPr>
        <w:t xml:space="preserve"> قانون” به عبارت ” مجازات حبس تعز</w:t>
      </w:r>
      <w:r w:rsidRPr="00874F1D">
        <w:rPr>
          <w:rFonts w:cs="B Badr" w:hint="cs"/>
          <w:rtl/>
        </w:rPr>
        <w:t>ی</w:t>
      </w:r>
      <w:r w:rsidRPr="00874F1D">
        <w:rPr>
          <w:rFonts w:cs="B Badr" w:hint="eastAsia"/>
          <w:rtl/>
        </w:rPr>
        <w:t>ر</w:t>
      </w:r>
      <w:r w:rsidRPr="00874F1D">
        <w:rPr>
          <w:rFonts w:cs="B Badr" w:hint="cs"/>
          <w:rtl/>
        </w:rPr>
        <w:t>ی</w:t>
      </w:r>
      <w:r w:rsidRPr="00874F1D">
        <w:rPr>
          <w:rFonts w:cs="B Badr"/>
          <w:rtl/>
        </w:rPr>
        <w:t xml:space="preserve"> درجه شش ” اصلاح شد.</w:t>
      </w:r>
    </w:p>
  </w:footnote>
  <w:footnote w:id="141">
    <w:p w14:paraId="795D52F2" w14:textId="0860011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۵۱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ماده (۲۰۱) قانون حذف شد.</w:t>
      </w:r>
    </w:p>
  </w:footnote>
  <w:footnote w:id="142">
    <w:p w14:paraId="68F571A6" w14:textId="77777777"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نظر م</w:t>
      </w:r>
      <w:r w:rsidRPr="00874F1D">
        <w:rPr>
          <w:rFonts w:cs="B Badr" w:hint="cs"/>
          <w:rtl/>
        </w:rPr>
        <w:t>ی</w:t>
      </w:r>
      <w:r w:rsidRPr="00874F1D">
        <w:rPr>
          <w:rFonts w:cs="B Badr"/>
          <w:rtl/>
        </w:rPr>
        <w:t xml:space="preserve"> رسد در اصلاح ماده (۲۰۲) کلمه «از» ن</w:t>
      </w:r>
      <w:r w:rsidRPr="00874F1D">
        <w:rPr>
          <w:rFonts w:cs="B Badr" w:hint="cs"/>
          <w:rtl/>
        </w:rPr>
        <w:t>ی</w:t>
      </w:r>
      <w:r w:rsidRPr="00874F1D">
        <w:rPr>
          <w:rFonts w:cs="B Badr" w:hint="eastAsia"/>
          <w:rtl/>
        </w:rPr>
        <w:t>ز</w:t>
      </w:r>
      <w:r w:rsidRPr="00874F1D">
        <w:rPr>
          <w:rFonts w:cs="B Badr"/>
          <w:rtl/>
        </w:rPr>
        <w:t xml:space="preserve"> با</w:t>
      </w:r>
      <w:r w:rsidRPr="00874F1D">
        <w:rPr>
          <w:rFonts w:cs="B Badr" w:hint="cs"/>
          <w:rtl/>
        </w:rPr>
        <w:t>ی</w:t>
      </w:r>
      <w:r w:rsidRPr="00874F1D">
        <w:rPr>
          <w:rFonts w:cs="B Badr" w:hint="eastAsia"/>
          <w:rtl/>
        </w:rPr>
        <w:t>ست</w:t>
      </w:r>
      <w:r w:rsidRPr="00874F1D">
        <w:rPr>
          <w:rFonts w:cs="B Badr" w:hint="cs"/>
          <w:rtl/>
        </w:rPr>
        <w:t>ی</w:t>
      </w:r>
      <w:r w:rsidRPr="00874F1D">
        <w:rPr>
          <w:rFonts w:cs="B Badr"/>
          <w:rtl/>
        </w:rPr>
        <w:t xml:space="preserve"> حذف م</w:t>
      </w:r>
      <w:r w:rsidRPr="00874F1D">
        <w:rPr>
          <w:rFonts w:cs="B Badr" w:hint="cs"/>
          <w:rtl/>
        </w:rPr>
        <w:t>ی</w:t>
      </w:r>
      <w:r w:rsidRPr="00874F1D">
        <w:rPr>
          <w:rFonts w:cs="B Badr"/>
          <w:rtl/>
        </w:rPr>
        <w:t xml:space="preserve"> گرد</w:t>
      </w:r>
      <w:r w:rsidRPr="00874F1D">
        <w:rPr>
          <w:rFonts w:cs="B Badr" w:hint="cs"/>
          <w:rtl/>
        </w:rPr>
        <w:t>ی</w:t>
      </w:r>
      <w:r w:rsidRPr="00874F1D">
        <w:rPr>
          <w:rFonts w:cs="B Badr" w:hint="eastAsia"/>
          <w:rtl/>
        </w:rPr>
        <w:t>د</w:t>
      </w:r>
      <w:r w:rsidRPr="00874F1D">
        <w:rPr>
          <w:rFonts w:cs="B Badr"/>
          <w:rtl/>
        </w:rPr>
        <w:t>.</w:t>
      </w:r>
    </w:p>
  </w:footnote>
  <w:footnote w:id="143">
    <w:p w14:paraId="01DB3633" w14:textId="12A7B83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«برا</w:t>
      </w:r>
      <w:r w:rsidRPr="00874F1D">
        <w:rPr>
          <w:rFonts w:cs="B Badr" w:hint="cs"/>
          <w:rtl/>
        </w:rPr>
        <w:t>ی</w:t>
      </w:r>
      <w:r w:rsidRPr="00874F1D">
        <w:rPr>
          <w:rFonts w:cs="B Badr"/>
          <w:rtl/>
        </w:rPr>
        <w:t xml:space="preserve"> اشخاص حقوق</w:t>
      </w:r>
      <w:r w:rsidRPr="00874F1D">
        <w:rPr>
          <w:rFonts w:cs="B Badr" w:hint="cs"/>
          <w:rtl/>
        </w:rPr>
        <w:t>ی</w:t>
      </w:r>
      <w:r w:rsidRPr="00874F1D">
        <w:rPr>
          <w:rFonts w:cs="B Badr"/>
          <w:rtl/>
        </w:rPr>
        <w:t xml:space="preserve"> تول</w:t>
      </w:r>
      <w:r w:rsidRPr="00874F1D">
        <w:rPr>
          <w:rFonts w:cs="B Badr" w:hint="cs"/>
          <w:rtl/>
        </w:rPr>
        <w:t>ی</w:t>
      </w:r>
      <w:r w:rsidRPr="00874F1D">
        <w:rPr>
          <w:rFonts w:cs="B Badr" w:hint="eastAsia"/>
          <w:rtl/>
        </w:rPr>
        <w:t>د</w:t>
      </w:r>
      <w:r w:rsidRPr="00874F1D">
        <w:rPr>
          <w:rFonts w:cs="B Badr" w:hint="cs"/>
          <w:rtl/>
        </w:rPr>
        <w:t>ی</w:t>
      </w:r>
      <w:r w:rsidRPr="00874F1D">
        <w:rPr>
          <w:rFonts w:cs="B Badr"/>
          <w:rtl/>
        </w:rPr>
        <w:t xml:space="preserve"> دارا</w:t>
      </w:r>
      <w:r w:rsidRPr="00874F1D">
        <w:rPr>
          <w:rFonts w:cs="B Badr" w:hint="cs"/>
          <w:rtl/>
        </w:rPr>
        <w:t>ی</w:t>
      </w:r>
      <w:r w:rsidRPr="00874F1D">
        <w:rPr>
          <w:rFonts w:cs="B Badr"/>
          <w:rtl/>
        </w:rPr>
        <w:t xml:space="preserve"> پروانه بهره بردار</w:t>
      </w:r>
      <w:r w:rsidRPr="00874F1D">
        <w:rPr>
          <w:rFonts w:cs="B Badr" w:hint="cs"/>
          <w:rtl/>
        </w:rPr>
        <w:t>ی</w:t>
      </w:r>
      <w:r w:rsidRPr="00874F1D">
        <w:rPr>
          <w:rFonts w:cs="B Badr"/>
          <w:rtl/>
        </w:rPr>
        <w:t xml:space="preserve"> از مراجع قانون</w:t>
      </w:r>
      <w:r w:rsidRPr="00874F1D">
        <w:rPr>
          <w:rFonts w:cs="B Badr" w:hint="cs"/>
          <w:rtl/>
        </w:rPr>
        <w:t>ی</w:t>
      </w:r>
      <w:r w:rsidRPr="00874F1D">
        <w:rPr>
          <w:rFonts w:cs="B Badr"/>
          <w:rtl/>
        </w:rPr>
        <w:t xml:space="preserve"> ذ</w:t>
      </w:r>
      <w:r w:rsidRPr="00874F1D">
        <w:rPr>
          <w:rFonts w:cs="B Badr" w:hint="cs"/>
          <w:rtl/>
        </w:rPr>
        <w:t>ی</w:t>
      </w:r>
      <w:r w:rsidRPr="00874F1D">
        <w:rPr>
          <w:rFonts w:cs="B Badr" w:hint="eastAsia"/>
          <w:rtl/>
        </w:rPr>
        <w:t>ربط</w:t>
      </w:r>
      <w:r w:rsidRPr="00874F1D">
        <w:rPr>
          <w:rFonts w:cs="B Badr"/>
          <w:rtl/>
        </w:rPr>
        <w:t xml:space="preserve"> از ب</w:t>
      </w:r>
      <w:r w:rsidRPr="00874F1D">
        <w:rPr>
          <w:rFonts w:cs="B Badr" w:hint="cs"/>
          <w:rtl/>
        </w:rPr>
        <w:t>ی</w:t>
      </w:r>
      <w:r w:rsidRPr="00874F1D">
        <w:rPr>
          <w:rFonts w:cs="B Badr" w:hint="eastAsia"/>
          <w:rtl/>
        </w:rPr>
        <w:t>ست</w:t>
      </w:r>
      <w:r w:rsidRPr="00874F1D">
        <w:rPr>
          <w:rFonts w:cs="B Badr"/>
          <w:rtl/>
        </w:rPr>
        <w:t xml:space="preserve"> درصد (۲۰%) سرما</w:t>
      </w:r>
      <w:r w:rsidRPr="00874F1D">
        <w:rPr>
          <w:rFonts w:cs="B Badr" w:hint="cs"/>
          <w:rtl/>
        </w:rPr>
        <w:t>ی</w:t>
      </w:r>
      <w:r w:rsidRPr="00874F1D">
        <w:rPr>
          <w:rFonts w:cs="B Badr" w:hint="eastAsia"/>
          <w:rtl/>
        </w:rPr>
        <w:t>ه</w:t>
      </w:r>
      <w:r w:rsidRPr="00874F1D">
        <w:rPr>
          <w:rFonts w:cs="B Badr"/>
          <w:rtl/>
        </w:rPr>
        <w:t xml:space="preserve"> ثبت شده و </w:t>
      </w:r>
      <w:r w:rsidRPr="00874F1D">
        <w:rPr>
          <w:rFonts w:cs="B Badr" w:hint="cs"/>
          <w:rtl/>
        </w:rPr>
        <w:t>ی</w:t>
      </w:r>
      <w:r w:rsidRPr="00874F1D">
        <w:rPr>
          <w:rFonts w:cs="B Badr" w:hint="eastAsia"/>
          <w:rtl/>
        </w:rPr>
        <w:t>ا</w:t>
      </w:r>
      <w:r w:rsidRPr="00874F1D">
        <w:rPr>
          <w:rFonts w:cs="B Badr"/>
          <w:rtl/>
        </w:rPr>
        <w:t xml:space="preserve"> مبلغ پنج م</w:t>
      </w:r>
      <w:r w:rsidRPr="00874F1D">
        <w:rPr>
          <w:rFonts w:cs="B Badr" w:hint="cs"/>
          <w:rtl/>
        </w:rPr>
        <w:t>ی</w:t>
      </w:r>
      <w:r w:rsidRPr="00874F1D">
        <w:rPr>
          <w:rFonts w:cs="B Badr" w:hint="eastAsia"/>
          <w:rtl/>
        </w:rPr>
        <w:t>ل</w:t>
      </w:r>
      <w:r w:rsidRPr="00874F1D">
        <w:rPr>
          <w:rFonts w:cs="B Badr" w:hint="cs"/>
          <w:rtl/>
        </w:rPr>
        <w:t>ی</w:t>
      </w:r>
      <w:r w:rsidRPr="00874F1D">
        <w:rPr>
          <w:rFonts w:cs="B Badr" w:hint="eastAsia"/>
          <w:rtl/>
        </w:rPr>
        <w:t>ارد</w:t>
      </w:r>
      <w:r w:rsidRPr="00874F1D">
        <w:rPr>
          <w:rFonts w:cs="B Badr"/>
          <w:rtl/>
        </w:rPr>
        <w:t xml:space="preserve"> (۵،۰۰۰،۰۰۰،۰۰۰) ر</w:t>
      </w:r>
      <w:r w:rsidRPr="00874F1D">
        <w:rPr>
          <w:rFonts w:cs="B Badr" w:hint="cs"/>
          <w:rtl/>
        </w:rPr>
        <w:t>ی</w:t>
      </w:r>
      <w:r w:rsidRPr="00874F1D">
        <w:rPr>
          <w:rFonts w:cs="B Badr" w:hint="eastAsia"/>
          <w:rtl/>
        </w:rPr>
        <w:t>ال،</w:t>
      </w:r>
      <w:r w:rsidRPr="00874F1D">
        <w:rPr>
          <w:rFonts w:cs="B Badr"/>
          <w:rtl/>
        </w:rPr>
        <w:t xml:space="preserve"> سا</w:t>
      </w:r>
      <w:r w:rsidRPr="00874F1D">
        <w:rPr>
          <w:rFonts w:cs="B Badr" w:hint="cs"/>
          <w:rtl/>
        </w:rPr>
        <w:t>ی</w:t>
      </w:r>
      <w:r w:rsidRPr="00874F1D">
        <w:rPr>
          <w:rFonts w:cs="B Badr" w:hint="eastAsia"/>
          <w:rtl/>
        </w:rPr>
        <w:t>ر</w:t>
      </w:r>
      <w:r w:rsidRPr="00874F1D">
        <w:rPr>
          <w:rFonts w:cs="B Badr"/>
          <w:rtl/>
        </w:rPr>
        <w:t xml:space="preserve"> اشخاص حقوق</w:t>
      </w:r>
      <w:r w:rsidRPr="00874F1D">
        <w:rPr>
          <w:rFonts w:cs="B Badr" w:hint="cs"/>
          <w:rtl/>
        </w:rPr>
        <w:t>ی</w:t>
      </w:r>
      <w:r w:rsidRPr="00874F1D">
        <w:rPr>
          <w:rFonts w:cs="B Badr"/>
          <w:rtl/>
        </w:rPr>
        <w:t xml:space="preserve"> </w:t>
      </w:r>
      <w:r w:rsidRPr="00874F1D">
        <w:rPr>
          <w:rFonts w:cs="B Badr" w:hint="eastAsia"/>
          <w:rtl/>
        </w:rPr>
        <w:t>و</w:t>
      </w:r>
      <w:r w:rsidRPr="00874F1D">
        <w:rPr>
          <w:rFonts w:cs="B Badr"/>
          <w:rtl/>
        </w:rPr>
        <w:t xml:space="preserve"> اشخاص حق</w:t>
      </w:r>
      <w:r w:rsidRPr="00874F1D">
        <w:rPr>
          <w:rFonts w:cs="B Badr" w:hint="cs"/>
          <w:rtl/>
        </w:rPr>
        <w:t>ی</w:t>
      </w:r>
      <w:r w:rsidRPr="00874F1D">
        <w:rPr>
          <w:rFonts w:cs="B Badr" w:hint="eastAsia"/>
          <w:rtl/>
        </w:rPr>
        <w:t>ق</w:t>
      </w:r>
      <w:r w:rsidRPr="00874F1D">
        <w:rPr>
          <w:rFonts w:cs="B Badr" w:hint="cs"/>
          <w:rtl/>
        </w:rPr>
        <w:t>ی</w:t>
      </w:r>
      <w:r w:rsidRPr="00874F1D">
        <w:rPr>
          <w:rFonts w:cs="B Badr"/>
          <w:rtl/>
        </w:rPr>
        <w:t xml:space="preserve"> تول</w:t>
      </w:r>
      <w:r w:rsidRPr="00874F1D">
        <w:rPr>
          <w:rFonts w:cs="B Badr" w:hint="cs"/>
          <w:rtl/>
        </w:rPr>
        <w:t>ی</w:t>
      </w:r>
      <w:r w:rsidRPr="00874F1D">
        <w:rPr>
          <w:rFonts w:cs="B Badr" w:hint="eastAsia"/>
          <w:rtl/>
        </w:rPr>
        <w:t>د</w:t>
      </w:r>
      <w:r w:rsidRPr="00874F1D">
        <w:rPr>
          <w:rFonts w:cs="B Badr" w:hint="cs"/>
          <w:rtl/>
        </w:rPr>
        <w:t>ی</w:t>
      </w:r>
      <w:r w:rsidRPr="00874F1D">
        <w:rPr>
          <w:rFonts w:cs="B Badr"/>
          <w:rtl/>
        </w:rPr>
        <w:t xml:space="preserve"> از ده درصد (۱۰%) سرما</w:t>
      </w:r>
      <w:r w:rsidRPr="00874F1D">
        <w:rPr>
          <w:rFonts w:cs="B Badr" w:hint="cs"/>
          <w:rtl/>
        </w:rPr>
        <w:t>ی</w:t>
      </w:r>
      <w:r w:rsidRPr="00874F1D">
        <w:rPr>
          <w:rFonts w:cs="B Badr" w:hint="eastAsia"/>
          <w:rtl/>
        </w:rPr>
        <w:t>ه</w:t>
      </w:r>
      <w:r w:rsidRPr="00874F1D">
        <w:rPr>
          <w:rFonts w:cs="B Badr"/>
          <w:rtl/>
        </w:rPr>
        <w:t xml:space="preserve"> ثبت شده و </w:t>
      </w:r>
      <w:r w:rsidRPr="00874F1D">
        <w:rPr>
          <w:rFonts w:cs="B Badr" w:hint="cs"/>
          <w:rtl/>
        </w:rPr>
        <w:t>ی</w:t>
      </w:r>
      <w:r w:rsidRPr="00874F1D">
        <w:rPr>
          <w:rFonts w:cs="B Badr" w:hint="eastAsia"/>
          <w:rtl/>
        </w:rPr>
        <w:t>ا</w:t>
      </w:r>
      <w:r w:rsidRPr="00874F1D">
        <w:rPr>
          <w:rFonts w:cs="B Badr"/>
          <w:rtl/>
        </w:rPr>
        <w:t xml:space="preserve"> دو م</w:t>
      </w:r>
      <w:r w:rsidRPr="00874F1D">
        <w:rPr>
          <w:rFonts w:cs="B Badr" w:hint="cs"/>
          <w:rtl/>
        </w:rPr>
        <w:t>ی</w:t>
      </w:r>
      <w:r w:rsidRPr="00874F1D">
        <w:rPr>
          <w:rFonts w:cs="B Badr" w:hint="eastAsia"/>
          <w:rtl/>
        </w:rPr>
        <w:t>ل</w:t>
      </w:r>
      <w:r w:rsidRPr="00874F1D">
        <w:rPr>
          <w:rFonts w:cs="B Badr" w:hint="cs"/>
          <w:rtl/>
        </w:rPr>
        <w:t>ی</w:t>
      </w:r>
      <w:r w:rsidRPr="00874F1D">
        <w:rPr>
          <w:rFonts w:cs="B Badr" w:hint="eastAsia"/>
          <w:rtl/>
        </w:rPr>
        <w:t>ارد</w:t>
      </w:r>
      <w:r w:rsidRPr="00874F1D">
        <w:rPr>
          <w:rFonts w:cs="B Badr"/>
          <w:rtl/>
        </w:rPr>
        <w:t xml:space="preserve"> (۲،۰۰۰،۰۰۰،۰۰۰) ر</w:t>
      </w:r>
      <w:r w:rsidRPr="00874F1D">
        <w:rPr>
          <w:rFonts w:cs="B Badr" w:hint="cs"/>
          <w:rtl/>
        </w:rPr>
        <w:t>ی</w:t>
      </w:r>
      <w:r w:rsidRPr="00874F1D">
        <w:rPr>
          <w:rFonts w:cs="B Badr" w:hint="eastAsia"/>
          <w:rtl/>
        </w:rPr>
        <w:t>ال</w:t>
      </w:r>
      <w:r w:rsidRPr="00874F1D">
        <w:rPr>
          <w:rFonts w:cs="B Badr"/>
          <w:rtl/>
        </w:rPr>
        <w:t xml:space="preserve"> و سا</w:t>
      </w:r>
      <w:r w:rsidRPr="00874F1D">
        <w:rPr>
          <w:rFonts w:cs="B Badr" w:hint="cs"/>
          <w:rtl/>
        </w:rPr>
        <w:t>ی</w:t>
      </w:r>
      <w:r w:rsidRPr="00874F1D">
        <w:rPr>
          <w:rFonts w:cs="B Badr" w:hint="eastAsia"/>
          <w:rtl/>
        </w:rPr>
        <w:t>ر</w:t>
      </w:r>
      <w:r w:rsidRPr="00874F1D">
        <w:rPr>
          <w:rFonts w:cs="B Badr"/>
          <w:rtl/>
        </w:rPr>
        <w:t xml:space="preserve"> اشخاص حق</w:t>
      </w:r>
      <w:r w:rsidRPr="00874F1D">
        <w:rPr>
          <w:rFonts w:cs="B Badr" w:hint="cs"/>
          <w:rtl/>
        </w:rPr>
        <w:t>ی</w:t>
      </w:r>
      <w:r w:rsidRPr="00874F1D">
        <w:rPr>
          <w:rFonts w:cs="B Badr" w:hint="eastAsia"/>
          <w:rtl/>
        </w:rPr>
        <w:t>ق</w:t>
      </w:r>
      <w:r w:rsidRPr="00874F1D">
        <w:rPr>
          <w:rFonts w:cs="B Badr" w:hint="cs"/>
          <w:rtl/>
        </w:rPr>
        <w:t>ی</w:t>
      </w:r>
      <w:r w:rsidRPr="00874F1D">
        <w:rPr>
          <w:rFonts w:cs="B Badr"/>
          <w:rtl/>
        </w:rPr>
        <w:t xml:space="preserve"> از </w:t>
      </w:r>
      <w:r w:rsidRPr="00874F1D">
        <w:rPr>
          <w:rFonts w:cs="B Badr" w:hint="cs"/>
          <w:rtl/>
        </w:rPr>
        <w:t>ی</w:t>
      </w:r>
      <w:r w:rsidRPr="00874F1D">
        <w:rPr>
          <w:rFonts w:cs="B Badr" w:hint="eastAsia"/>
          <w:rtl/>
        </w:rPr>
        <w:t>کصد</w:t>
      </w:r>
      <w:r w:rsidRPr="00874F1D">
        <w:rPr>
          <w:rFonts w:cs="B Badr"/>
          <w:rtl/>
        </w:rPr>
        <w:t xml:space="preserve"> م</w:t>
      </w:r>
      <w:r w:rsidRPr="00874F1D">
        <w:rPr>
          <w:rFonts w:cs="B Badr" w:hint="cs"/>
          <w:rtl/>
        </w:rPr>
        <w:t>ی</w:t>
      </w:r>
      <w:r w:rsidRPr="00874F1D">
        <w:rPr>
          <w:rFonts w:cs="B Badr" w:hint="eastAsia"/>
          <w:rtl/>
        </w:rPr>
        <w:t>ل</w:t>
      </w:r>
      <w:r w:rsidRPr="00874F1D">
        <w:rPr>
          <w:rFonts w:cs="B Badr" w:hint="cs"/>
          <w:rtl/>
        </w:rPr>
        <w:t>ی</w:t>
      </w:r>
      <w:r w:rsidRPr="00874F1D">
        <w:rPr>
          <w:rFonts w:cs="B Badr" w:hint="eastAsia"/>
          <w:rtl/>
        </w:rPr>
        <w:t>ون</w:t>
      </w:r>
      <w:r w:rsidRPr="00874F1D">
        <w:rPr>
          <w:rFonts w:cs="B Badr"/>
          <w:rtl/>
        </w:rPr>
        <w:t xml:space="preserve"> (۱۰۰% ر</w:t>
      </w:r>
      <w:r w:rsidRPr="00874F1D">
        <w:rPr>
          <w:rFonts w:cs="B Badr" w:hint="cs"/>
          <w:rtl/>
        </w:rPr>
        <w:t>ی</w:t>
      </w:r>
      <w:r w:rsidRPr="00874F1D">
        <w:rPr>
          <w:rFonts w:cs="B Badr" w:hint="eastAsia"/>
          <w:rtl/>
        </w:rPr>
        <w:t>ال</w:t>
      </w:r>
      <w:r w:rsidRPr="00874F1D">
        <w:rPr>
          <w:rFonts w:cs="B Badr"/>
          <w:rtl/>
        </w:rPr>
        <w:t>)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«ده م</w:t>
      </w:r>
      <w:r w:rsidRPr="00874F1D">
        <w:rPr>
          <w:rFonts w:cs="B Badr" w:hint="cs"/>
          <w:rtl/>
        </w:rPr>
        <w:t>ی</w:t>
      </w:r>
      <w:r w:rsidRPr="00874F1D">
        <w:rPr>
          <w:rFonts w:cs="B Badr" w:hint="eastAsia"/>
          <w:rtl/>
        </w:rPr>
        <w:t>ل</w:t>
      </w:r>
      <w:r w:rsidRPr="00874F1D">
        <w:rPr>
          <w:rFonts w:cs="B Badr" w:hint="cs"/>
          <w:rtl/>
        </w:rPr>
        <w:t>ی</w:t>
      </w:r>
      <w:r w:rsidRPr="00874F1D">
        <w:rPr>
          <w:rFonts w:cs="B Badr" w:hint="eastAsia"/>
          <w:rtl/>
        </w:rPr>
        <w:t>ون</w:t>
      </w:r>
      <w:r w:rsidRPr="00874F1D">
        <w:rPr>
          <w:rFonts w:cs="B Badr"/>
          <w:rtl/>
        </w:rPr>
        <w:t xml:space="preserve"> ر</w:t>
      </w:r>
      <w:r w:rsidRPr="00874F1D">
        <w:rPr>
          <w:rFonts w:cs="B Badr" w:hint="cs"/>
          <w:rtl/>
        </w:rPr>
        <w:t>ی</w:t>
      </w:r>
      <w:r w:rsidRPr="00874F1D">
        <w:rPr>
          <w:rFonts w:cs="B Badr" w:hint="eastAsia"/>
          <w:rtl/>
        </w:rPr>
        <w:t>ال»</w:t>
      </w:r>
      <w:r w:rsidRPr="00874F1D">
        <w:rPr>
          <w:rFonts w:cs="B Badr"/>
          <w:rtl/>
        </w:rPr>
        <w:t xml:space="preserve"> شد.</w:t>
      </w:r>
    </w:p>
  </w:footnote>
  <w:footnote w:id="144">
    <w:p w14:paraId="6F238F18" w14:textId="4673E61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عبارت «حکم ا</w:t>
      </w:r>
      <w:r w:rsidRPr="00874F1D">
        <w:rPr>
          <w:rFonts w:cs="B Badr" w:hint="cs"/>
          <w:rtl/>
        </w:rPr>
        <w:t>ی</w:t>
      </w:r>
      <w:r w:rsidRPr="00874F1D">
        <w:rPr>
          <w:rFonts w:cs="B Badr" w:hint="eastAsia"/>
          <w:rtl/>
        </w:rPr>
        <w:t>ن</w:t>
      </w:r>
      <w:r w:rsidRPr="00874F1D">
        <w:rPr>
          <w:rFonts w:cs="B Badr"/>
          <w:rtl/>
        </w:rPr>
        <w:t xml:space="preserve"> ماده در مورد اشخاص عازم سفر واجب با درخواست و تأ</w:t>
      </w:r>
      <w:r w:rsidRPr="00874F1D">
        <w:rPr>
          <w:rFonts w:cs="B Badr" w:hint="cs"/>
          <w:rtl/>
        </w:rPr>
        <w:t>یی</w:t>
      </w:r>
      <w:r w:rsidRPr="00874F1D">
        <w:rPr>
          <w:rFonts w:cs="B Badr" w:hint="eastAsia"/>
          <w:rtl/>
        </w:rPr>
        <w:t>د</w:t>
      </w:r>
      <w:r w:rsidRPr="00874F1D">
        <w:rPr>
          <w:rFonts w:cs="B Badr"/>
          <w:rtl/>
        </w:rPr>
        <w:t xml:space="preserve"> مراجع ذ</w:t>
      </w:r>
      <w:r w:rsidRPr="00874F1D">
        <w:rPr>
          <w:rFonts w:cs="B Badr" w:hint="cs"/>
          <w:rtl/>
        </w:rPr>
        <w:t>ی</w:t>
      </w:r>
      <w:r w:rsidRPr="00874F1D">
        <w:rPr>
          <w:rFonts w:cs="B Badr" w:hint="eastAsia"/>
          <w:rtl/>
        </w:rPr>
        <w:t>ربط</w:t>
      </w:r>
      <w:r w:rsidRPr="00874F1D">
        <w:rPr>
          <w:rFonts w:cs="B Badr"/>
          <w:rtl/>
        </w:rPr>
        <w:t xml:space="preserve"> اعزام کننده مبن</w:t>
      </w:r>
      <w:r w:rsidRPr="00874F1D">
        <w:rPr>
          <w:rFonts w:cs="B Badr" w:hint="cs"/>
          <w:rtl/>
        </w:rPr>
        <w:t>ی</w:t>
      </w:r>
      <w:r w:rsidRPr="00874F1D">
        <w:rPr>
          <w:rFonts w:cs="B Badr"/>
          <w:rtl/>
        </w:rPr>
        <w:t xml:space="preserve"> بر م</w:t>
      </w:r>
      <w:r w:rsidRPr="00874F1D">
        <w:rPr>
          <w:rFonts w:cs="B Badr" w:hint="cs"/>
          <w:rtl/>
        </w:rPr>
        <w:t>ی</w:t>
      </w:r>
      <w:r w:rsidRPr="00874F1D">
        <w:rPr>
          <w:rFonts w:cs="B Badr" w:hint="eastAsia"/>
          <w:rtl/>
        </w:rPr>
        <w:t>سور</w:t>
      </w:r>
      <w:r w:rsidRPr="00874F1D">
        <w:rPr>
          <w:rFonts w:cs="B Badr"/>
          <w:rtl/>
        </w:rPr>
        <w:t xml:space="preserve"> نبودن پرداخت بده</w:t>
      </w:r>
      <w:r w:rsidRPr="00874F1D">
        <w:rPr>
          <w:rFonts w:cs="B Badr" w:hint="cs"/>
          <w:rtl/>
        </w:rPr>
        <w:t>ی</w:t>
      </w:r>
      <w:r w:rsidRPr="00874F1D">
        <w:rPr>
          <w:rFonts w:cs="B Badr"/>
          <w:rtl/>
        </w:rPr>
        <w:t xml:space="preserve">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مربوط، با اخذ تضم</w:t>
      </w:r>
      <w:r w:rsidRPr="00874F1D">
        <w:rPr>
          <w:rFonts w:cs="B Badr" w:hint="cs"/>
          <w:rtl/>
        </w:rPr>
        <w:t>ی</w:t>
      </w:r>
      <w:r w:rsidRPr="00874F1D">
        <w:rPr>
          <w:rFonts w:cs="B Badr" w:hint="eastAsia"/>
          <w:rtl/>
        </w:rPr>
        <w:t>ن</w:t>
      </w:r>
      <w:r w:rsidRPr="00874F1D">
        <w:rPr>
          <w:rFonts w:cs="B Badr"/>
          <w:rtl/>
        </w:rPr>
        <w:t xml:space="preserve"> لازم جار</w:t>
      </w:r>
      <w:r w:rsidRPr="00874F1D">
        <w:rPr>
          <w:rFonts w:cs="B Badr" w:hint="cs"/>
          <w:rtl/>
        </w:rPr>
        <w:t>ی</w:t>
      </w:r>
      <w:r w:rsidRPr="00874F1D">
        <w:rPr>
          <w:rFonts w:cs="B Badr"/>
          <w:rtl/>
        </w:rPr>
        <w:t xml:space="preserve"> نم</w:t>
      </w:r>
      <w:r w:rsidRPr="00874F1D">
        <w:rPr>
          <w:rFonts w:cs="B Badr" w:hint="cs"/>
          <w:rtl/>
        </w:rPr>
        <w:t>ی</w:t>
      </w:r>
      <w:r w:rsidRPr="00874F1D">
        <w:rPr>
          <w:rFonts w:cs="B Badr"/>
          <w:rtl/>
        </w:rPr>
        <w:t xml:space="preserve"> باشد» به ماده (۲۰۲) اضافه شد.</w:t>
      </w:r>
    </w:p>
  </w:footnote>
  <w:footnote w:id="145">
    <w:p w14:paraId="38392C7E" w14:textId="2DFE95C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۱ قبل</w:t>
      </w:r>
      <w:r w:rsidRPr="00874F1D">
        <w:rPr>
          <w:rFonts w:cs="B Badr" w:hint="cs"/>
          <w:rtl/>
        </w:rPr>
        <w:t>ی</w:t>
      </w:r>
      <w:r w:rsidRPr="00874F1D">
        <w:rPr>
          <w:rFonts w:cs="B Badr"/>
          <w:rtl/>
        </w:rPr>
        <w:t xml:space="preserve"> ماده (۲۰۲) قانون حذف و تبصره ۲ آن به تبصره ذ</w:t>
      </w:r>
      <w:r w:rsidRPr="00874F1D">
        <w:rPr>
          <w:rFonts w:cs="B Badr" w:hint="cs"/>
          <w:rtl/>
        </w:rPr>
        <w:t>ی</w:t>
      </w:r>
      <w:r w:rsidRPr="00874F1D">
        <w:rPr>
          <w:rFonts w:cs="B Badr" w:hint="eastAsia"/>
          <w:rtl/>
        </w:rPr>
        <w:t>ل</w:t>
      </w:r>
      <w:r w:rsidRPr="00874F1D">
        <w:rPr>
          <w:rFonts w:cs="B Badr"/>
          <w:rtl/>
        </w:rPr>
        <w:t xml:space="preserve"> متن جد</w:t>
      </w:r>
      <w:r w:rsidRPr="00874F1D">
        <w:rPr>
          <w:rFonts w:cs="B Badr" w:hint="cs"/>
          <w:rtl/>
        </w:rPr>
        <w:t>ی</w:t>
      </w:r>
      <w:r w:rsidRPr="00874F1D">
        <w:rPr>
          <w:rFonts w:cs="B Badr" w:hint="eastAsia"/>
          <w:rtl/>
        </w:rPr>
        <w:t>د</w:t>
      </w:r>
      <w:r w:rsidRPr="00874F1D">
        <w:rPr>
          <w:rFonts w:cs="B Badr"/>
          <w:rtl/>
        </w:rPr>
        <w:t xml:space="preserve"> ماده تبد</w:t>
      </w:r>
      <w:r w:rsidRPr="00874F1D">
        <w:rPr>
          <w:rFonts w:cs="B Badr" w:hint="cs"/>
          <w:rtl/>
        </w:rPr>
        <w:t>ی</w:t>
      </w:r>
      <w:r w:rsidRPr="00874F1D">
        <w:rPr>
          <w:rFonts w:cs="B Badr" w:hint="eastAsia"/>
          <w:rtl/>
        </w:rPr>
        <w:t>ل</w:t>
      </w:r>
      <w:r w:rsidRPr="00874F1D">
        <w:rPr>
          <w:rFonts w:cs="B Badr"/>
          <w:rtl/>
        </w:rPr>
        <w:t xml:space="preserve"> شد.</w:t>
      </w:r>
    </w:p>
  </w:footnote>
  <w:footnote w:id="146">
    <w:p w14:paraId="031AFB86" w14:textId="7F3823A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 ماده (۲۲۰) ا</w:t>
      </w:r>
      <w:r w:rsidRPr="00874F1D">
        <w:rPr>
          <w:rFonts w:cs="B Badr" w:hint="cs"/>
          <w:rtl/>
        </w:rPr>
        <w:t>ی</w:t>
      </w:r>
      <w:r w:rsidRPr="00874F1D">
        <w:rPr>
          <w:rFonts w:cs="B Badr" w:hint="eastAsia"/>
          <w:rtl/>
        </w:rPr>
        <w:t>ن</w:t>
      </w:r>
      <w:r w:rsidRPr="00874F1D">
        <w:rPr>
          <w:rFonts w:cs="B Badr"/>
          <w:rtl/>
        </w:rPr>
        <w:t xml:space="preserve"> قانون در تبصره ۲ ماده (۲۰۳) عبارت «اداره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hint="eastAsia"/>
          <w:rtl/>
        </w:rPr>
        <w:t>»</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«اداره مال</w:t>
      </w:r>
      <w:r w:rsidRPr="00874F1D">
        <w:rPr>
          <w:rFonts w:cs="B Badr" w:hint="cs"/>
          <w:rtl/>
        </w:rPr>
        <w:t>ی</w:t>
      </w:r>
      <w:r w:rsidRPr="00874F1D">
        <w:rPr>
          <w:rFonts w:cs="B Badr" w:hint="eastAsia"/>
          <w:rtl/>
        </w:rPr>
        <w:t>ات</w:t>
      </w:r>
      <w:r w:rsidRPr="00874F1D">
        <w:rPr>
          <w:rFonts w:cs="B Badr" w:hint="cs"/>
          <w:rtl/>
        </w:rPr>
        <w:t>ی</w:t>
      </w:r>
      <w:r w:rsidRPr="00874F1D">
        <w:rPr>
          <w:rFonts w:cs="B Badr" w:hint="eastAsia"/>
          <w:rtl/>
        </w:rPr>
        <w:t>»</w:t>
      </w:r>
      <w:r w:rsidRPr="00874F1D">
        <w:rPr>
          <w:rFonts w:cs="B Badr"/>
          <w:rtl/>
        </w:rPr>
        <w:t xml:space="preserve"> گرد</w:t>
      </w:r>
      <w:r w:rsidRPr="00874F1D">
        <w:rPr>
          <w:rFonts w:cs="B Badr" w:hint="cs"/>
          <w:rtl/>
        </w:rPr>
        <w:t>ی</w:t>
      </w:r>
      <w:r w:rsidRPr="00874F1D">
        <w:rPr>
          <w:rFonts w:cs="B Badr" w:hint="eastAsia"/>
          <w:rtl/>
        </w:rPr>
        <w:t>د</w:t>
      </w:r>
      <w:r w:rsidRPr="00874F1D">
        <w:rPr>
          <w:rFonts w:cs="B Badr"/>
          <w:rtl/>
        </w:rPr>
        <w:t>.</w:t>
      </w:r>
    </w:p>
  </w:footnote>
  <w:footnote w:id="147">
    <w:p w14:paraId="39D9DA67" w14:textId="12CD81B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با توجه به ا</w:t>
      </w:r>
      <w:r w:rsidRPr="00874F1D">
        <w:rPr>
          <w:rFonts w:cs="B Badr" w:hint="cs"/>
          <w:rtl/>
        </w:rPr>
        <w:t>ی</w:t>
      </w:r>
      <w:r w:rsidRPr="00874F1D">
        <w:rPr>
          <w:rFonts w:cs="B Badr" w:hint="eastAsia"/>
          <w:rtl/>
        </w:rPr>
        <w:t>ن</w:t>
      </w:r>
      <w:r w:rsidRPr="00874F1D">
        <w:rPr>
          <w:rFonts w:cs="B Badr"/>
          <w:rtl/>
        </w:rPr>
        <w:t xml:space="preserve"> که در قانون ماده واحده الحاق </w:t>
      </w:r>
      <w:r w:rsidRPr="00874F1D">
        <w:rPr>
          <w:rFonts w:cs="B Badr" w:hint="cs"/>
          <w:rtl/>
        </w:rPr>
        <w:t>ی</w:t>
      </w:r>
      <w:r w:rsidRPr="00874F1D">
        <w:rPr>
          <w:rFonts w:cs="B Badr" w:hint="eastAsia"/>
          <w:rtl/>
        </w:rPr>
        <w:t>ک</w:t>
      </w:r>
      <w:r w:rsidRPr="00874F1D">
        <w:rPr>
          <w:rFonts w:cs="B Badr"/>
          <w:rtl/>
        </w:rPr>
        <w:t xml:space="preserve"> تبصره به ماده (۲۰۳)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۱۳۶۶ و اصلاحات بعد</w:t>
      </w:r>
      <w:r w:rsidRPr="00874F1D">
        <w:rPr>
          <w:rFonts w:cs="B Badr" w:hint="cs"/>
          <w:rtl/>
        </w:rPr>
        <w:t>ی</w:t>
      </w:r>
      <w:r w:rsidRPr="00874F1D">
        <w:rPr>
          <w:rFonts w:cs="B Badr"/>
          <w:rtl/>
        </w:rPr>
        <w:t xml:space="preserve"> آن مصوب 21/۷/1378 تبصره ذ</w:t>
      </w:r>
      <w:r w:rsidRPr="00874F1D">
        <w:rPr>
          <w:rFonts w:cs="B Badr" w:hint="cs"/>
          <w:rtl/>
        </w:rPr>
        <w:t>ی</w:t>
      </w:r>
      <w:r w:rsidRPr="00874F1D">
        <w:rPr>
          <w:rFonts w:cs="B Badr" w:hint="eastAsia"/>
          <w:rtl/>
        </w:rPr>
        <w:t>ل</w:t>
      </w:r>
      <w:r w:rsidRPr="00874F1D">
        <w:rPr>
          <w:rFonts w:cs="B Badr"/>
          <w:rtl/>
        </w:rPr>
        <w:t xml:space="preserve"> ماده (۲۰۳) با تغ</w:t>
      </w:r>
      <w:r w:rsidRPr="00874F1D">
        <w:rPr>
          <w:rFonts w:cs="B Badr" w:hint="cs"/>
          <w:rtl/>
        </w:rPr>
        <w:t>یی</w:t>
      </w:r>
      <w:r w:rsidRPr="00874F1D">
        <w:rPr>
          <w:rFonts w:cs="B Badr" w:hint="eastAsia"/>
          <w:rtl/>
        </w:rPr>
        <w:t>رات</w:t>
      </w:r>
      <w:r w:rsidRPr="00874F1D">
        <w:rPr>
          <w:rFonts w:cs="B Badr" w:hint="cs"/>
          <w:rtl/>
        </w:rPr>
        <w:t>ی</w:t>
      </w:r>
      <w:r w:rsidRPr="00874F1D">
        <w:rPr>
          <w:rFonts w:cs="B Badr"/>
          <w:rtl/>
        </w:rPr>
        <w:t xml:space="preserve"> به تبصره (۱) تبد</w:t>
      </w:r>
      <w:r w:rsidRPr="00874F1D">
        <w:rPr>
          <w:rFonts w:cs="B Badr" w:hint="cs"/>
          <w:rtl/>
        </w:rPr>
        <w:t>ی</w:t>
      </w:r>
      <w:r w:rsidRPr="00874F1D">
        <w:rPr>
          <w:rFonts w:cs="B Badr" w:hint="eastAsia"/>
          <w:rtl/>
        </w:rPr>
        <w:t>ل</w:t>
      </w:r>
      <w:r w:rsidRPr="00874F1D">
        <w:rPr>
          <w:rFonts w:cs="B Badr"/>
          <w:rtl/>
        </w:rPr>
        <w:t xml:space="preserve"> و </w:t>
      </w:r>
      <w:r w:rsidRPr="00874F1D">
        <w:rPr>
          <w:rFonts w:cs="B Badr" w:hint="cs"/>
          <w:rtl/>
        </w:rPr>
        <w:t>ی</w:t>
      </w:r>
      <w:r w:rsidRPr="00874F1D">
        <w:rPr>
          <w:rFonts w:cs="B Badr" w:hint="eastAsia"/>
          <w:rtl/>
        </w:rPr>
        <w:t>ک</w:t>
      </w:r>
      <w:r w:rsidRPr="00874F1D">
        <w:rPr>
          <w:rFonts w:cs="B Badr"/>
          <w:rtl/>
        </w:rPr>
        <w:t xml:space="preserve"> تبصره تحت عنوان تبصره (۲) به آن الحاق شد. عبارت تبصره ۲۰۳ م</w:t>
      </w:r>
      <w:r w:rsidRPr="00874F1D">
        <w:rPr>
          <w:rFonts w:cs="B Badr" w:hint="cs"/>
          <w:rtl/>
        </w:rPr>
        <w:t>ی</w:t>
      </w:r>
      <w:r w:rsidRPr="00874F1D">
        <w:rPr>
          <w:rFonts w:cs="B Badr"/>
          <w:rtl/>
        </w:rPr>
        <w:t xml:space="preserve"> ب</w:t>
      </w:r>
      <w:r w:rsidRPr="00874F1D">
        <w:rPr>
          <w:rFonts w:cs="B Badr" w:hint="eastAsia"/>
          <w:rtl/>
        </w:rPr>
        <w:t>ا</w:t>
      </w:r>
      <w:r w:rsidRPr="00874F1D">
        <w:rPr>
          <w:rFonts w:cs="B Badr" w:hint="cs"/>
          <w:rtl/>
        </w:rPr>
        <w:t>ی</w:t>
      </w:r>
      <w:r w:rsidRPr="00874F1D">
        <w:rPr>
          <w:rFonts w:cs="B Badr" w:hint="eastAsia"/>
          <w:rtl/>
        </w:rPr>
        <w:t>ست</w:t>
      </w:r>
      <w:r w:rsidRPr="00874F1D">
        <w:rPr>
          <w:rFonts w:cs="B Badr"/>
          <w:rtl/>
        </w:rPr>
        <w:t xml:space="preserve"> به تبصره ها</w:t>
      </w:r>
      <w:r w:rsidRPr="00874F1D">
        <w:rPr>
          <w:rFonts w:cs="B Badr" w:hint="cs"/>
          <w:rtl/>
        </w:rPr>
        <w:t>ی</w:t>
      </w:r>
      <w:r w:rsidRPr="00874F1D">
        <w:rPr>
          <w:rFonts w:cs="B Badr"/>
          <w:rtl/>
        </w:rPr>
        <w:t xml:space="preserve"> ۲۰۳ تبد</w:t>
      </w:r>
      <w:r w:rsidRPr="00874F1D">
        <w:rPr>
          <w:rFonts w:cs="B Badr" w:hint="cs"/>
          <w:rtl/>
        </w:rPr>
        <w:t>ی</w:t>
      </w:r>
      <w:r w:rsidRPr="00874F1D">
        <w:rPr>
          <w:rFonts w:cs="B Badr" w:hint="eastAsia"/>
          <w:rtl/>
        </w:rPr>
        <w:t>ل</w:t>
      </w:r>
      <w:r w:rsidRPr="00874F1D">
        <w:rPr>
          <w:rFonts w:cs="B Badr"/>
          <w:rtl/>
        </w:rPr>
        <w:t xml:space="preserve"> شود.</w:t>
      </w:r>
    </w:p>
  </w:footnote>
  <w:footnote w:id="148">
    <w:p w14:paraId="024E58D4" w14:textId="65DABC1D" w:rsidR="00E163E4" w:rsidRPr="00874F1D" w:rsidRDefault="00E163E4">
      <w:pPr>
        <w:pStyle w:val="FootnoteText"/>
        <w:rPr>
          <w:rFonts w:cs="B Badr"/>
        </w:rPr>
      </w:pPr>
      <w:r w:rsidRPr="00874F1D">
        <w:rPr>
          <w:rStyle w:val="FootnoteReference"/>
          <w:rFonts w:cs="B Badr"/>
        </w:rPr>
        <w:footnoteRef/>
      </w:r>
      <w:r w:rsidRPr="00874F1D">
        <w:rPr>
          <w:rFonts w:cs="B Badr"/>
          <w:rtl/>
        </w:rPr>
        <w:t xml:space="preserve"> به ز</w:t>
      </w:r>
      <w:r w:rsidRPr="00874F1D">
        <w:rPr>
          <w:rFonts w:cs="B Badr" w:hint="cs"/>
          <w:rtl/>
        </w:rPr>
        <w:t>ی</w:t>
      </w:r>
      <w:r w:rsidRPr="00874F1D">
        <w:rPr>
          <w:rFonts w:cs="B Badr" w:hint="eastAsia"/>
          <w:rtl/>
        </w:rPr>
        <w:t>رنو</w:t>
      </w:r>
      <w:r w:rsidRPr="00874F1D">
        <w:rPr>
          <w:rFonts w:cs="B Badr" w:hint="cs"/>
          <w:rtl/>
        </w:rPr>
        <w:t>ی</w:t>
      </w:r>
      <w:r w:rsidRPr="00874F1D">
        <w:rPr>
          <w:rFonts w:cs="B Badr" w:hint="eastAsia"/>
          <w:rtl/>
        </w:rPr>
        <w:t>س</w:t>
      </w:r>
      <w:r w:rsidRPr="00874F1D">
        <w:rPr>
          <w:rFonts w:cs="B Badr"/>
          <w:rtl/>
        </w:rPr>
        <w:t xml:space="preserve"> بند ج ماده (۲۰۴) مراجعه شود.</w:t>
      </w:r>
    </w:p>
  </w:footnote>
  <w:footnote w:id="149">
    <w:p w14:paraId="347599E1" w14:textId="65D122D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(۳۶) آ</w:t>
      </w:r>
      <w:r w:rsidRPr="00874F1D">
        <w:rPr>
          <w:rFonts w:cs="B Badr" w:hint="cs"/>
          <w:rtl/>
        </w:rPr>
        <w:t>یی</w:t>
      </w:r>
      <w:r w:rsidRPr="00874F1D">
        <w:rPr>
          <w:rFonts w:cs="B Badr" w:hint="eastAsia"/>
          <w:rtl/>
        </w:rPr>
        <w:t>ن</w:t>
      </w:r>
      <w:r w:rsidRPr="00874F1D">
        <w:rPr>
          <w:rFonts w:cs="B Badr"/>
          <w:rtl/>
        </w:rPr>
        <w:t xml:space="preserve"> نامه داخل</w:t>
      </w:r>
      <w:r w:rsidRPr="00874F1D">
        <w:rPr>
          <w:rFonts w:cs="B Badr" w:hint="cs"/>
          <w:rtl/>
        </w:rPr>
        <w:t>ی</w:t>
      </w:r>
      <w:r w:rsidRPr="00874F1D">
        <w:rPr>
          <w:rFonts w:cs="B Badr"/>
          <w:rtl/>
        </w:rPr>
        <w:t xml:space="preserve"> مجلس شورا</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مصوب 20/۱/1379 عنوان کم</w:t>
      </w:r>
      <w:r w:rsidRPr="00874F1D">
        <w:rPr>
          <w:rFonts w:cs="B Badr" w:hint="cs"/>
          <w:rtl/>
        </w:rPr>
        <w:t>ی</w:t>
      </w:r>
      <w:r w:rsidRPr="00874F1D">
        <w:rPr>
          <w:rFonts w:cs="B Badr" w:hint="eastAsia"/>
          <w:rtl/>
        </w:rPr>
        <w:t>س</w:t>
      </w:r>
      <w:r w:rsidRPr="00874F1D">
        <w:rPr>
          <w:rFonts w:cs="B Badr" w:hint="cs"/>
          <w:rtl/>
        </w:rPr>
        <w:t>ی</w:t>
      </w:r>
      <w:r w:rsidRPr="00874F1D">
        <w:rPr>
          <w:rFonts w:cs="B Badr" w:hint="eastAsia"/>
          <w:rtl/>
        </w:rPr>
        <w:t>ون</w:t>
      </w:r>
      <w:r w:rsidRPr="00874F1D">
        <w:rPr>
          <w:rFonts w:cs="B Badr"/>
          <w:rtl/>
        </w:rPr>
        <w:t xml:space="preserve"> «امور اقتصاد</w:t>
      </w:r>
      <w:r w:rsidRPr="00874F1D">
        <w:rPr>
          <w:rFonts w:cs="B Badr" w:hint="cs"/>
          <w:rtl/>
        </w:rPr>
        <w:t>ی</w:t>
      </w:r>
      <w:r w:rsidRPr="00874F1D">
        <w:rPr>
          <w:rFonts w:cs="B Badr"/>
          <w:rtl/>
        </w:rPr>
        <w:t xml:space="preserve"> و دارا</w:t>
      </w:r>
      <w:r w:rsidRPr="00874F1D">
        <w:rPr>
          <w:rFonts w:cs="B Badr" w:hint="cs"/>
          <w:rtl/>
        </w:rPr>
        <w:t>یی</w:t>
      </w:r>
      <w:r w:rsidRPr="00874F1D">
        <w:rPr>
          <w:rFonts w:cs="B Badr" w:hint="eastAsia"/>
          <w:rtl/>
        </w:rPr>
        <w:t>»</w:t>
      </w:r>
      <w:r w:rsidRPr="00874F1D">
        <w:rPr>
          <w:rFonts w:cs="B Badr"/>
          <w:rtl/>
        </w:rPr>
        <w:t xml:space="preserve"> به کم</w:t>
      </w:r>
      <w:r w:rsidRPr="00874F1D">
        <w:rPr>
          <w:rFonts w:cs="B Badr" w:hint="cs"/>
          <w:rtl/>
        </w:rPr>
        <w:t>ی</w:t>
      </w:r>
      <w:r w:rsidRPr="00874F1D">
        <w:rPr>
          <w:rFonts w:cs="B Badr" w:hint="eastAsia"/>
          <w:rtl/>
        </w:rPr>
        <w:t>س</w:t>
      </w:r>
      <w:r w:rsidRPr="00874F1D">
        <w:rPr>
          <w:rFonts w:cs="B Badr" w:hint="cs"/>
          <w:rtl/>
        </w:rPr>
        <w:t>ی</w:t>
      </w:r>
      <w:r w:rsidRPr="00874F1D">
        <w:rPr>
          <w:rFonts w:cs="B Badr" w:hint="eastAsia"/>
          <w:rtl/>
        </w:rPr>
        <w:t>ون</w:t>
      </w:r>
      <w:r w:rsidRPr="00874F1D">
        <w:rPr>
          <w:rFonts w:cs="B Badr"/>
          <w:rtl/>
        </w:rPr>
        <w:t xml:space="preserve"> «اقتصاد</w:t>
      </w:r>
      <w:r w:rsidRPr="00874F1D">
        <w:rPr>
          <w:rFonts w:cs="B Badr" w:hint="cs"/>
          <w:rtl/>
        </w:rPr>
        <w:t>ی</w:t>
      </w:r>
      <w:r w:rsidRPr="00874F1D">
        <w:rPr>
          <w:rFonts w:cs="B Badr" w:hint="eastAsia"/>
          <w:rtl/>
        </w:rPr>
        <w:t>»</w:t>
      </w:r>
      <w:r w:rsidRPr="00874F1D">
        <w:rPr>
          <w:rFonts w:cs="B Badr"/>
          <w:rtl/>
        </w:rPr>
        <w:t xml:space="preserve"> تغ</w:t>
      </w:r>
      <w:r w:rsidRPr="00874F1D">
        <w:rPr>
          <w:rFonts w:cs="B Badr" w:hint="cs"/>
          <w:rtl/>
        </w:rPr>
        <w:t>یی</w:t>
      </w:r>
      <w:r w:rsidRPr="00874F1D">
        <w:rPr>
          <w:rFonts w:cs="B Badr" w:hint="eastAsia"/>
          <w:rtl/>
        </w:rPr>
        <w:t>ر</w:t>
      </w:r>
      <w:r w:rsidRPr="00874F1D">
        <w:rPr>
          <w:rFonts w:cs="B Badr"/>
          <w:rtl/>
        </w:rPr>
        <w:t xml:space="preserve"> و در متن ماده ( ۲۱۷) عبارت اخ</w:t>
      </w:r>
      <w:r w:rsidRPr="00874F1D">
        <w:rPr>
          <w:rFonts w:cs="B Badr" w:hint="cs"/>
          <w:rtl/>
        </w:rPr>
        <w:t>ی</w:t>
      </w:r>
      <w:r w:rsidRPr="00874F1D">
        <w:rPr>
          <w:rFonts w:cs="B Badr" w:hint="eastAsia"/>
          <w:rtl/>
        </w:rPr>
        <w:t>ر</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گرد</w:t>
      </w:r>
      <w:r w:rsidRPr="00874F1D">
        <w:rPr>
          <w:rFonts w:cs="B Badr" w:hint="cs"/>
          <w:rtl/>
        </w:rPr>
        <w:t>ی</w:t>
      </w:r>
      <w:r w:rsidRPr="00874F1D">
        <w:rPr>
          <w:rFonts w:cs="B Badr" w:hint="eastAsia"/>
          <w:rtl/>
        </w:rPr>
        <w:t>د</w:t>
      </w:r>
      <w:r w:rsidRPr="00874F1D">
        <w:rPr>
          <w:rFonts w:cs="B Badr"/>
          <w:rtl/>
        </w:rPr>
        <w:t>.</w:t>
      </w:r>
    </w:p>
  </w:footnote>
  <w:footnote w:id="150">
    <w:p w14:paraId="6EF27530" w14:textId="1C5B79C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۵۳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تبصره ماده (۲۱۹) قانون حذف و سه تبصره به شرح فوق به آن الحاق شد.</w:t>
      </w:r>
    </w:p>
  </w:footnote>
  <w:footnote w:id="151">
    <w:p w14:paraId="47248CBD" w14:textId="23EA9D4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(۹۳)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م،مصوب</w:t>
      </w:r>
      <w:r w:rsidRPr="00874F1D">
        <w:rPr>
          <w:rFonts w:cs="B Badr"/>
          <w:rtl/>
        </w:rPr>
        <w:t xml:space="preserve"> 27/۱۱/1380، ا</w:t>
      </w:r>
      <w:r w:rsidRPr="00874F1D">
        <w:rPr>
          <w:rFonts w:cs="B Badr" w:hint="cs"/>
          <w:rtl/>
        </w:rPr>
        <w:t>ی</w:t>
      </w:r>
      <w:r w:rsidRPr="00874F1D">
        <w:rPr>
          <w:rFonts w:cs="B Badr" w:hint="eastAsia"/>
          <w:rtl/>
        </w:rPr>
        <w:t>ن</w:t>
      </w:r>
      <w:r w:rsidRPr="00874F1D">
        <w:rPr>
          <w:rFonts w:cs="B Badr"/>
          <w:rtl/>
        </w:rPr>
        <w:t xml:space="preserve"> ماده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(۲۲۰) قانون شد.</w:t>
      </w:r>
    </w:p>
  </w:footnote>
  <w:footnote w:id="152">
    <w:p w14:paraId="754A522E" w14:textId="7F65648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مواد (۲۲۱ تا ۲۲۵) قانون حذف شد.</w:t>
      </w:r>
    </w:p>
  </w:footnote>
  <w:footnote w:id="153">
    <w:p w14:paraId="5AD83C03" w14:textId="57A867E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قبل</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ن</w:t>
      </w:r>
      <w:r w:rsidRPr="00874F1D">
        <w:rPr>
          <w:rFonts w:cs="B Badr"/>
          <w:rtl/>
        </w:rPr>
        <w:t xml:space="preserve"> ماده و تبصره ۲ آن حذف و متن تبصره ۱ قبل</w:t>
      </w:r>
      <w:r w:rsidRPr="00874F1D">
        <w:rPr>
          <w:rFonts w:cs="B Badr" w:hint="cs"/>
          <w:rtl/>
        </w:rPr>
        <w:t>ی</w:t>
      </w:r>
      <w:r w:rsidRPr="00874F1D">
        <w:rPr>
          <w:rFonts w:cs="B Badr"/>
          <w:rtl/>
        </w:rPr>
        <w:t xml:space="preserve"> به عنوان ماده (۲۲۶)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شد.</w:t>
      </w:r>
    </w:p>
  </w:footnote>
  <w:footnote w:id="154">
    <w:p w14:paraId="4D139E9A" w14:textId="4DA0DFA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۳ ماده (۲۲۶) قبل</w:t>
      </w:r>
      <w:r w:rsidRPr="00874F1D">
        <w:rPr>
          <w:rFonts w:cs="B Badr" w:hint="cs"/>
          <w:rtl/>
        </w:rPr>
        <w:t>ی</w:t>
      </w:r>
      <w:r w:rsidRPr="00874F1D">
        <w:rPr>
          <w:rFonts w:cs="B Badr"/>
          <w:rtl/>
        </w:rPr>
        <w:t xml:space="preserve"> تبد</w:t>
      </w:r>
      <w:r w:rsidRPr="00874F1D">
        <w:rPr>
          <w:rFonts w:cs="B Badr" w:hint="cs"/>
          <w:rtl/>
        </w:rPr>
        <w:t>ی</w:t>
      </w:r>
      <w:r w:rsidRPr="00874F1D">
        <w:rPr>
          <w:rFonts w:cs="B Badr" w:hint="eastAsia"/>
          <w:rtl/>
        </w:rPr>
        <w:t>ل</w:t>
      </w:r>
      <w:r w:rsidRPr="00874F1D">
        <w:rPr>
          <w:rFonts w:cs="B Badr"/>
          <w:rtl/>
        </w:rPr>
        <w:t xml:space="preserve"> به تبصره ذ</w:t>
      </w:r>
      <w:r w:rsidRPr="00874F1D">
        <w:rPr>
          <w:rFonts w:cs="B Badr" w:hint="cs"/>
          <w:rtl/>
        </w:rPr>
        <w:t>ی</w:t>
      </w:r>
      <w:r w:rsidRPr="00874F1D">
        <w:rPr>
          <w:rFonts w:cs="B Badr" w:hint="eastAsia"/>
          <w:rtl/>
        </w:rPr>
        <w:t>ل</w:t>
      </w:r>
      <w:r w:rsidRPr="00874F1D">
        <w:rPr>
          <w:rFonts w:cs="B Badr"/>
          <w:rtl/>
        </w:rPr>
        <w:t xml:space="preserve"> ماده (۲۲۶) فعل</w:t>
      </w:r>
      <w:r w:rsidRPr="00874F1D">
        <w:rPr>
          <w:rFonts w:cs="B Badr" w:hint="cs"/>
          <w:rtl/>
        </w:rPr>
        <w:t>ی</w:t>
      </w:r>
      <w:r w:rsidRPr="00874F1D">
        <w:rPr>
          <w:rFonts w:cs="B Badr"/>
          <w:rtl/>
        </w:rPr>
        <w:t xml:space="preserve"> شد.</w:t>
      </w:r>
    </w:p>
  </w:footnote>
  <w:footnote w:id="155">
    <w:p w14:paraId="06EEBDE5" w14:textId="57966A3B"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۵۴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۳۱/۴ /۱۳۹۴، ماده (۲۳۳) قانون حذف شد.</w:t>
      </w:r>
    </w:p>
  </w:footnote>
  <w:footnote w:id="156">
    <w:p w14:paraId="5C85F40C" w14:textId="7A78B7A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(۹۷)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ماده (۲۳۴) حذف شد.</w:t>
      </w:r>
    </w:p>
  </w:footnote>
  <w:footnote w:id="157">
    <w:p w14:paraId="4603E7E5" w14:textId="2D889F35"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متن قبل</w:t>
      </w:r>
      <w:r w:rsidRPr="00874F1D">
        <w:rPr>
          <w:rFonts w:cs="B Badr" w:hint="cs"/>
          <w:rtl/>
        </w:rPr>
        <w:t>ی</w:t>
      </w:r>
      <w:r w:rsidRPr="00874F1D">
        <w:rPr>
          <w:rFonts w:cs="B Badr"/>
          <w:rtl/>
        </w:rPr>
        <w:t xml:space="preserve"> ماده (۲۳۵) قانون حذف شد.</w:t>
      </w:r>
    </w:p>
  </w:footnote>
  <w:footnote w:id="158">
    <w:p w14:paraId="09A251A6" w14:textId="62864B4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(۹۹)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(۲۳۶) قانون حذف شد.</w:t>
      </w:r>
    </w:p>
  </w:footnote>
  <w:footnote w:id="159">
    <w:p w14:paraId="2FBA7EE1" w14:textId="3FA38D7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(۱۰۰)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ماده (۲۳۷) قانون حذف شد.</w:t>
      </w:r>
    </w:p>
  </w:footnote>
  <w:footnote w:id="160">
    <w:p w14:paraId="7695F73F" w14:textId="60A5600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ماده (۲۳۸) قانون و تبصره ها</w:t>
      </w:r>
      <w:r w:rsidRPr="00874F1D">
        <w:rPr>
          <w:rFonts w:cs="B Badr" w:hint="cs"/>
          <w:rtl/>
        </w:rPr>
        <w:t>ی</w:t>
      </w:r>
      <w:r w:rsidRPr="00874F1D">
        <w:rPr>
          <w:rFonts w:cs="B Badr"/>
          <w:rtl/>
        </w:rPr>
        <w:t xml:space="preserve"> ۱ و ۲ ذ</w:t>
      </w:r>
      <w:r w:rsidRPr="00874F1D">
        <w:rPr>
          <w:rFonts w:cs="B Badr" w:hint="cs"/>
          <w:rtl/>
        </w:rPr>
        <w:t>ی</w:t>
      </w:r>
      <w:r w:rsidRPr="00874F1D">
        <w:rPr>
          <w:rFonts w:cs="B Badr" w:hint="eastAsia"/>
          <w:rtl/>
        </w:rPr>
        <w:t>ل</w:t>
      </w:r>
      <w:r w:rsidRPr="00874F1D">
        <w:rPr>
          <w:rFonts w:cs="B Badr"/>
          <w:rtl/>
        </w:rPr>
        <w:t xml:space="preserve"> آن حذف شد.</w:t>
      </w:r>
    </w:p>
  </w:footnote>
  <w:footnote w:id="161">
    <w:p w14:paraId="23335586" w14:textId="707EB8E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(۱۰۲)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ماده (۲۳۹) قانون حذف شد.</w:t>
      </w:r>
    </w:p>
  </w:footnote>
  <w:footnote w:id="162">
    <w:p w14:paraId="5855B6A2" w14:textId="72893D16"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ز</w:t>
      </w:r>
      <w:r w:rsidRPr="00874F1D">
        <w:rPr>
          <w:rFonts w:cs="B Badr" w:hint="cs"/>
          <w:rtl/>
        </w:rPr>
        <w:t>ی</w:t>
      </w:r>
      <w:r w:rsidRPr="00874F1D">
        <w:rPr>
          <w:rFonts w:cs="B Badr" w:hint="eastAsia"/>
          <w:rtl/>
        </w:rPr>
        <w:t>رنو</w:t>
      </w:r>
      <w:r w:rsidRPr="00874F1D">
        <w:rPr>
          <w:rFonts w:cs="B Badr" w:hint="cs"/>
          <w:rtl/>
        </w:rPr>
        <w:t>ی</w:t>
      </w:r>
      <w:r w:rsidRPr="00874F1D">
        <w:rPr>
          <w:rFonts w:cs="B Badr" w:hint="eastAsia"/>
          <w:rtl/>
        </w:rPr>
        <w:t>س</w:t>
      </w:r>
      <w:r w:rsidRPr="00874F1D">
        <w:rPr>
          <w:rFonts w:cs="B Badr"/>
          <w:rtl/>
        </w:rPr>
        <w:t xml:space="preserve"> بند ج ماده (۲۰۴) مراجعه شود.</w:t>
      </w:r>
    </w:p>
  </w:footnote>
  <w:footnote w:id="163">
    <w:p w14:paraId="7E90A291" w14:textId="26423229"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متن قبل</w:t>
      </w:r>
      <w:r w:rsidRPr="00874F1D">
        <w:rPr>
          <w:rFonts w:cs="B Badr" w:hint="cs"/>
          <w:rtl/>
        </w:rPr>
        <w:t>ی</w:t>
      </w:r>
      <w:r w:rsidRPr="00874F1D">
        <w:rPr>
          <w:rFonts w:cs="B Badr"/>
          <w:rtl/>
        </w:rPr>
        <w:t xml:space="preserve"> ماده (۲۴۰) قانون و همچن</w:t>
      </w:r>
      <w:r w:rsidRPr="00874F1D">
        <w:rPr>
          <w:rFonts w:cs="B Badr" w:hint="cs"/>
          <w:rtl/>
        </w:rPr>
        <w:t>ی</w:t>
      </w:r>
      <w:r w:rsidRPr="00874F1D">
        <w:rPr>
          <w:rFonts w:cs="B Badr" w:hint="eastAsia"/>
          <w:rtl/>
        </w:rPr>
        <w:t>ن</w:t>
      </w:r>
      <w:r w:rsidRPr="00874F1D">
        <w:rPr>
          <w:rFonts w:cs="B Badr"/>
          <w:rtl/>
        </w:rPr>
        <w:t xml:space="preserve">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آن حذف شد.</w:t>
      </w:r>
    </w:p>
  </w:footnote>
  <w:footnote w:id="164">
    <w:p w14:paraId="386EE164" w14:textId="059C93A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(۲۴۱) قانون حذف شد.</w:t>
      </w:r>
    </w:p>
  </w:footnote>
  <w:footnote w:id="165">
    <w:p w14:paraId="3EED053F" w14:textId="494679D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(۱۰۵)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ماده (۲۴۲) و تبصره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(۲۴۲) قانون شد.</w:t>
      </w:r>
    </w:p>
  </w:footnote>
  <w:footnote w:id="166">
    <w:p w14:paraId="4F6088AE" w14:textId="1E088D3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قانون اتاق بازرگان</w:t>
      </w:r>
      <w:r w:rsidRPr="00874F1D">
        <w:rPr>
          <w:rFonts w:cs="B Badr" w:hint="cs"/>
          <w:rtl/>
        </w:rPr>
        <w:t>ی</w:t>
      </w:r>
      <w:r w:rsidRPr="00874F1D">
        <w:rPr>
          <w:rFonts w:cs="B Badr"/>
          <w:rtl/>
        </w:rPr>
        <w:t xml:space="preserve"> و صنا</w:t>
      </w:r>
      <w:r w:rsidRPr="00874F1D">
        <w:rPr>
          <w:rFonts w:cs="B Badr" w:hint="cs"/>
          <w:rtl/>
        </w:rPr>
        <w:t>ی</w:t>
      </w:r>
      <w:r w:rsidRPr="00874F1D">
        <w:rPr>
          <w:rFonts w:cs="B Badr" w:hint="eastAsia"/>
          <w:rtl/>
        </w:rPr>
        <w:t>ع</w:t>
      </w:r>
      <w:r w:rsidRPr="00874F1D">
        <w:rPr>
          <w:rFonts w:cs="B Badr"/>
          <w:rtl/>
        </w:rPr>
        <w:t xml:space="preserve"> و معادن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مصوب 15/۱۲/1369، در بند ۳ ماده (۲۴۴) عبارت «اتاق بازرگان</w:t>
      </w:r>
      <w:r w:rsidRPr="00874F1D">
        <w:rPr>
          <w:rFonts w:cs="B Badr" w:hint="cs"/>
          <w:rtl/>
        </w:rPr>
        <w:t>ی</w:t>
      </w:r>
      <w:r w:rsidRPr="00874F1D">
        <w:rPr>
          <w:rFonts w:cs="B Badr"/>
          <w:rtl/>
        </w:rPr>
        <w:t xml:space="preserve"> و صنا</w:t>
      </w:r>
      <w:r w:rsidRPr="00874F1D">
        <w:rPr>
          <w:rFonts w:cs="B Badr" w:hint="cs"/>
          <w:rtl/>
        </w:rPr>
        <w:t>ی</w:t>
      </w:r>
      <w:r w:rsidRPr="00874F1D">
        <w:rPr>
          <w:rFonts w:cs="B Badr" w:hint="eastAsia"/>
          <w:rtl/>
        </w:rPr>
        <w:t>ع</w:t>
      </w:r>
      <w:r w:rsidRPr="00874F1D">
        <w:rPr>
          <w:rFonts w:cs="B Badr"/>
          <w:rtl/>
        </w:rPr>
        <w:t xml:space="preserve"> و معادن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«اتاق بازرگان</w:t>
      </w:r>
      <w:r w:rsidRPr="00874F1D">
        <w:rPr>
          <w:rFonts w:cs="B Badr" w:hint="cs"/>
          <w:rtl/>
        </w:rPr>
        <w:t>ی</w:t>
      </w:r>
      <w:r w:rsidRPr="00874F1D">
        <w:rPr>
          <w:rFonts w:cs="B Badr"/>
          <w:rtl/>
        </w:rPr>
        <w:t xml:space="preserve"> و صنا</w:t>
      </w:r>
      <w:r w:rsidRPr="00874F1D">
        <w:rPr>
          <w:rFonts w:cs="B Badr" w:hint="cs"/>
          <w:rtl/>
        </w:rPr>
        <w:t>ی</w:t>
      </w:r>
      <w:r w:rsidRPr="00874F1D">
        <w:rPr>
          <w:rFonts w:cs="B Badr" w:hint="eastAsia"/>
          <w:rtl/>
        </w:rPr>
        <w:t>ع</w:t>
      </w:r>
      <w:r w:rsidRPr="00874F1D">
        <w:rPr>
          <w:rFonts w:cs="B Badr"/>
          <w:rtl/>
        </w:rPr>
        <w:t xml:space="preserve"> و معادن» شد.</w:t>
      </w:r>
    </w:p>
  </w:footnote>
  <w:footnote w:id="167">
    <w:p w14:paraId="4DE16432" w14:textId="47E5A68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با توجه به تبصره ۲ قانون استفاده از خدمات تخصص</w:t>
      </w:r>
      <w:r w:rsidRPr="00874F1D">
        <w:rPr>
          <w:rFonts w:cs="B Badr" w:hint="cs"/>
          <w:rtl/>
        </w:rPr>
        <w:t>ی</w:t>
      </w:r>
      <w:r w:rsidRPr="00874F1D">
        <w:rPr>
          <w:rFonts w:cs="B Badr"/>
          <w:rtl/>
        </w:rPr>
        <w:t xml:space="preserve"> و حرفه ا</w:t>
      </w:r>
      <w:r w:rsidRPr="00874F1D">
        <w:rPr>
          <w:rFonts w:cs="B Badr" w:hint="cs"/>
          <w:rtl/>
        </w:rPr>
        <w:t>ی</w:t>
      </w:r>
      <w:r w:rsidRPr="00874F1D">
        <w:rPr>
          <w:rFonts w:cs="B Badr"/>
          <w:rtl/>
        </w:rPr>
        <w:t xml:space="preserve"> حسابدارن ذ</w:t>
      </w:r>
      <w:r w:rsidRPr="00874F1D">
        <w:rPr>
          <w:rFonts w:cs="B Badr" w:hint="cs"/>
          <w:rtl/>
        </w:rPr>
        <w:t>ی</w:t>
      </w:r>
      <w:r w:rsidRPr="00874F1D">
        <w:rPr>
          <w:rFonts w:cs="B Badr" w:hint="eastAsia"/>
          <w:rtl/>
        </w:rPr>
        <w:t>صلاح</w:t>
      </w:r>
      <w:r w:rsidRPr="00874F1D">
        <w:rPr>
          <w:rFonts w:cs="B Badr"/>
          <w:rtl/>
        </w:rPr>
        <w:t xml:space="preserve"> به عنوان حسابدار رسم</w:t>
      </w:r>
      <w:r w:rsidRPr="00874F1D">
        <w:rPr>
          <w:rFonts w:cs="B Badr" w:hint="cs"/>
          <w:rtl/>
        </w:rPr>
        <w:t>ی</w:t>
      </w:r>
      <w:r w:rsidRPr="00874F1D">
        <w:rPr>
          <w:rFonts w:cs="B Badr" w:hint="eastAsia"/>
          <w:rtl/>
        </w:rPr>
        <w:t>،</w:t>
      </w:r>
      <w:r w:rsidRPr="00874F1D">
        <w:rPr>
          <w:rFonts w:cs="B Badr"/>
          <w:rtl/>
        </w:rPr>
        <w:t xml:space="preserve"> مصوب 21/۱۰/1372، در متن بند۳ ماده (۲۴۴) قانون عبارت «جامعه حسابداران رسم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«جامعه حسابداران رسم</w:t>
      </w:r>
      <w:r w:rsidRPr="00874F1D">
        <w:rPr>
          <w:rFonts w:cs="B Badr" w:hint="cs"/>
          <w:rtl/>
        </w:rPr>
        <w:t>ی</w:t>
      </w:r>
      <w:r w:rsidRPr="00874F1D">
        <w:rPr>
          <w:rFonts w:cs="B Badr" w:hint="eastAsia"/>
          <w:rtl/>
        </w:rPr>
        <w:t>»</w:t>
      </w:r>
      <w:r w:rsidRPr="00874F1D">
        <w:rPr>
          <w:rFonts w:cs="B Badr"/>
          <w:rtl/>
        </w:rPr>
        <w:t xml:space="preserve"> شد.</w:t>
      </w:r>
    </w:p>
  </w:footnote>
  <w:footnote w:id="168">
    <w:p w14:paraId="05049E81" w14:textId="0DEE26E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(الف) ماده (۵۹) قانون برنامه سوم توسعه اقتصاد</w:t>
      </w:r>
      <w:r w:rsidRPr="00874F1D">
        <w:rPr>
          <w:rFonts w:cs="B Badr" w:hint="cs"/>
          <w:rtl/>
        </w:rPr>
        <w:t>ی</w:t>
      </w:r>
      <w:r w:rsidRPr="00874F1D">
        <w:rPr>
          <w:rFonts w:cs="B Badr" w:hint="eastAsia"/>
          <w:rtl/>
        </w:rPr>
        <w:t>،</w:t>
      </w:r>
      <w:r w:rsidRPr="00874F1D">
        <w:rPr>
          <w:rFonts w:cs="B Badr"/>
          <w:rtl/>
        </w:rPr>
        <w:t xml:space="preserve"> اجتماع</w:t>
      </w:r>
      <w:r w:rsidRPr="00874F1D">
        <w:rPr>
          <w:rFonts w:cs="B Badr" w:hint="cs"/>
          <w:rtl/>
        </w:rPr>
        <w:t>ی</w:t>
      </w:r>
      <w:r w:rsidRPr="00874F1D">
        <w:rPr>
          <w:rFonts w:cs="B Badr"/>
          <w:rtl/>
        </w:rPr>
        <w:t xml:space="preserve"> و فرهنگ</w:t>
      </w:r>
      <w:r w:rsidRPr="00874F1D">
        <w:rPr>
          <w:rFonts w:cs="B Badr" w:hint="cs"/>
          <w:rtl/>
        </w:rPr>
        <w:t>ی</w:t>
      </w:r>
      <w:r w:rsidRPr="00874F1D">
        <w:rPr>
          <w:rFonts w:cs="B Badr"/>
          <w:rtl/>
        </w:rPr>
        <w:t xml:space="preserve"> جمهور</w:t>
      </w:r>
      <w:r w:rsidRPr="00874F1D">
        <w:rPr>
          <w:rFonts w:cs="B Badr" w:hint="cs"/>
          <w:rtl/>
        </w:rPr>
        <w:t>ی</w:t>
      </w:r>
      <w:r w:rsidRPr="00874F1D">
        <w:rPr>
          <w:rFonts w:cs="B Badr"/>
          <w:rtl/>
        </w:rPr>
        <w:t xml:space="preserve"> اسلام</w:t>
      </w:r>
      <w:r w:rsidRPr="00874F1D">
        <w:rPr>
          <w:rFonts w:cs="B Badr" w:hint="cs"/>
          <w:rtl/>
        </w:rPr>
        <w:t>ی</w:t>
      </w:r>
      <w:r w:rsidRPr="00874F1D">
        <w:rPr>
          <w:rFonts w:cs="B Badr"/>
          <w:rtl/>
        </w:rPr>
        <w:t xml:space="preserve"> ا</w:t>
      </w:r>
      <w:r w:rsidRPr="00874F1D">
        <w:rPr>
          <w:rFonts w:cs="B Badr" w:hint="cs"/>
          <w:rtl/>
        </w:rPr>
        <w:t>ی</w:t>
      </w:r>
      <w:r w:rsidRPr="00874F1D">
        <w:rPr>
          <w:rFonts w:cs="B Badr" w:hint="eastAsia"/>
          <w:rtl/>
        </w:rPr>
        <w:t>ران،</w:t>
      </w:r>
      <w:r w:rsidRPr="00874F1D">
        <w:rPr>
          <w:rFonts w:cs="B Badr"/>
          <w:rtl/>
        </w:rPr>
        <w:t xml:space="preserve"> مصوب 17/۱/1379، سازمان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کشور ا</w:t>
      </w:r>
      <w:r w:rsidRPr="00874F1D">
        <w:rPr>
          <w:rFonts w:cs="B Badr" w:hint="cs"/>
          <w:rtl/>
        </w:rPr>
        <w:t>ی</w:t>
      </w:r>
      <w:r w:rsidRPr="00874F1D">
        <w:rPr>
          <w:rFonts w:cs="B Badr" w:hint="eastAsia"/>
          <w:rtl/>
        </w:rPr>
        <w:t>جاد</w:t>
      </w:r>
      <w:r w:rsidRPr="00874F1D">
        <w:rPr>
          <w:rFonts w:cs="B Badr"/>
          <w:rtl/>
        </w:rPr>
        <w:t xml:space="preserve"> و در بند ۳ ماده (۲۴۴) قانون متن عبارت «سازمان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کشور»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«سازمان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hint="eastAsia"/>
          <w:rtl/>
        </w:rPr>
        <w:t>»</w:t>
      </w:r>
      <w:r w:rsidRPr="00874F1D">
        <w:rPr>
          <w:rFonts w:cs="B Badr"/>
          <w:rtl/>
        </w:rPr>
        <w:t xml:space="preserve"> شد.</w:t>
      </w:r>
    </w:p>
  </w:footnote>
  <w:footnote w:id="169">
    <w:p w14:paraId="652DD670" w14:textId="4A24B8E4"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(۱۰۷)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متن ا</w:t>
      </w:r>
      <w:r w:rsidRPr="00874F1D">
        <w:rPr>
          <w:rFonts w:cs="B Badr" w:hint="cs"/>
          <w:rtl/>
        </w:rPr>
        <w:t>ی</w:t>
      </w:r>
      <w:r w:rsidRPr="00874F1D">
        <w:rPr>
          <w:rFonts w:cs="B Badr" w:hint="eastAsia"/>
          <w:rtl/>
        </w:rPr>
        <w:t>ن</w:t>
      </w:r>
      <w:r w:rsidRPr="00874F1D">
        <w:rPr>
          <w:rFonts w:cs="B Badr"/>
          <w:rtl/>
        </w:rPr>
        <w:t xml:space="preserve"> ماده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(۲۴۴) قانون و تبصره ها</w:t>
      </w:r>
      <w:r w:rsidRPr="00874F1D">
        <w:rPr>
          <w:rFonts w:cs="B Badr" w:hint="cs"/>
          <w:rtl/>
        </w:rPr>
        <w:t>ی</w:t>
      </w:r>
      <w:r w:rsidRPr="00874F1D">
        <w:rPr>
          <w:rFonts w:cs="B Badr"/>
          <w:rtl/>
        </w:rPr>
        <w:t xml:space="preserve"> آن شد.</w:t>
      </w:r>
    </w:p>
  </w:footnote>
  <w:footnote w:id="170">
    <w:p w14:paraId="704B98E8" w14:textId="70226CF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(۱۰۸)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متن قبل</w:t>
      </w:r>
      <w:r w:rsidRPr="00874F1D">
        <w:rPr>
          <w:rFonts w:cs="B Badr" w:hint="cs"/>
          <w:rtl/>
        </w:rPr>
        <w:t>ی</w:t>
      </w:r>
      <w:r w:rsidRPr="00874F1D">
        <w:rPr>
          <w:rFonts w:cs="B Badr"/>
          <w:rtl/>
        </w:rPr>
        <w:t xml:space="preserve"> ماده (۲۴۵) قانون حذف شد.</w:t>
      </w:r>
    </w:p>
  </w:footnote>
  <w:footnote w:id="171">
    <w:p w14:paraId="1335DE89" w14:textId="330D239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واحده قانون الحاق </w:t>
      </w:r>
      <w:r w:rsidRPr="00874F1D">
        <w:rPr>
          <w:rFonts w:cs="B Badr" w:hint="cs"/>
          <w:rtl/>
        </w:rPr>
        <w:t>ی</w:t>
      </w:r>
      <w:r w:rsidRPr="00874F1D">
        <w:rPr>
          <w:rFonts w:cs="B Badr" w:hint="eastAsia"/>
          <w:rtl/>
        </w:rPr>
        <w:t>ک</w:t>
      </w:r>
      <w:r w:rsidRPr="00874F1D">
        <w:rPr>
          <w:rFonts w:cs="B Badr"/>
          <w:rtl/>
        </w:rPr>
        <w:t xml:space="preserve"> ماده به عنوان ماده (۲۴۷) به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و اصلاحات بعد</w:t>
      </w:r>
      <w:r w:rsidRPr="00874F1D">
        <w:rPr>
          <w:rFonts w:cs="B Badr" w:hint="cs"/>
          <w:rtl/>
        </w:rPr>
        <w:t>ی</w:t>
      </w:r>
      <w:r w:rsidRPr="00874F1D">
        <w:rPr>
          <w:rFonts w:cs="B Badr"/>
          <w:rtl/>
        </w:rPr>
        <w:t xml:space="preserve"> آن مصوب 20/۲/1388، مندرج در روزنامه رسم</w:t>
      </w:r>
      <w:r w:rsidRPr="00874F1D">
        <w:rPr>
          <w:rFonts w:cs="B Badr" w:hint="cs"/>
          <w:rtl/>
        </w:rPr>
        <w:t>ی</w:t>
      </w:r>
      <w:r w:rsidRPr="00874F1D">
        <w:rPr>
          <w:rFonts w:cs="B Badr"/>
          <w:rtl/>
        </w:rPr>
        <w:t xml:space="preserve"> شماره ۱۸۷۲۶ مورخ 28/۳/1388 ماده (۲۴۷) و تبصره ها</w:t>
      </w:r>
      <w:r w:rsidRPr="00874F1D">
        <w:rPr>
          <w:rFonts w:cs="B Badr" w:hint="cs"/>
          <w:rtl/>
        </w:rPr>
        <w:t>ی</w:t>
      </w:r>
      <w:r w:rsidRPr="00874F1D">
        <w:rPr>
          <w:rFonts w:cs="B Badr"/>
          <w:rtl/>
        </w:rPr>
        <w:t xml:space="preserve"> آن به قانون الحاق شد و از تار</w:t>
      </w:r>
      <w:r w:rsidRPr="00874F1D">
        <w:rPr>
          <w:rFonts w:cs="B Badr" w:hint="cs"/>
          <w:rtl/>
        </w:rPr>
        <w:t>ی</w:t>
      </w:r>
      <w:r w:rsidRPr="00874F1D">
        <w:rPr>
          <w:rFonts w:cs="B Badr" w:hint="eastAsia"/>
          <w:rtl/>
        </w:rPr>
        <w:t>خ</w:t>
      </w:r>
      <w:r w:rsidRPr="00874F1D">
        <w:rPr>
          <w:rFonts w:cs="B Badr"/>
          <w:rtl/>
        </w:rPr>
        <w:t xml:space="preserve"> 13/۴/1388 لازم الاجراء شد.</w:t>
      </w:r>
    </w:p>
  </w:footnote>
  <w:footnote w:id="172">
    <w:p w14:paraId="64263340" w14:textId="27AE5E2D"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(۱۱۳)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تبصره ذ</w:t>
      </w:r>
      <w:r w:rsidRPr="00874F1D">
        <w:rPr>
          <w:rFonts w:cs="B Badr" w:hint="cs"/>
          <w:rtl/>
        </w:rPr>
        <w:t>ی</w:t>
      </w:r>
      <w:r w:rsidRPr="00874F1D">
        <w:rPr>
          <w:rFonts w:cs="B Badr" w:hint="eastAsia"/>
          <w:rtl/>
        </w:rPr>
        <w:t>ل</w:t>
      </w:r>
      <w:r w:rsidRPr="00874F1D">
        <w:rPr>
          <w:rFonts w:cs="B Badr"/>
          <w:rtl/>
        </w:rPr>
        <w:t xml:space="preserve"> متن قبل</w:t>
      </w:r>
      <w:r w:rsidRPr="00874F1D">
        <w:rPr>
          <w:rFonts w:cs="B Badr" w:hint="cs"/>
          <w:rtl/>
        </w:rPr>
        <w:t>ی</w:t>
      </w:r>
      <w:r w:rsidRPr="00874F1D">
        <w:rPr>
          <w:rFonts w:cs="B Badr"/>
          <w:rtl/>
        </w:rPr>
        <w:t xml:space="preserve"> ماده (۲۵۱ مکرر) قانون حذف شد.</w:t>
      </w:r>
    </w:p>
  </w:footnote>
  <w:footnote w:id="173">
    <w:p w14:paraId="10ED890C" w14:textId="5BF7734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(۱۱۴)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ا</w:t>
      </w:r>
      <w:r w:rsidRPr="00874F1D">
        <w:rPr>
          <w:rFonts w:cs="B Badr" w:hint="cs"/>
          <w:rtl/>
        </w:rPr>
        <w:t>ی</w:t>
      </w:r>
      <w:r w:rsidRPr="00874F1D">
        <w:rPr>
          <w:rFonts w:cs="B Badr" w:hint="eastAsia"/>
          <w:rtl/>
        </w:rPr>
        <w:t>ن</w:t>
      </w:r>
      <w:r w:rsidRPr="00874F1D">
        <w:rPr>
          <w:rFonts w:cs="B Badr"/>
          <w:rtl/>
        </w:rPr>
        <w:t xml:space="preserve"> ماده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قبل</w:t>
      </w:r>
      <w:r w:rsidRPr="00874F1D">
        <w:rPr>
          <w:rFonts w:cs="B Badr" w:hint="cs"/>
          <w:rtl/>
        </w:rPr>
        <w:t>ی</w:t>
      </w:r>
      <w:r w:rsidRPr="00874F1D">
        <w:rPr>
          <w:rFonts w:cs="B Badr"/>
          <w:rtl/>
        </w:rPr>
        <w:t xml:space="preserve"> ماده (۲۵۲) قانون و تبصره ذ</w:t>
      </w:r>
      <w:r w:rsidRPr="00874F1D">
        <w:rPr>
          <w:rFonts w:cs="B Badr" w:hint="cs"/>
          <w:rtl/>
        </w:rPr>
        <w:t>ی</w:t>
      </w:r>
      <w:r w:rsidRPr="00874F1D">
        <w:rPr>
          <w:rFonts w:cs="B Badr" w:hint="eastAsia"/>
          <w:rtl/>
        </w:rPr>
        <w:t>ل</w:t>
      </w:r>
      <w:r w:rsidRPr="00874F1D">
        <w:rPr>
          <w:rFonts w:cs="B Badr"/>
          <w:rtl/>
        </w:rPr>
        <w:t xml:space="preserve"> آن شد.</w:t>
      </w:r>
    </w:p>
  </w:footnote>
  <w:footnote w:id="174">
    <w:p w14:paraId="7B10864C" w14:textId="280557F8"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۵۵ ماده واحده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31/۴/1394، عبارت «در موارد موضوع ا</w:t>
      </w:r>
      <w:r w:rsidRPr="00874F1D">
        <w:rPr>
          <w:rFonts w:cs="B Badr" w:hint="cs"/>
          <w:rtl/>
        </w:rPr>
        <w:t>ی</w:t>
      </w:r>
      <w:r w:rsidRPr="00874F1D">
        <w:rPr>
          <w:rFonts w:cs="B Badr" w:hint="eastAsia"/>
          <w:rtl/>
        </w:rPr>
        <w:t>ن</w:t>
      </w:r>
      <w:r w:rsidRPr="00874F1D">
        <w:rPr>
          <w:rFonts w:cs="B Badr"/>
          <w:rtl/>
        </w:rPr>
        <w:t xml:space="preserve"> بند نظر اکثر</w:t>
      </w:r>
      <w:r w:rsidRPr="00874F1D">
        <w:rPr>
          <w:rFonts w:cs="B Badr" w:hint="cs"/>
          <w:rtl/>
        </w:rPr>
        <w:t>ی</w:t>
      </w:r>
      <w:r w:rsidRPr="00874F1D">
        <w:rPr>
          <w:rFonts w:cs="B Badr" w:hint="eastAsia"/>
          <w:rtl/>
        </w:rPr>
        <w:t>ت</w:t>
      </w:r>
      <w:r w:rsidRPr="00874F1D">
        <w:rPr>
          <w:rFonts w:cs="B Badr"/>
          <w:rtl/>
        </w:rPr>
        <w:t xml:space="preserve"> اعضا</w:t>
      </w:r>
      <w:r w:rsidRPr="00874F1D">
        <w:rPr>
          <w:rFonts w:cs="B Badr" w:hint="cs"/>
          <w:rtl/>
        </w:rPr>
        <w:t>ی</w:t>
      </w:r>
      <w:r w:rsidRPr="00874F1D">
        <w:rPr>
          <w:rFonts w:cs="B Badr"/>
          <w:rtl/>
        </w:rPr>
        <w:t xml:space="preserve"> شورا</w:t>
      </w:r>
      <w:r w:rsidRPr="00874F1D">
        <w:rPr>
          <w:rFonts w:cs="B Badr" w:hint="cs"/>
          <w:rtl/>
        </w:rPr>
        <w:t>ی</w:t>
      </w:r>
      <w:r w:rsidRPr="00874F1D">
        <w:rPr>
          <w:rFonts w:cs="B Badr"/>
          <w:rtl/>
        </w:rPr>
        <w:t xml:space="preserve"> عال</w:t>
      </w:r>
      <w:r w:rsidRPr="00874F1D">
        <w:rPr>
          <w:rFonts w:cs="B Badr" w:hint="cs"/>
          <w:rtl/>
        </w:rPr>
        <w:t>ی</w:t>
      </w:r>
      <w:r w:rsidRPr="00874F1D">
        <w:rPr>
          <w:rFonts w:cs="B Badr"/>
          <w:rtl/>
        </w:rPr>
        <w:t xml:space="preserve">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پس از تنف</w:t>
      </w:r>
      <w:r w:rsidRPr="00874F1D">
        <w:rPr>
          <w:rFonts w:cs="B Badr" w:hint="cs"/>
          <w:rtl/>
        </w:rPr>
        <w:t>ی</w:t>
      </w:r>
      <w:r w:rsidRPr="00874F1D">
        <w:rPr>
          <w:rFonts w:cs="B Badr" w:hint="eastAsia"/>
          <w:rtl/>
        </w:rPr>
        <w:t>ذ</w:t>
      </w:r>
      <w:r w:rsidRPr="00874F1D">
        <w:rPr>
          <w:rFonts w:cs="B Badr"/>
          <w:rtl/>
        </w:rPr>
        <w:t xml:space="preserve"> وز</w:t>
      </w:r>
      <w:r w:rsidRPr="00874F1D">
        <w:rPr>
          <w:rFonts w:cs="B Badr" w:hint="cs"/>
          <w:rtl/>
        </w:rPr>
        <w:t>ی</w:t>
      </w:r>
      <w:r w:rsidRPr="00874F1D">
        <w:rPr>
          <w:rFonts w:cs="B Badr" w:hint="eastAsia"/>
          <w:rtl/>
        </w:rPr>
        <w:t>ر</w:t>
      </w:r>
      <w:r w:rsidRPr="00874F1D">
        <w:rPr>
          <w:rFonts w:cs="B Badr"/>
          <w:rtl/>
        </w:rPr>
        <w:t xml:space="preserve"> امور اقتصاد</w:t>
      </w:r>
      <w:r w:rsidRPr="00874F1D">
        <w:rPr>
          <w:rFonts w:cs="B Badr" w:hint="cs"/>
          <w:rtl/>
        </w:rPr>
        <w:t>ی</w:t>
      </w:r>
      <w:r w:rsidRPr="00874F1D">
        <w:rPr>
          <w:rFonts w:cs="B Badr"/>
          <w:rtl/>
        </w:rPr>
        <w:t xml:space="preserve"> و دارا</w:t>
      </w:r>
      <w:r w:rsidRPr="00874F1D">
        <w:rPr>
          <w:rFonts w:cs="B Badr" w:hint="cs"/>
          <w:rtl/>
        </w:rPr>
        <w:t>یی</w:t>
      </w:r>
      <w:r w:rsidRPr="00874F1D">
        <w:rPr>
          <w:rFonts w:cs="B Badr"/>
          <w:rtl/>
        </w:rPr>
        <w:t xml:space="preserve"> </w:t>
      </w:r>
      <w:r w:rsidRPr="00874F1D">
        <w:rPr>
          <w:rFonts w:cs="B Badr" w:hint="cs"/>
          <w:rtl/>
        </w:rPr>
        <w:t>ی</w:t>
      </w:r>
      <w:r w:rsidRPr="00874F1D">
        <w:rPr>
          <w:rFonts w:cs="B Badr" w:hint="eastAsia"/>
          <w:rtl/>
        </w:rPr>
        <w:t>ا</w:t>
      </w:r>
      <w:r w:rsidRPr="00874F1D">
        <w:rPr>
          <w:rFonts w:cs="B Badr"/>
          <w:rtl/>
        </w:rPr>
        <w:t xml:space="preserve"> رئ</w:t>
      </w:r>
      <w:r w:rsidRPr="00874F1D">
        <w:rPr>
          <w:rFonts w:cs="B Badr" w:hint="cs"/>
          <w:rtl/>
        </w:rPr>
        <w:t>ی</w:t>
      </w:r>
      <w:r w:rsidRPr="00874F1D">
        <w:rPr>
          <w:rFonts w:cs="B Badr" w:hint="eastAsia"/>
          <w:rtl/>
        </w:rPr>
        <w:t>س</w:t>
      </w:r>
      <w:r w:rsidRPr="00874F1D">
        <w:rPr>
          <w:rFonts w:cs="B Badr"/>
          <w:rtl/>
        </w:rPr>
        <w:t xml:space="preserve"> کل سازمان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کشور، حسب مورد، برا</w:t>
      </w:r>
      <w:r w:rsidRPr="00874F1D">
        <w:rPr>
          <w:rFonts w:cs="B Badr" w:hint="cs"/>
          <w:rtl/>
        </w:rPr>
        <w:t>ی</w:t>
      </w:r>
      <w:r w:rsidRPr="00874F1D">
        <w:rPr>
          <w:rFonts w:cs="B Badr"/>
          <w:rtl/>
        </w:rPr>
        <w:t xml:space="preserve"> کل</w:t>
      </w:r>
      <w:r w:rsidRPr="00874F1D">
        <w:rPr>
          <w:rFonts w:cs="B Badr" w:hint="cs"/>
          <w:rtl/>
        </w:rPr>
        <w:t>ی</w:t>
      </w:r>
      <w:r w:rsidRPr="00874F1D">
        <w:rPr>
          <w:rFonts w:cs="B Badr" w:hint="eastAsia"/>
          <w:rtl/>
        </w:rPr>
        <w:t>ه</w:t>
      </w:r>
      <w:r w:rsidRPr="00874F1D">
        <w:rPr>
          <w:rFonts w:cs="B Badr"/>
          <w:rtl/>
        </w:rPr>
        <w:t xml:space="preserve"> مأموران و مرا</w:t>
      </w:r>
      <w:r w:rsidRPr="00874F1D">
        <w:rPr>
          <w:rFonts w:cs="B Badr" w:hint="eastAsia"/>
          <w:rtl/>
        </w:rPr>
        <w:t>جع</w:t>
      </w:r>
      <w:r w:rsidRPr="00874F1D">
        <w:rPr>
          <w:rFonts w:cs="B Badr"/>
          <w:rtl/>
        </w:rPr>
        <w:t xml:space="preserve">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لازم الاتباع است» به انتها</w:t>
      </w:r>
      <w:r w:rsidRPr="00874F1D">
        <w:rPr>
          <w:rFonts w:cs="B Badr" w:hint="cs"/>
          <w:rtl/>
        </w:rPr>
        <w:t>ی</w:t>
      </w:r>
      <w:r w:rsidRPr="00874F1D">
        <w:rPr>
          <w:rFonts w:cs="B Badr"/>
          <w:rtl/>
        </w:rPr>
        <w:t xml:space="preserve"> بند (۳) ماده (۲۵۵) قانون الحاق شد.</w:t>
      </w:r>
    </w:p>
  </w:footnote>
  <w:footnote w:id="175">
    <w:p w14:paraId="4992BA95" w14:textId="5472D1E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(۱۱۸)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w:t>
      </w:r>
      <w:r w:rsidRPr="00874F1D">
        <w:rPr>
          <w:rFonts w:cs="B Badr" w:hint="cs"/>
          <w:rtl/>
        </w:rPr>
        <w:t>ی</w:t>
      </w:r>
      <w:r w:rsidRPr="00874F1D">
        <w:rPr>
          <w:rFonts w:cs="B Badr" w:hint="eastAsia"/>
          <w:rtl/>
        </w:rPr>
        <w:t>ک</w:t>
      </w:r>
      <w:r w:rsidRPr="00874F1D">
        <w:rPr>
          <w:rFonts w:cs="B Badr"/>
          <w:rtl/>
        </w:rPr>
        <w:t xml:space="preserve"> عبارت از متن قبل</w:t>
      </w:r>
      <w:r w:rsidRPr="00874F1D">
        <w:rPr>
          <w:rFonts w:cs="B Badr" w:hint="cs"/>
          <w:rtl/>
        </w:rPr>
        <w:t>ی</w:t>
      </w:r>
      <w:r w:rsidRPr="00874F1D">
        <w:rPr>
          <w:rFonts w:cs="B Badr"/>
          <w:rtl/>
        </w:rPr>
        <w:t xml:space="preserve"> ماده (۲۵۷) قانون حذف شد.</w:t>
      </w:r>
    </w:p>
  </w:footnote>
  <w:footnote w:id="176">
    <w:p w14:paraId="7D06B531" w14:textId="62BAF52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۵۶ ماده واحده قانون اصلاح قانون مال</w:t>
      </w:r>
      <w:r w:rsidRPr="00874F1D">
        <w:rPr>
          <w:rFonts w:cs="B Badr" w:hint="cs"/>
          <w:rtl/>
        </w:rPr>
        <w:t>ی</w:t>
      </w:r>
      <w:r w:rsidRPr="00874F1D">
        <w:rPr>
          <w:rFonts w:cs="B Badr" w:hint="eastAsia"/>
          <w:rtl/>
        </w:rPr>
        <w:t>اتها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در ماده (۲۵۸) قانون، عبارت «و مأموران مال</w:t>
      </w:r>
      <w:r w:rsidRPr="00874F1D">
        <w:rPr>
          <w:rFonts w:cs="B Badr" w:hint="cs"/>
          <w:rtl/>
        </w:rPr>
        <w:t>ی</w:t>
      </w:r>
      <w:r w:rsidRPr="00874F1D">
        <w:rPr>
          <w:rFonts w:cs="B Badr" w:hint="eastAsia"/>
          <w:rtl/>
        </w:rPr>
        <w:t>ات</w:t>
      </w:r>
      <w:r w:rsidRPr="00874F1D">
        <w:rPr>
          <w:rFonts w:cs="B Badr" w:hint="cs"/>
          <w:rtl/>
        </w:rPr>
        <w:t>ی</w:t>
      </w:r>
      <w:r w:rsidRPr="00874F1D">
        <w:rPr>
          <w:rFonts w:cs="B Badr" w:hint="eastAsia"/>
          <w:rtl/>
        </w:rPr>
        <w:t>»</w:t>
      </w:r>
      <w:r w:rsidRPr="00874F1D">
        <w:rPr>
          <w:rFonts w:cs="B Badr"/>
          <w:rtl/>
        </w:rPr>
        <w:t xml:space="preserve"> بعد از عبارت «ه</w:t>
      </w:r>
      <w:r w:rsidRPr="00874F1D">
        <w:rPr>
          <w:rFonts w:cs="B Badr" w:hint="cs"/>
          <w:rtl/>
        </w:rPr>
        <w:t>ی</w:t>
      </w:r>
      <w:r w:rsidRPr="00874F1D">
        <w:rPr>
          <w:rFonts w:cs="B Badr" w:hint="eastAsia"/>
          <w:rtl/>
        </w:rPr>
        <w:t>أت</w:t>
      </w:r>
      <w:r w:rsidRPr="00874F1D">
        <w:rPr>
          <w:rFonts w:cs="B Badr"/>
          <w:rtl/>
        </w:rPr>
        <w:t xml:space="preserve"> ها</w:t>
      </w:r>
      <w:r w:rsidRPr="00874F1D">
        <w:rPr>
          <w:rFonts w:cs="B Badr" w:hint="cs"/>
          <w:rtl/>
        </w:rPr>
        <w:t>ی</w:t>
      </w:r>
      <w:r w:rsidRPr="00874F1D">
        <w:rPr>
          <w:rFonts w:cs="B Badr"/>
          <w:rtl/>
        </w:rPr>
        <w:t xml:space="preserve"> حل اختلاف مال</w:t>
      </w:r>
      <w:r w:rsidRPr="00874F1D">
        <w:rPr>
          <w:rFonts w:cs="B Badr" w:hint="cs"/>
          <w:rtl/>
        </w:rPr>
        <w:t>ی</w:t>
      </w:r>
      <w:r w:rsidRPr="00874F1D">
        <w:rPr>
          <w:rFonts w:cs="B Badr" w:hint="eastAsia"/>
          <w:rtl/>
        </w:rPr>
        <w:t>ات</w:t>
      </w:r>
      <w:r w:rsidRPr="00874F1D">
        <w:rPr>
          <w:rFonts w:cs="B Badr" w:hint="cs"/>
          <w:rtl/>
        </w:rPr>
        <w:t>ی</w:t>
      </w:r>
      <w:r w:rsidRPr="00874F1D">
        <w:rPr>
          <w:rFonts w:cs="B Badr" w:hint="eastAsia"/>
          <w:rtl/>
        </w:rPr>
        <w:t>»</w:t>
      </w:r>
      <w:r w:rsidRPr="00874F1D">
        <w:rPr>
          <w:rFonts w:cs="B Badr"/>
          <w:rtl/>
        </w:rPr>
        <w:t xml:space="preserve"> اضافه شد.</w:t>
      </w:r>
    </w:p>
  </w:footnote>
  <w:footnote w:id="177">
    <w:p w14:paraId="108099BC" w14:textId="67F0A0C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ماده (۱۲۱)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27/۱۱/1380، ماده (۲۶۰) قانون حذف شد.</w:t>
      </w:r>
    </w:p>
  </w:footnote>
  <w:footnote w:id="178">
    <w:p w14:paraId="660DEB7E" w14:textId="335F276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ماده (۲۶۱) و تبصره آن و ماده (۲۶۲) قانون حذف شد.</w:t>
      </w:r>
    </w:p>
  </w:footnote>
  <w:footnote w:id="179">
    <w:p w14:paraId="4BC4381E" w14:textId="41F8466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۵۷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بند (الف) ماده (۲۶۴) قانون، عبارت «اعضا</w:t>
      </w:r>
      <w:r w:rsidRPr="00874F1D">
        <w:rPr>
          <w:rFonts w:cs="B Badr" w:hint="cs"/>
          <w:rtl/>
        </w:rPr>
        <w:t>ی</w:t>
      </w:r>
      <w:r w:rsidRPr="00874F1D">
        <w:rPr>
          <w:rFonts w:cs="B Badr"/>
          <w:rtl/>
        </w:rPr>
        <w:t xml:space="preserve"> ه</w:t>
      </w:r>
      <w:r w:rsidRPr="00874F1D">
        <w:rPr>
          <w:rFonts w:cs="B Badr" w:hint="cs"/>
          <w:rtl/>
        </w:rPr>
        <w:t>ی</w:t>
      </w:r>
      <w:r w:rsidRPr="00874F1D">
        <w:rPr>
          <w:rFonts w:cs="B Badr" w:hint="eastAsia"/>
          <w:rtl/>
        </w:rPr>
        <w:t>أت</w:t>
      </w:r>
      <w:r w:rsidRPr="00874F1D">
        <w:rPr>
          <w:rFonts w:cs="B Badr"/>
          <w:rtl/>
        </w:rPr>
        <w:t xml:space="preserve"> سه نفر</w:t>
      </w:r>
      <w:r w:rsidRPr="00874F1D">
        <w:rPr>
          <w:rFonts w:cs="B Badr" w:hint="cs"/>
          <w:rtl/>
        </w:rPr>
        <w:t>ی</w:t>
      </w:r>
      <w:r w:rsidRPr="00874F1D">
        <w:rPr>
          <w:rFonts w:cs="B Badr"/>
          <w:rtl/>
        </w:rPr>
        <w:t xml:space="preserve"> موضوع بند (۳) ماده (۹۷) ا</w:t>
      </w:r>
      <w:r w:rsidRPr="00874F1D">
        <w:rPr>
          <w:rFonts w:cs="B Badr" w:hint="cs"/>
          <w:rtl/>
        </w:rPr>
        <w:t>ی</w:t>
      </w:r>
      <w:r w:rsidRPr="00874F1D">
        <w:rPr>
          <w:rFonts w:cs="B Badr" w:hint="eastAsia"/>
          <w:rtl/>
        </w:rPr>
        <w:t>ن</w:t>
      </w:r>
      <w:r w:rsidRPr="00874F1D">
        <w:rPr>
          <w:rFonts w:cs="B Badr"/>
          <w:rtl/>
        </w:rPr>
        <w:t xml:space="preserve"> قانون و» حذف شد.</w:t>
      </w:r>
    </w:p>
  </w:footnote>
  <w:footnote w:id="180">
    <w:p w14:paraId="781216EA" w14:textId="4BCCCBAA"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(۲۶۵) قانون، عبارت «ه</w:t>
      </w:r>
      <w:r w:rsidRPr="00874F1D">
        <w:rPr>
          <w:rFonts w:cs="B Badr" w:hint="cs"/>
          <w:rtl/>
        </w:rPr>
        <w:t>ی</w:t>
      </w:r>
      <w:r w:rsidRPr="00874F1D">
        <w:rPr>
          <w:rFonts w:cs="B Badr" w:hint="eastAsia"/>
          <w:rtl/>
        </w:rPr>
        <w:t>أت</w:t>
      </w:r>
      <w:r w:rsidRPr="00874F1D">
        <w:rPr>
          <w:rFonts w:cs="B Badr"/>
          <w:rtl/>
        </w:rPr>
        <w:t xml:space="preserve"> رس</w:t>
      </w:r>
      <w:r w:rsidRPr="00874F1D">
        <w:rPr>
          <w:rFonts w:cs="B Badr" w:hint="cs"/>
          <w:rtl/>
        </w:rPr>
        <w:t>ی</w:t>
      </w:r>
      <w:r w:rsidRPr="00874F1D">
        <w:rPr>
          <w:rFonts w:cs="B Badr" w:hint="eastAsia"/>
          <w:rtl/>
        </w:rPr>
        <w:t>دگ</w:t>
      </w:r>
      <w:r w:rsidRPr="00874F1D">
        <w:rPr>
          <w:rFonts w:cs="B Badr" w:hint="cs"/>
          <w:rtl/>
        </w:rPr>
        <w:t>ی</w:t>
      </w:r>
      <w:r w:rsidRPr="00874F1D">
        <w:rPr>
          <w:rFonts w:cs="B Badr"/>
          <w:rtl/>
        </w:rPr>
        <w:t xml:space="preserve"> به تخلفات ادار</w:t>
      </w:r>
      <w:r w:rsidRPr="00874F1D">
        <w:rPr>
          <w:rFonts w:cs="B Badr" w:hint="cs"/>
          <w:rtl/>
        </w:rPr>
        <w:t>ی</w:t>
      </w:r>
      <w:r w:rsidRPr="00874F1D">
        <w:rPr>
          <w:rFonts w:cs="B Badr" w:hint="eastAsia"/>
          <w:rtl/>
        </w:rPr>
        <w:t>»</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w:t>
      </w:r>
      <w:r w:rsidRPr="00874F1D">
        <w:rPr>
          <w:rFonts w:cs="B Badr" w:hint="cs"/>
          <w:rtl/>
        </w:rPr>
        <w:t>ی</w:t>
      </w:r>
      <w:r w:rsidRPr="00874F1D">
        <w:rPr>
          <w:rFonts w:cs="B Badr" w:hint="eastAsia"/>
          <w:rtl/>
        </w:rPr>
        <w:t>أت</w:t>
      </w:r>
      <w:r w:rsidRPr="00874F1D">
        <w:rPr>
          <w:rFonts w:cs="B Badr"/>
          <w:rtl/>
        </w:rPr>
        <w:t xml:space="preserve"> عال</w:t>
      </w:r>
      <w:r w:rsidRPr="00874F1D">
        <w:rPr>
          <w:rFonts w:cs="B Badr" w:hint="cs"/>
          <w:rtl/>
        </w:rPr>
        <w:t>ی</w:t>
      </w:r>
      <w:r w:rsidRPr="00874F1D">
        <w:rPr>
          <w:rFonts w:cs="B Badr"/>
          <w:rtl/>
        </w:rPr>
        <w:t xml:space="preserve"> انتظام</w:t>
      </w:r>
      <w:r w:rsidRPr="00874F1D">
        <w:rPr>
          <w:rFonts w:cs="B Badr" w:hint="cs"/>
          <w:rtl/>
        </w:rPr>
        <w:t>ی</w:t>
      </w:r>
      <w:r w:rsidRPr="00874F1D">
        <w:rPr>
          <w:rFonts w:cs="B Badr" w:hint="eastAsia"/>
          <w:rtl/>
        </w:rPr>
        <w:t>»</w:t>
      </w:r>
      <w:r w:rsidRPr="00874F1D">
        <w:rPr>
          <w:rFonts w:cs="B Badr"/>
          <w:rtl/>
        </w:rPr>
        <w:t xml:space="preserve"> شد.</w:t>
      </w:r>
    </w:p>
  </w:footnote>
  <w:footnote w:id="181">
    <w:p w14:paraId="38CA45E1" w14:textId="51DDE7E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۴۰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ا</w:t>
      </w:r>
      <w:r w:rsidRPr="00874F1D">
        <w:rPr>
          <w:rFonts w:cs="B Badr" w:hint="cs"/>
          <w:rtl/>
        </w:rPr>
        <w:t>ی</w:t>
      </w:r>
      <w:r w:rsidRPr="00874F1D">
        <w:rPr>
          <w:rFonts w:cs="B Badr" w:hint="eastAsia"/>
          <w:rtl/>
        </w:rPr>
        <w:t>ن</w:t>
      </w:r>
      <w:r w:rsidRPr="00874F1D">
        <w:rPr>
          <w:rFonts w:cs="B Badr"/>
          <w:rtl/>
        </w:rPr>
        <w:t xml:space="preserve"> متن و تبصره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ماده (۲۶۶) قانون و تبصره ها</w:t>
      </w:r>
      <w:r w:rsidRPr="00874F1D">
        <w:rPr>
          <w:rFonts w:cs="B Badr" w:hint="cs"/>
          <w:rtl/>
        </w:rPr>
        <w:t>ی</w:t>
      </w:r>
      <w:r w:rsidRPr="00874F1D">
        <w:rPr>
          <w:rFonts w:cs="B Badr"/>
          <w:rtl/>
        </w:rPr>
        <w:t xml:space="preserve"> آن شد</w:t>
      </w:r>
    </w:p>
  </w:footnote>
  <w:footnote w:id="182">
    <w:p w14:paraId="3037328F" w14:textId="4A12F79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31/04/1394، در ماده (۲۶۷) قانون، عبارت «ه</w:t>
      </w:r>
      <w:r w:rsidRPr="00874F1D">
        <w:rPr>
          <w:rFonts w:cs="B Badr" w:hint="cs"/>
          <w:rtl/>
        </w:rPr>
        <w:t>ی</w:t>
      </w:r>
      <w:r w:rsidRPr="00874F1D">
        <w:rPr>
          <w:rFonts w:cs="B Badr" w:hint="eastAsia"/>
          <w:rtl/>
        </w:rPr>
        <w:t>أت</w:t>
      </w:r>
      <w:r w:rsidRPr="00874F1D">
        <w:rPr>
          <w:rFonts w:cs="B Badr"/>
          <w:rtl/>
        </w:rPr>
        <w:t xml:space="preserve"> رس</w:t>
      </w:r>
      <w:r w:rsidRPr="00874F1D">
        <w:rPr>
          <w:rFonts w:cs="B Badr" w:hint="cs"/>
          <w:rtl/>
        </w:rPr>
        <w:t>ی</w:t>
      </w:r>
      <w:r w:rsidRPr="00874F1D">
        <w:rPr>
          <w:rFonts w:cs="B Badr" w:hint="eastAsia"/>
          <w:rtl/>
        </w:rPr>
        <w:t>دگ</w:t>
      </w:r>
      <w:r w:rsidRPr="00874F1D">
        <w:rPr>
          <w:rFonts w:cs="B Badr" w:hint="cs"/>
          <w:rtl/>
        </w:rPr>
        <w:t>ی</w:t>
      </w:r>
      <w:r w:rsidRPr="00874F1D">
        <w:rPr>
          <w:rFonts w:cs="B Badr"/>
          <w:rtl/>
        </w:rPr>
        <w:t xml:space="preserve"> به تخلفات ادار</w:t>
      </w:r>
      <w:r w:rsidRPr="00874F1D">
        <w:rPr>
          <w:rFonts w:cs="B Badr" w:hint="cs"/>
          <w:rtl/>
        </w:rPr>
        <w:t>ی</w:t>
      </w:r>
      <w:r w:rsidRPr="00874F1D">
        <w:rPr>
          <w:rFonts w:cs="B Badr" w:hint="eastAsia"/>
          <w:rtl/>
        </w:rPr>
        <w:t>»</w:t>
      </w:r>
      <w:r w:rsidRPr="00874F1D">
        <w:rPr>
          <w:rFonts w:cs="B Badr"/>
          <w:rtl/>
        </w:rPr>
        <w:t xml:space="preserve">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w:t>
      </w:r>
      <w:r w:rsidRPr="00874F1D">
        <w:rPr>
          <w:rFonts w:cs="B Badr" w:hint="cs"/>
          <w:rtl/>
        </w:rPr>
        <w:t>ی</w:t>
      </w:r>
      <w:r w:rsidRPr="00874F1D">
        <w:rPr>
          <w:rFonts w:cs="B Badr" w:hint="eastAsia"/>
          <w:rtl/>
        </w:rPr>
        <w:t>أت</w:t>
      </w:r>
      <w:r w:rsidRPr="00874F1D">
        <w:rPr>
          <w:rFonts w:cs="B Badr"/>
          <w:rtl/>
        </w:rPr>
        <w:t xml:space="preserve"> عال</w:t>
      </w:r>
      <w:r w:rsidRPr="00874F1D">
        <w:rPr>
          <w:rFonts w:cs="B Badr" w:hint="cs"/>
          <w:rtl/>
        </w:rPr>
        <w:t>ی</w:t>
      </w:r>
      <w:r w:rsidRPr="00874F1D">
        <w:rPr>
          <w:rFonts w:cs="B Badr"/>
          <w:rtl/>
        </w:rPr>
        <w:t xml:space="preserve"> انتظام</w:t>
      </w:r>
      <w:r w:rsidRPr="00874F1D">
        <w:rPr>
          <w:rFonts w:cs="B Badr" w:hint="cs"/>
          <w:rtl/>
        </w:rPr>
        <w:t>ی</w:t>
      </w:r>
      <w:r w:rsidRPr="00874F1D">
        <w:rPr>
          <w:rFonts w:cs="B Badr" w:hint="eastAsia"/>
          <w:rtl/>
        </w:rPr>
        <w:t>»</w:t>
      </w:r>
      <w:r w:rsidRPr="00874F1D">
        <w:rPr>
          <w:rFonts w:cs="B Badr"/>
          <w:rtl/>
        </w:rPr>
        <w:t xml:space="preserve"> شد.</w:t>
      </w:r>
    </w:p>
  </w:footnote>
  <w:footnote w:id="183">
    <w:p w14:paraId="6C6CA899" w14:textId="30AA018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۵۸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31/4/1394، در ماده (۲۷۰) قانون عبارت “ه</w:t>
      </w:r>
      <w:r w:rsidRPr="00874F1D">
        <w:rPr>
          <w:rFonts w:cs="B Badr" w:hint="cs"/>
          <w:rtl/>
        </w:rPr>
        <w:t>ی</w:t>
      </w:r>
      <w:r w:rsidRPr="00874F1D">
        <w:rPr>
          <w:rFonts w:cs="B Badr" w:hint="eastAsia"/>
          <w:rtl/>
        </w:rPr>
        <w:t>أت</w:t>
      </w:r>
      <w:r w:rsidRPr="00874F1D">
        <w:rPr>
          <w:rFonts w:cs="B Badr"/>
          <w:rtl/>
        </w:rPr>
        <w:t xml:space="preserve"> رس</w:t>
      </w:r>
      <w:r w:rsidRPr="00874F1D">
        <w:rPr>
          <w:rFonts w:cs="B Badr" w:hint="cs"/>
          <w:rtl/>
        </w:rPr>
        <w:t>ی</w:t>
      </w:r>
      <w:r w:rsidRPr="00874F1D">
        <w:rPr>
          <w:rFonts w:cs="B Badr" w:hint="eastAsia"/>
          <w:rtl/>
        </w:rPr>
        <w:t>دگ</w:t>
      </w:r>
      <w:r w:rsidRPr="00874F1D">
        <w:rPr>
          <w:rFonts w:cs="B Badr" w:hint="cs"/>
          <w:rtl/>
        </w:rPr>
        <w:t>ی</w:t>
      </w:r>
      <w:r w:rsidRPr="00874F1D">
        <w:rPr>
          <w:rFonts w:cs="B Badr"/>
          <w:rtl/>
        </w:rPr>
        <w:t xml:space="preserve"> به تخلفات ادار</w:t>
      </w:r>
      <w:r w:rsidRPr="00874F1D">
        <w:rPr>
          <w:rFonts w:cs="B Badr" w:hint="cs"/>
          <w:rtl/>
        </w:rPr>
        <w:t>ی</w:t>
      </w:r>
      <w:r w:rsidRPr="00874F1D">
        <w:rPr>
          <w:rFonts w:cs="B Badr"/>
          <w:rtl/>
        </w:rPr>
        <w:t xml:space="preserve"> ”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عبارت “ه</w:t>
      </w:r>
      <w:r w:rsidRPr="00874F1D">
        <w:rPr>
          <w:rFonts w:cs="B Badr" w:hint="cs"/>
          <w:rtl/>
        </w:rPr>
        <w:t>ی</w:t>
      </w:r>
      <w:r w:rsidRPr="00874F1D">
        <w:rPr>
          <w:rFonts w:cs="B Badr" w:hint="eastAsia"/>
          <w:rtl/>
        </w:rPr>
        <w:t>أت</w:t>
      </w:r>
      <w:r w:rsidRPr="00874F1D">
        <w:rPr>
          <w:rFonts w:cs="B Badr"/>
          <w:rtl/>
        </w:rPr>
        <w:t xml:space="preserve"> عال</w:t>
      </w:r>
      <w:r w:rsidRPr="00874F1D">
        <w:rPr>
          <w:rFonts w:cs="B Badr" w:hint="cs"/>
          <w:rtl/>
        </w:rPr>
        <w:t>ی</w:t>
      </w:r>
      <w:r w:rsidRPr="00874F1D">
        <w:rPr>
          <w:rFonts w:cs="B Badr"/>
          <w:rtl/>
        </w:rPr>
        <w:t xml:space="preserve"> انتظام</w:t>
      </w:r>
      <w:r w:rsidRPr="00874F1D">
        <w:rPr>
          <w:rFonts w:cs="B Badr" w:hint="cs"/>
          <w:rtl/>
        </w:rPr>
        <w:t>ی</w:t>
      </w:r>
      <w:r w:rsidRPr="00874F1D">
        <w:rPr>
          <w:rFonts w:cs="B Badr" w:hint="eastAsia"/>
          <w:rtl/>
        </w:rPr>
        <w:t>”</w:t>
      </w:r>
      <w:r w:rsidRPr="00874F1D">
        <w:rPr>
          <w:rFonts w:cs="B Badr"/>
          <w:rtl/>
        </w:rPr>
        <w:t xml:space="preserve"> شد.</w:t>
      </w:r>
    </w:p>
  </w:footnote>
  <w:footnote w:id="184">
    <w:p w14:paraId="5901B6A4" w14:textId="626D2AC0"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۲۲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31/4/1394، ماده (۲۷۱) قانون حذف شد. ل</w:t>
      </w:r>
      <w:r w:rsidRPr="00874F1D">
        <w:rPr>
          <w:rFonts w:cs="B Badr" w:hint="cs"/>
          <w:rtl/>
        </w:rPr>
        <w:t>ی</w:t>
      </w:r>
      <w:r w:rsidRPr="00874F1D">
        <w:rPr>
          <w:rFonts w:cs="B Badr" w:hint="eastAsia"/>
          <w:rtl/>
        </w:rPr>
        <w:t>کن</w:t>
      </w:r>
      <w:r w:rsidRPr="00874F1D">
        <w:rPr>
          <w:rFonts w:cs="B Badr"/>
          <w:rtl/>
        </w:rPr>
        <w:t xml:space="preserve"> با توجه به مفاد تبصره ماده (۹۷) در ادارات امور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که نظام جامع مال</w:t>
      </w:r>
      <w:r w:rsidRPr="00874F1D">
        <w:rPr>
          <w:rFonts w:cs="B Badr" w:hint="cs"/>
          <w:rtl/>
        </w:rPr>
        <w:t>ی</w:t>
      </w:r>
      <w:r w:rsidRPr="00874F1D">
        <w:rPr>
          <w:rFonts w:cs="B Badr" w:hint="eastAsia"/>
          <w:rtl/>
        </w:rPr>
        <w:t>ات</w:t>
      </w:r>
      <w:r w:rsidRPr="00874F1D">
        <w:rPr>
          <w:rFonts w:cs="B Badr" w:hint="cs"/>
          <w:rtl/>
        </w:rPr>
        <w:t>ی</w:t>
      </w:r>
      <w:r w:rsidRPr="00874F1D">
        <w:rPr>
          <w:rFonts w:cs="B Badr"/>
          <w:rtl/>
        </w:rPr>
        <w:t xml:space="preserve"> به صورت کامل به اجراء در ن</w:t>
      </w:r>
      <w:r w:rsidRPr="00874F1D">
        <w:rPr>
          <w:rFonts w:cs="B Badr" w:hint="cs"/>
          <w:rtl/>
        </w:rPr>
        <w:t>ی</w:t>
      </w:r>
      <w:r w:rsidRPr="00874F1D">
        <w:rPr>
          <w:rFonts w:cs="B Badr" w:hint="eastAsia"/>
          <w:rtl/>
        </w:rPr>
        <w:t>امده</w:t>
      </w:r>
      <w:r w:rsidRPr="00874F1D">
        <w:rPr>
          <w:rFonts w:cs="B Badr"/>
          <w:rtl/>
        </w:rPr>
        <w:t xml:space="preserve"> است، متن ماده ۲۷۱ مجر</w:t>
      </w:r>
      <w:r w:rsidRPr="00874F1D">
        <w:rPr>
          <w:rFonts w:cs="B Badr" w:hint="cs"/>
          <w:rtl/>
        </w:rPr>
        <w:t>ی</w:t>
      </w:r>
      <w:r w:rsidRPr="00874F1D">
        <w:rPr>
          <w:rFonts w:cs="B Badr"/>
          <w:rtl/>
        </w:rPr>
        <w:t xml:space="preserve"> خواهد بود.</w:t>
      </w:r>
    </w:p>
  </w:footnote>
  <w:footnote w:id="185">
    <w:p w14:paraId="75F6DB71" w14:textId="33909E5C"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۵۹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31/4/1394، ا</w:t>
      </w:r>
      <w:r w:rsidRPr="00874F1D">
        <w:rPr>
          <w:rFonts w:cs="B Badr" w:hint="cs"/>
          <w:rtl/>
        </w:rPr>
        <w:t>ی</w:t>
      </w:r>
      <w:r w:rsidRPr="00874F1D">
        <w:rPr>
          <w:rFonts w:cs="B Badr" w:hint="eastAsia"/>
          <w:rtl/>
        </w:rPr>
        <w:t>ن</w:t>
      </w:r>
      <w:r w:rsidRPr="00874F1D">
        <w:rPr>
          <w:rFonts w:cs="B Badr"/>
          <w:rtl/>
        </w:rPr>
        <w:t xml:space="preserve"> متن و تبصره ها</w:t>
      </w:r>
      <w:r w:rsidRPr="00874F1D">
        <w:rPr>
          <w:rFonts w:cs="B Badr" w:hint="cs"/>
          <w:rtl/>
        </w:rPr>
        <w:t>ی</w:t>
      </w:r>
      <w:r w:rsidRPr="00874F1D">
        <w:rPr>
          <w:rFonts w:cs="B Badr"/>
          <w:rtl/>
        </w:rPr>
        <w:t xml:space="preserve"> آن جا</w:t>
      </w:r>
      <w:r w:rsidRPr="00874F1D">
        <w:rPr>
          <w:rFonts w:cs="B Badr" w:hint="cs"/>
          <w:rtl/>
        </w:rPr>
        <w:t>ی</w:t>
      </w:r>
      <w:r w:rsidRPr="00874F1D">
        <w:rPr>
          <w:rFonts w:cs="B Badr" w:hint="eastAsia"/>
          <w:rtl/>
        </w:rPr>
        <w:t>گز</w:t>
      </w:r>
      <w:r w:rsidRPr="00874F1D">
        <w:rPr>
          <w:rFonts w:cs="B Badr" w:hint="cs"/>
          <w:rtl/>
        </w:rPr>
        <w:t>ی</w:t>
      </w:r>
      <w:r w:rsidRPr="00874F1D">
        <w:rPr>
          <w:rFonts w:cs="B Badr" w:hint="eastAsia"/>
          <w:rtl/>
        </w:rPr>
        <w:t>ن</w:t>
      </w:r>
      <w:r w:rsidRPr="00874F1D">
        <w:rPr>
          <w:rFonts w:cs="B Badr"/>
          <w:rtl/>
        </w:rPr>
        <w:t xml:space="preserve"> متن ماده (۲۷۲) قانون و تبصره ها</w:t>
      </w:r>
      <w:r w:rsidRPr="00874F1D">
        <w:rPr>
          <w:rFonts w:cs="B Badr" w:hint="cs"/>
          <w:rtl/>
        </w:rPr>
        <w:t>ی</w:t>
      </w:r>
      <w:r w:rsidRPr="00874F1D">
        <w:rPr>
          <w:rFonts w:cs="B Badr"/>
          <w:rtl/>
        </w:rPr>
        <w:t xml:space="preserve"> آن شد.</w:t>
      </w:r>
    </w:p>
  </w:footnote>
  <w:footnote w:id="186">
    <w:p w14:paraId="275D17F4" w14:textId="2C816D81"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منظور، قانون اصلاح مواد</w:t>
      </w:r>
      <w:r w:rsidRPr="00874F1D">
        <w:rPr>
          <w:rFonts w:cs="B Badr" w:hint="cs"/>
          <w:rtl/>
        </w:rPr>
        <w:t>ی</w:t>
      </w:r>
      <w:r w:rsidRPr="00874F1D">
        <w:rPr>
          <w:rFonts w:cs="B Badr"/>
          <w:rtl/>
        </w:rPr>
        <w:t xml:space="preserve"> از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27/11/1380، م</w:t>
      </w:r>
      <w:r w:rsidRPr="00874F1D">
        <w:rPr>
          <w:rFonts w:cs="B Badr" w:hint="cs"/>
          <w:rtl/>
        </w:rPr>
        <w:t>ی</w:t>
      </w:r>
      <w:r w:rsidRPr="00874F1D">
        <w:rPr>
          <w:rFonts w:cs="B Badr"/>
          <w:rtl/>
        </w:rPr>
        <w:t xml:space="preserve"> باشد.</w:t>
      </w:r>
    </w:p>
  </w:footnote>
  <w:footnote w:id="187">
    <w:p w14:paraId="375FC0D1" w14:textId="500A8613" w:rsidR="00E163E4" w:rsidRPr="00874F1D" w:rsidRDefault="00E163E4" w:rsidP="000379E9">
      <w:pPr>
        <w:pStyle w:val="FootnoteText"/>
        <w:jc w:val="both"/>
        <w:rPr>
          <w:rFonts w:cs="B Badr"/>
        </w:rPr>
      </w:pPr>
      <w:r w:rsidRPr="00874F1D">
        <w:rPr>
          <w:rStyle w:val="FootnoteReference"/>
          <w:rFonts w:cs="B Badr"/>
        </w:rPr>
        <w:footnoteRef/>
      </w:r>
      <w:r w:rsidRPr="00874F1D">
        <w:rPr>
          <w:rFonts w:cs="B Badr"/>
          <w:rtl/>
        </w:rPr>
        <w:t xml:space="preserve"> به موجب بند ۶۰ ماده واحده قانون اصلاح قانون مال</w:t>
      </w:r>
      <w:r w:rsidRPr="00874F1D">
        <w:rPr>
          <w:rFonts w:cs="B Badr" w:hint="cs"/>
          <w:rtl/>
        </w:rPr>
        <w:t>ی</w:t>
      </w:r>
      <w:r w:rsidRPr="00874F1D">
        <w:rPr>
          <w:rFonts w:cs="B Badr" w:hint="eastAsia"/>
          <w:rtl/>
        </w:rPr>
        <w:t>ات</w:t>
      </w:r>
      <w:r w:rsidRPr="00874F1D">
        <w:rPr>
          <w:rFonts w:cs="B Badr"/>
          <w:rtl/>
        </w:rPr>
        <w:t xml:space="preserve"> ها</w:t>
      </w:r>
      <w:r w:rsidRPr="00874F1D">
        <w:rPr>
          <w:rFonts w:cs="B Badr" w:hint="cs"/>
          <w:rtl/>
        </w:rPr>
        <w:t>ی</w:t>
      </w:r>
      <w:r w:rsidRPr="00874F1D">
        <w:rPr>
          <w:rFonts w:cs="B Badr"/>
          <w:rtl/>
        </w:rPr>
        <w:t xml:space="preserve"> مستق</w:t>
      </w:r>
      <w:r w:rsidRPr="00874F1D">
        <w:rPr>
          <w:rFonts w:cs="B Badr" w:hint="cs"/>
          <w:rtl/>
        </w:rPr>
        <w:t>ی</w:t>
      </w:r>
      <w:r w:rsidRPr="00874F1D">
        <w:rPr>
          <w:rFonts w:cs="B Badr" w:hint="eastAsia"/>
          <w:rtl/>
        </w:rPr>
        <w:t>م،</w:t>
      </w:r>
      <w:r w:rsidRPr="00874F1D">
        <w:rPr>
          <w:rFonts w:cs="B Badr"/>
          <w:rtl/>
        </w:rPr>
        <w:t xml:space="preserve"> مصوب 31/4/1394، مواد (۲۷۴ ال</w:t>
      </w:r>
      <w:r w:rsidRPr="00874F1D">
        <w:rPr>
          <w:rFonts w:cs="B Badr" w:hint="cs"/>
          <w:rtl/>
        </w:rPr>
        <w:t>ی</w:t>
      </w:r>
      <w:r w:rsidRPr="00874F1D">
        <w:rPr>
          <w:rFonts w:cs="B Badr"/>
          <w:rtl/>
        </w:rPr>
        <w:t xml:space="preserve"> ۲۸۲) به قانون الحاق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82E"/>
    <w:multiLevelType w:val="multilevel"/>
    <w:tmpl w:val="E77C2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8708D"/>
    <w:multiLevelType w:val="multilevel"/>
    <w:tmpl w:val="550AC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F609C"/>
    <w:multiLevelType w:val="multilevel"/>
    <w:tmpl w:val="0DA4C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C762FD"/>
    <w:multiLevelType w:val="multilevel"/>
    <w:tmpl w:val="89C6D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CF08D8"/>
    <w:multiLevelType w:val="multilevel"/>
    <w:tmpl w:val="03923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F17620"/>
    <w:multiLevelType w:val="multilevel"/>
    <w:tmpl w:val="EFF88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660488"/>
    <w:multiLevelType w:val="multilevel"/>
    <w:tmpl w:val="0F86F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315E88"/>
    <w:multiLevelType w:val="multilevel"/>
    <w:tmpl w:val="BD0C2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4B6240"/>
    <w:multiLevelType w:val="multilevel"/>
    <w:tmpl w:val="EA52D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BF53C8"/>
    <w:multiLevelType w:val="multilevel"/>
    <w:tmpl w:val="BC988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1A2F94"/>
    <w:multiLevelType w:val="multilevel"/>
    <w:tmpl w:val="ED068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AF78DF"/>
    <w:multiLevelType w:val="multilevel"/>
    <w:tmpl w:val="8806E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553085"/>
    <w:multiLevelType w:val="multilevel"/>
    <w:tmpl w:val="3C946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F84FA3"/>
    <w:multiLevelType w:val="multilevel"/>
    <w:tmpl w:val="A7585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3C070C"/>
    <w:multiLevelType w:val="hybridMultilevel"/>
    <w:tmpl w:val="EB326102"/>
    <w:lvl w:ilvl="0" w:tplc="4E520FA0">
      <w:start w:val="1"/>
      <w:numFmt w:val="bullet"/>
      <w:lvlText w:val="-"/>
      <w:lvlJc w:val="left"/>
      <w:pPr>
        <w:ind w:left="1440" w:hanging="360"/>
      </w:pPr>
      <w:rPr>
        <w:rFonts w:ascii="Times New Roman" w:eastAsia="Times New Roman" w:hAnsi="Times New Roman" w:cs="B Baran" w:hint="default"/>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48144AA"/>
    <w:multiLevelType w:val="multilevel"/>
    <w:tmpl w:val="C368E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BA4673"/>
    <w:multiLevelType w:val="multilevel"/>
    <w:tmpl w:val="E34ED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4D7076"/>
    <w:multiLevelType w:val="multilevel"/>
    <w:tmpl w:val="673A7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6F86554"/>
    <w:multiLevelType w:val="multilevel"/>
    <w:tmpl w:val="2F540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891281B"/>
    <w:multiLevelType w:val="multilevel"/>
    <w:tmpl w:val="C254A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0A1E69"/>
    <w:multiLevelType w:val="multilevel"/>
    <w:tmpl w:val="B0764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C3A0DE6"/>
    <w:multiLevelType w:val="hybridMultilevel"/>
    <w:tmpl w:val="E52ED45A"/>
    <w:lvl w:ilvl="0" w:tplc="26BC59EA">
      <w:numFmt w:val="bullet"/>
      <w:lvlText w:val="-"/>
      <w:lvlJc w:val="left"/>
      <w:pPr>
        <w:ind w:left="720" w:hanging="360"/>
      </w:pPr>
      <w:rPr>
        <w:rFonts w:ascii="Times New Roman" w:eastAsia="Times New Roman" w:hAnsi="Times New Roman" w:cs="B Bar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44668"/>
    <w:multiLevelType w:val="multilevel"/>
    <w:tmpl w:val="9A96E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E067600"/>
    <w:multiLevelType w:val="multilevel"/>
    <w:tmpl w:val="5A34D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F595FA1"/>
    <w:multiLevelType w:val="multilevel"/>
    <w:tmpl w:val="FBF46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BE7F74"/>
    <w:multiLevelType w:val="multilevel"/>
    <w:tmpl w:val="CAAE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FEA7D1D"/>
    <w:multiLevelType w:val="multilevel"/>
    <w:tmpl w:val="3BB89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362105A"/>
    <w:multiLevelType w:val="multilevel"/>
    <w:tmpl w:val="D9DEC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675A43"/>
    <w:multiLevelType w:val="multilevel"/>
    <w:tmpl w:val="15A26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4882CC5"/>
    <w:multiLevelType w:val="multilevel"/>
    <w:tmpl w:val="5DAE7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58F1B2E"/>
    <w:multiLevelType w:val="multilevel"/>
    <w:tmpl w:val="C004E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DE3FA3"/>
    <w:multiLevelType w:val="multilevel"/>
    <w:tmpl w:val="03D8C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74828DE"/>
    <w:multiLevelType w:val="multilevel"/>
    <w:tmpl w:val="051A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7900A49"/>
    <w:multiLevelType w:val="multilevel"/>
    <w:tmpl w:val="AC549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C37308"/>
    <w:multiLevelType w:val="multilevel"/>
    <w:tmpl w:val="8070C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CBB3C88"/>
    <w:multiLevelType w:val="multilevel"/>
    <w:tmpl w:val="B5841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192FE5"/>
    <w:multiLevelType w:val="multilevel"/>
    <w:tmpl w:val="3416B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00F7F34"/>
    <w:multiLevelType w:val="multilevel"/>
    <w:tmpl w:val="74A8E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626A52"/>
    <w:multiLevelType w:val="multilevel"/>
    <w:tmpl w:val="24E49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F009B9"/>
    <w:multiLevelType w:val="multilevel"/>
    <w:tmpl w:val="4C0CF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23E414F"/>
    <w:multiLevelType w:val="multilevel"/>
    <w:tmpl w:val="6D606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5C74F52"/>
    <w:multiLevelType w:val="multilevel"/>
    <w:tmpl w:val="6A9C7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6367A01"/>
    <w:multiLevelType w:val="multilevel"/>
    <w:tmpl w:val="9ACE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B94F5E"/>
    <w:multiLevelType w:val="multilevel"/>
    <w:tmpl w:val="39DC3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BEF0364"/>
    <w:multiLevelType w:val="multilevel"/>
    <w:tmpl w:val="817C0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203"/>
        </w:tabs>
        <w:ind w:left="2203"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DC44199"/>
    <w:multiLevelType w:val="multilevel"/>
    <w:tmpl w:val="8430B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FAD1D42"/>
    <w:multiLevelType w:val="multilevel"/>
    <w:tmpl w:val="6B06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05B1290"/>
    <w:multiLevelType w:val="multilevel"/>
    <w:tmpl w:val="AAD8A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0F83AAB"/>
    <w:multiLevelType w:val="multilevel"/>
    <w:tmpl w:val="C4E8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22F3BCB"/>
    <w:multiLevelType w:val="multilevel"/>
    <w:tmpl w:val="0FD83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2DB7EF6"/>
    <w:multiLevelType w:val="multilevel"/>
    <w:tmpl w:val="B84E0C8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3170572"/>
    <w:multiLevelType w:val="multilevel"/>
    <w:tmpl w:val="09D8E2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3B10E85"/>
    <w:multiLevelType w:val="multilevel"/>
    <w:tmpl w:val="818E8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5DD6FAF"/>
    <w:multiLevelType w:val="multilevel"/>
    <w:tmpl w:val="A5229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652731D"/>
    <w:multiLevelType w:val="multilevel"/>
    <w:tmpl w:val="BF326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70258D5"/>
    <w:multiLevelType w:val="multilevel"/>
    <w:tmpl w:val="5F76B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74C7A7B"/>
    <w:multiLevelType w:val="multilevel"/>
    <w:tmpl w:val="498E56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7BE10D1"/>
    <w:multiLevelType w:val="multilevel"/>
    <w:tmpl w:val="B90C7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8E821F1"/>
    <w:multiLevelType w:val="multilevel"/>
    <w:tmpl w:val="A420E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A5151F3"/>
    <w:multiLevelType w:val="multilevel"/>
    <w:tmpl w:val="5B068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CDB2475"/>
    <w:multiLevelType w:val="multilevel"/>
    <w:tmpl w:val="A86E0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DA86CD9"/>
    <w:multiLevelType w:val="multilevel"/>
    <w:tmpl w:val="32CAC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02859DE"/>
    <w:multiLevelType w:val="multilevel"/>
    <w:tmpl w:val="CF3A7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4A201B"/>
    <w:multiLevelType w:val="multilevel"/>
    <w:tmpl w:val="EA729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5DD56DC"/>
    <w:multiLevelType w:val="hybridMultilevel"/>
    <w:tmpl w:val="805CDB74"/>
    <w:lvl w:ilvl="0" w:tplc="DF1CC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264A18"/>
    <w:multiLevelType w:val="multilevel"/>
    <w:tmpl w:val="5A086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7854068"/>
    <w:multiLevelType w:val="multilevel"/>
    <w:tmpl w:val="5066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C8B199E"/>
    <w:multiLevelType w:val="multilevel"/>
    <w:tmpl w:val="CFF47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E2C0D04"/>
    <w:multiLevelType w:val="multilevel"/>
    <w:tmpl w:val="1F5C6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017109C"/>
    <w:multiLevelType w:val="multilevel"/>
    <w:tmpl w:val="CFFEC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0E90EA0"/>
    <w:multiLevelType w:val="multilevel"/>
    <w:tmpl w:val="7D627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EB48DE"/>
    <w:multiLevelType w:val="multilevel"/>
    <w:tmpl w:val="414A3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32C6322"/>
    <w:multiLevelType w:val="multilevel"/>
    <w:tmpl w:val="A3BE3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2C2E3F"/>
    <w:multiLevelType w:val="multilevel"/>
    <w:tmpl w:val="C2FA9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3E7773"/>
    <w:multiLevelType w:val="multilevel"/>
    <w:tmpl w:val="90BAA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4706AD8"/>
    <w:multiLevelType w:val="multilevel"/>
    <w:tmpl w:val="7E96D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5C03D62"/>
    <w:multiLevelType w:val="multilevel"/>
    <w:tmpl w:val="39C0F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7A87557"/>
    <w:multiLevelType w:val="multilevel"/>
    <w:tmpl w:val="D8248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7AA41AB"/>
    <w:multiLevelType w:val="hybridMultilevel"/>
    <w:tmpl w:val="A6022A02"/>
    <w:lvl w:ilvl="0" w:tplc="D620283A">
      <w:numFmt w:val="bullet"/>
      <w:lvlText w:val="-"/>
      <w:lvlJc w:val="left"/>
      <w:pPr>
        <w:ind w:left="720" w:hanging="360"/>
      </w:pPr>
      <w:rPr>
        <w:rFonts w:ascii="Lotus" w:eastAsia="Times New Roman" w:hAnsi="Lotus" w:cs="B Bar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81947C7"/>
    <w:multiLevelType w:val="multilevel"/>
    <w:tmpl w:val="A33CA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87A70D3"/>
    <w:multiLevelType w:val="multilevel"/>
    <w:tmpl w:val="332C6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8B071F0"/>
    <w:multiLevelType w:val="multilevel"/>
    <w:tmpl w:val="9C5C1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CCC0E49"/>
    <w:multiLevelType w:val="multilevel"/>
    <w:tmpl w:val="4F8E5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EA330D4"/>
    <w:multiLevelType w:val="multilevel"/>
    <w:tmpl w:val="07C80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05D703A"/>
    <w:multiLevelType w:val="multilevel"/>
    <w:tmpl w:val="544A1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696BA6"/>
    <w:multiLevelType w:val="multilevel"/>
    <w:tmpl w:val="0C569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6CB2B4D"/>
    <w:multiLevelType w:val="multilevel"/>
    <w:tmpl w:val="EE8E4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9726CCA"/>
    <w:multiLevelType w:val="multilevel"/>
    <w:tmpl w:val="A07AD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A695BDC"/>
    <w:multiLevelType w:val="multilevel"/>
    <w:tmpl w:val="9ED86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AC363D0"/>
    <w:multiLevelType w:val="multilevel"/>
    <w:tmpl w:val="E3920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BF24211"/>
    <w:multiLevelType w:val="multilevel"/>
    <w:tmpl w:val="78DE3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C907776"/>
    <w:multiLevelType w:val="multilevel"/>
    <w:tmpl w:val="6D7A6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DD93376"/>
    <w:multiLevelType w:val="multilevel"/>
    <w:tmpl w:val="C902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F8D0758"/>
    <w:multiLevelType w:val="multilevel"/>
    <w:tmpl w:val="BB949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FBD400B"/>
    <w:multiLevelType w:val="hybridMultilevel"/>
    <w:tmpl w:val="BBCAD15C"/>
    <w:lvl w:ilvl="0" w:tplc="D430B29C">
      <w:start w:val="2"/>
      <w:numFmt w:val="bullet"/>
      <w:lvlText w:val="-"/>
      <w:lvlJc w:val="left"/>
      <w:pPr>
        <w:ind w:left="720" w:hanging="360"/>
      </w:pPr>
      <w:rPr>
        <w:rFonts w:ascii="Times New Roman" w:eastAsia="Times New Roman" w:hAnsi="Times New Roman" w:cs="B Bar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42"/>
  </w:num>
  <w:num w:numId="3">
    <w:abstractNumId w:val="50"/>
  </w:num>
  <w:num w:numId="4">
    <w:abstractNumId w:val="32"/>
  </w:num>
  <w:num w:numId="5">
    <w:abstractNumId w:val="25"/>
  </w:num>
  <w:num w:numId="6">
    <w:abstractNumId w:val="66"/>
  </w:num>
  <w:num w:numId="7">
    <w:abstractNumId w:val="46"/>
  </w:num>
  <w:num w:numId="8">
    <w:abstractNumId w:val="37"/>
  </w:num>
  <w:num w:numId="9">
    <w:abstractNumId w:val="75"/>
  </w:num>
  <w:num w:numId="10">
    <w:abstractNumId w:val="83"/>
  </w:num>
  <w:num w:numId="11">
    <w:abstractNumId w:val="16"/>
  </w:num>
  <w:num w:numId="12">
    <w:abstractNumId w:val="13"/>
  </w:num>
  <w:num w:numId="13">
    <w:abstractNumId w:val="58"/>
  </w:num>
  <w:num w:numId="14">
    <w:abstractNumId w:val="31"/>
  </w:num>
  <w:num w:numId="15">
    <w:abstractNumId w:val="1"/>
  </w:num>
  <w:num w:numId="16">
    <w:abstractNumId w:val="79"/>
  </w:num>
  <w:num w:numId="17">
    <w:abstractNumId w:val="86"/>
  </w:num>
  <w:num w:numId="18">
    <w:abstractNumId w:val="27"/>
  </w:num>
  <w:num w:numId="19">
    <w:abstractNumId w:val="67"/>
  </w:num>
  <w:num w:numId="20">
    <w:abstractNumId w:val="34"/>
  </w:num>
  <w:num w:numId="21">
    <w:abstractNumId w:val="28"/>
  </w:num>
  <w:num w:numId="22">
    <w:abstractNumId w:val="39"/>
  </w:num>
  <w:num w:numId="23">
    <w:abstractNumId w:val="29"/>
  </w:num>
  <w:num w:numId="24">
    <w:abstractNumId w:val="71"/>
  </w:num>
  <w:num w:numId="25">
    <w:abstractNumId w:val="74"/>
  </w:num>
  <w:num w:numId="26">
    <w:abstractNumId w:val="22"/>
  </w:num>
  <w:num w:numId="27">
    <w:abstractNumId w:val="85"/>
  </w:num>
  <w:num w:numId="28">
    <w:abstractNumId w:val="70"/>
  </w:num>
  <w:num w:numId="29">
    <w:abstractNumId w:val="70"/>
    <w:lvlOverride w:ilvl="3">
      <w:startOverride w:val="9"/>
    </w:lvlOverride>
  </w:num>
  <w:num w:numId="30">
    <w:abstractNumId w:val="70"/>
    <w:lvlOverride w:ilvl="3">
      <w:lvl w:ilvl="3">
        <w:numFmt w:val="decimal"/>
        <w:lvlText w:val="%4."/>
        <w:lvlJc w:val="left"/>
      </w:lvl>
    </w:lvlOverride>
  </w:num>
  <w:num w:numId="31">
    <w:abstractNumId w:val="92"/>
  </w:num>
  <w:num w:numId="32">
    <w:abstractNumId w:val="3"/>
  </w:num>
  <w:num w:numId="33">
    <w:abstractNumId w:val="24"/>
  </w:num>
  <w:num w:numId="34">
    <w:abstractNumId w:val="23"/>
  </w:num>
  <w:num w:numId="35">
    <w:abstractNumId w:val="7"/>
  </w:num>
  <w:num w:numId="36">
    <w:abstractNumId w:val="93"/>
  </w:num>
  <w:num w:numId="37">
    <w:abstractNumId w:val="5"/>
  </w:num>
  <w:num w:numId="38">
    <w:abstractNumId w:val="26"/>
  </w:num>
  <w:num w:numId="39">
    <w:abstractNumId w:val="82"/>
  </w:num>
  <w:num w:numId="40">
    <w:abstractNumId w:val="30"/>
  </w:num>
  <w:num w:numId="41">
    <w:abstractNumId w:val="54"/>
  </w:num>
  <w:num w:numId="42">
    <w:abstractNumId w:val="53"/>
  </w:num>
  <w:num w:numId="43">
    <w:abstractNumId w:val="69"/>
  </w:num>
  <w:num w:numId="44">
    <w:abstractNumId w:val="20"/>
  </w:num>
  <w:num w:numId="45">
    <w:abstractNumId w:val="68"/>
  </w:num>
  <w:num w:numId="46">
    <w:abstractNumId w:val="33"/>
  </w:num>
  <w:num w:numId="47">
    <w:abstractNumId w:val="56"/>
  </w:num>
  <w:num w:numId="48">
    <w:abstractNumId w:val="81"/>
  </w:num>
  <w:num w:numId="49">
    <w:abstractNumId w:val="84"/>
  </w:num>
  <w:num w:numId="50">
    <w:abstractNumId w:val="59"/>
  </w:num>
  <w:num w:numId="51">
    <w:abstractNumId w:val="57"/>
  </w:num>
  <w:num w:numId="52">
    <w:abstractNumId w:val="88"/>
  </w:num>
  <w:num w:numId="53">
    <w:abstractNumId w:val="89"/>
  </w:num>
  <w:num w:numId="54">
    <w:abstractNumId w:val="0"/>
  </w:num>
  <w:num w:numId="55">
    <w:abstractNumId w:val="91"/>
  </w:num>
  <w:num w:numId="56">
    <w:abstractNumId w:val="60"/>
  </w:num>
  <w:num w:numId="57">
    <w:abstractNumId w:val="36"/>
  </w:num>
  <w:num w:numId="58">
    <w:abstractNumId w:val="55"/>
  </w:num>
  <w:num w:numId="59">
    <w:abstractNumId w:val="4"/>
  </w:num>
  <w:num w:numId="60">
    <w:abstractNumId w:val="47"/>
  </w:num>
  <w:num w:numId="61">
    <w:abstractNumId w:val="19"/>
  </w:num>
  <w:num w:numId="62">
    <w:abstractNumId w:val="19"/>
    <w:lvlOverride w:ilvl="2">
      <w:startOverride w:val="1"/>
    </w:lvlOverride>
  </w:num>
  <w:num w:numId="63">
    <w:abstractNumId w:val="49"/>
  </w:num>
  <w:num w:numId="64">
    <w:abstractNumId w:val="77"/>
  </w:num>
  <w:num w:numId="65">
    <w:abstractNumId w:val="11"/>
  </w:num>
  <w:num w:numId="66">
    <w:abstractNumId w:val="18"/>
  </w:num>
  <w:num w:numId="67">
    <w:abstractNumId w:val="8"/>
  </w:num>
  <w:num w:numId="68">
    <w:abstractNumId w:val="62"/>
  </w:num>
  <w:num w:numId="69">
    <w:abstractNumId w:val="87"/>
  </w:num>
  <w:num w:numId="70">
    <w:abstractNumId w:val="41"/>
  </w:num>
  <w:num w:numId="71">
    <w:abstractNumId w:val="40"/>
  </w:num>
  <w:num w:numId="72">
    <w:abstractNumId w:val="2"/>
  </w:num>
  <w:num w:numId="73">
    <w:abstractNumId w:val="12"/>
  </w:num>
  <w:num w:numId="74">
    <w:abstractNumId w:val="61"/>
  </w:num>
  <w:num w:numId="75">
    <w:abstractNumId w:val="43"/>
  </w:num>
  <w:num w:numId="76">
    <w:abstractNumId w:val="73"/>
  </w:num>
  <w:num w:numId="77">
    <w:abstractNumId w:val="63"/>
  </w:num>
  <w:num w:numId="78">
    <w:abstractNumId w:val="51"/>
  </w:num>
  <w:num w:numId="79">
    <w:abstractNumId w:val="35"/>
  </w:num>
  <w:num w:numId="80">
    <w:abstractNumId w:val="9"/>
  </w:num>
  <w:num w:numId="81">
    <w:abstractNumId w:val="52"/>
  </w:num>
  <w:num w:numId="82">
    <w:abstractNumId w:val="80"/>
  </w:num>
  <w:num w:numId="83">
    <w:abstractNumId w:val="10"/>
  </w:num>
  <w:num w:numId="84">
    <w:abstractNumId w:val="38"/>
  </w:num>
  <w:num w:numId="85">
    <w:abstractNumId w:val="65"/>
  </w:num>
  <w:num w:numId="86">
    <w:abstractNumId w:val="76"/>
  </w:num>
  <w:num w:numId="87">
    <w:abstractNumId w:val="90"/>
  </w:num>
  <w:num w:numId="88">
    <w:abstractNumId w:val="15"/>
  </w:num>
  <w:num w:numId="89">
    <w:abstractNumId w:val="17"/>
  </w:num>
  <w:num w:numId="90">
    <w:abstractNumId w:val="17"/>
    <w:lvlOverride w:ilvl="2">
      <w:startOverride w:val="1"/>
    </w:lvlOverride>
  </w:num>
  <w:num w:numId="91">
    <w:abstractNumId w:val="6"/>
  </w:num>
  <w:num w:numId="92">
    <w:abstractNumId w:val="44"/>
  </w:num>
  <w:num w:numId="93">
    <w:abstractNumId w:val="44"/>
    <w:lvlOverride w:ilvl="2">
      <w:startOverride w:val="1"/>
    </w:lvlOverride>
  </w:num>
  <w:num w:numId="94">
    <w:abstractNumId w:val="72"/>
  </w:num>
  <w:num w:numId="95">
    <w:abstractNumId w:val="45"/>
  </w:num>
  <w:num w:numId="96">
    <w:abstractNumId w:val="78"/>
  </w:num>
  <w:num w:numId="97">
    <w:abstractNumId w:val="21"/>
  </w:num>
  <w:num w:numId="98">
    <w:abstractNumId w:val="64"/>
  </w:num>
  <w:num w:numId="99">
    <w:abstractNumId w:val="14"/>
  </w:num>
  <w:num w:numId="100">
    <w:abstractNumId w:val="94"/>
  </w:num>
  <w:num w:numId="101">
    <w:abstractNumId w:val="7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B3"/>
    <w:rsid w:val="00005B68"/>
    <w:rsid w:val="00006CE5"/>
    <w:rsid w:val="000114BE"/>
    <w:rsid w:val="00011F48"/>
    <w:rsid w:val="0001699E"/>
    <w:rsid w:val="00021447"/>
    <w:rsid w:val="00026A66"/>
    <w:rsid w:val="00034221"/>
    <w:rsid w:val="000379E9"/>
    <w:rsid w:val="0004229A"/>
    <w:rsid w:val="00044A7F"/>
    <w:rsid w:val="00045187"/>
    <w:rsid w:val="00051379"/>
    <w:rsid w:val="00055DCF"/>
    <w:rsid w:val="0006279F"/>
    <w:rsid w:val="00062E92"/>
    <w:rsid w:val="00065956"/>
    <w:rsid w:val="000673CB"/>
    <w:rsid w:val="00071E0A"/>
    <w:rsid w:val="00072570"/>
    <w:rsid w:val="000805CF"/>
    <w:rsid w:val="000872FD"/>
    <w:rsid w:val="00090FAC"/>
    <w:rsid w:val="00095F4C"/>
    <w:rsid w:val="000972FB"/>
    <w:rsid w:val="000A1425"/>
    <w:rsid w:val="000A3F09"/>
    <w:rsid w:val="000A6869"/>
    <w:rsid w:val="000B13FD"/>
    <w:rsid w:val="000B15CE"/>
    <w:rsid w:val="000B19BD"/>
    <w:rsid w:val="000B35D2"/>
    <w:rsid w:val="000B5316"/>
    <w:rsid w:val="000C1F4A"/>
    <w:rsid w:val="000C6874"/>
    <w:rsid w:val="000D24B8"/>
    <w:rsid w:val="000D2586"/>
    <w:rsid w:val="000D6FD5"/>
    <w:rsid w:val="000E441F"/>
    <w:rsid w:val="000F2362"/>
    <w:rsid w:val="000F6765"/>
    <w:rsid w:val="001020F9"/>
    <w:rsid w:val="00106CAD"/>
    <w:rsid w:val="00114C14"/>
    <w:rsid w:val="001151FB"/>
    <w:rsid w:val="00117FD6"/>
    <w:rsid w:val="0012240C"/>
    <w:rsid w:val="00130FE3"/>
    <w:rsid w:val="00131446"/>
    <w:rsid w:val="0013607A"/>
    <w:rsid w:val="00137161"/>
    <w:rsid w:val="001372E1"/>
    <w:rsid w:val="00140192"/>
    <w:rsid w:val="00142730"/>
    <w:rsid w:val="001477C4"/>
    <w:rsid w:val="00150421"/>
    <w:rsid w:val="00150EDE"/>
    <w:rsid w:val="0015150D"/>
    <w:rsid w:val="00160269"/>
    <w:rsid w:val="00160F8C"/>
    <w:rsid w:val="001646E9"/>
    <w:rsid w:val="00170272"/>
    <w:rsid w:val="001709A6"/>
    <w:rsid w:val="001807B6"/>
    <w:rsid w:val="00181450"/>
    <w:rsid w:val="00184FC7"/>
    <w:rsid w:val="00185250"/>
    <w:rsid w:val="00191AC1"/>
    <w:rsid w:val="0019220C"/>
    <w:rsid w:val="00196A4C"/>
    <w:rsid w:val="00196D7B"/>
    <w:rsid w:val="00197208"/>
    <w:rsid w:val="00197ED9"/>
    <w:rsid w:val="001A6E00"/>
    <w:rsid w:val="001B425A"/>
    <w:rsid w:val="001B72B6"/>
    <w:rsid w:val="001B7AB7"/>
    <w:rsid w:val="001C2076"/>
    <w:rsid w:val="001C2376"/>
    <w:rsid w:val="001C3EF3"/>
    <w:rsid w:val="001C5A2D"/>
    <w:rsid w:val="001D6943"/>
    <w:rsid w:val="001F0CEB"/>
    <w:rsid w:val="001F5C50"/>
    <w:rsid w:val="001F5F57"/>
    <w:rsid w:val="001F6809"/>
    <w:rsid w:val="00200BC2"/>
    <w:rsid w:val="00205F20"/>
    <w:rsid w:val="00205F46"/>
    <w:rsid w:val="0021127A"/>
    <w:rsid w:val="0021386C"/>
    <w:rsid w:val="00214461"/>
    <w:rsid w:val="002150F7"/>
    <w:rsid w:val="002250AD"/>
    <w:rsid w:val="00226E31"/>
    <w:rsid w:val="00240235"/>
    <w:rsid w:val="00241036"/>
    <w:rsid w:val="002443F6"/>
    <w:rsid w:val="002525DC"/>
    <w:rsid w:val="002577EB"/>
    <w:rsid w:val="00260817"/>
    <w:rsid w:val="00263176"/>
    <w:rsid w:val="002728A5"/>
    <w:rsid w:val="0027602A"/>
    <w:rsid w:val="00277152"/>
    <w:rsid w:val="00286462"/>
    <w:rsid w:val="002933F5"/>
    <w:rsid w:val="002A2AE5"/>
    <w:rsid w:val="002A3215"/>
    <w:rsid w:val="002A52B0"/>
    <w:rsid w:val="002B4C78"/>
    <w:rsid w:val="002C1406"/>
    <w:rsid w:val="002C2DCE"/>
    <w:rsid w:val="002C54AF"/>
    <w:rsid w:val="002C6BA6"/>
    <w:rsid w:val="002D30D5"/>
    <w:rsid w:val="002D5F33"/>
    <w:rsid w:val="002E1254"/>
    <w:rsid w:val="002E1C79"/>
    <w:rsid w:val="002E2212"/>
    <w:rsid w:val="002E4845"/>
    <w:rsid w:val="002F0F74"/>
    <w:rsid w:val="002F1A34"/>
    <w:rsid w:val="002F2683"/>
    <w:rsid w:val="002F2DB4"/>
    <w:rsid w:val="002F2FB2"/>
    <w:rsid w:val="002F38A4"/>
    <w:rsid w:val="002F68C6"/>
    <w:rsid w:val="00301852"/>
    <w:rsid w:val="0031498B"/>
    <w:rsid w:val="003159D3"/>
    <w:rsid w:val="00322582"/>
    <w:rsid w:val="00324A48"/>
    <w:rsid w:val="003311F9"/>
    <w:rsid w:val="00334928"/>
    <w:rsid w:val="00335EFE"/>
    <w:rsid w:val="00340A29"/>
    <w:rsid w:val="003421D6"/>
    <w:rsid w:val="00350345"/>
    <w:rsid w:val="00351971"/>
    <w:rsid w:val="00354F84"/>
    <w:rsid w:val="00354FE0"/>
    <w:rsid w:val="0036120F"/>
    <w:rsid w:val="00371FB1"/>
    <w:rsid w:val="003732CC"/>
    <w:rsid w:val="0037347D"/>
    <w:rsid w:val="003745E5"/>
    <w:rsid w:val="003746E3"/>
    <w:rsid w:val="00375747"/>
    <w:rsid w:val="00376ECF"/>
    <w:rsid w:val="00377DCA"/>
    <w:rsid w:val="003828E7"/>
    <w:rsid w:val="00382FA1"/>
    <w:rsid w:val="0038670A"/>
    <w:rsid w:val="00390B18"/>
    <w:rsid w:val="00397DDC"/>
    <w:rsid w:val="00397EBD"/>
    <w:rsid w:val="003A3331"/>
    <w:rsid w:val="003B2A2F"/>
    <w:rsid w:val="003B42E8"/>
    <w:rsid w:val="003B65CF"/>
    <w:rsid w:val="003B692E"/>
    <w:rsid w:val="003B7592"/>
    <w:rsid w:val="003C1BE7"/>
    <w:rsid w:val="003C20A8"/>
    <w:rsid w:val="003C42B1"/>
    <w:rsid w:val="003C72D7"/>
    <w:rsid w:val="003D13D6"/>
    <w:rsid w:val="003D19D8"/>
    <w:rsid w:val="003D1E78"/>
    <w:rsid w:val="003E1AC7"/>
    <w:rsid w:val="003E293D"/>
    <w:rsid w:val="003F279E"/>
    <w:rsid w:val="003F3614"/>
    <w:rsid w:val="003F5376"/>
    <w:rsid w:val="003F6360"/>
    <w:rsid w:val="00401A4B"/>
    <w:rsid w:val="00407E04"/>
    <w:rsid w:val="00412604"/>
    <w:rsid w:val="00421598"/>
    <w:rsid w:val="00423927"/>
    <w:rsid w:val="00427C0F"/>
    <w:rsid w:val="00432A03"/>
    <w:rsid w:val="004333F5"/>
    <w:rsid w:val="00434D9B"/>
    <w:rsid w:val="00437D8F"/>
    <w:rsid w:val="00440264"/>
    <w:rsid w:val="00443977"/>
    <w:rsid w:val="0044738D"/>
    <w:rsid w:val="00450731"/>
    <w:rsid w:val="00450C06"/>
    <w:rsid w:val="00455025"/>
    <w:rsid w:val="00460885"/>
    <w:rsid w:val="00464415"/>
    <w:rsid w:val="004711A0"/>
    <w:rsid w:val="004747E4"/>
    <w:rsid w:val="00474C70"/>
    <w:rsid w:val="004764BB"/>
    <w:rsid w:val="0048075D"/>
    <w:rsid w:val="00483695"/>
    <w:rsid w:val="0048692C"/>
    <w:rsid w:val="00491E33"/>
    <w:rsid w:val="0049533A"/>
    <w:rsid w:val="00496DA4"/>
    <w:rsid w:val="0049774B"/>
    <w:rsid w:val="004A0426"/>
    <w:rsid w:val="004A3F53"/>
    <w:rsid w:val="004A497A"/>
    <w:rsid w:val="004A4AAF"/>
    <w:rsid w:val="004A5EB4"/>
    <w:rsid w:val="004A66B4"/>
    <w:rsid w:val="004B02FA"/>
    <w:rsid w:val="004B2D76"/>
    <w:rsid w:val="004B4C1F"/>
    <w:rsid w:val="004C467C"/>
    <w:rsid w:val="004D057E"/>
    <w:rsid w:val="004D66AD"/>
    <w:rsid w:val="004E0A2D"/>
    <w:rsid w:val="004E2452"/>
    <w:rsid w:val="004E3FA1"/>
    <w:rsid w:val="004E71CF"/>
    <w:rsid w:val="004E7C53"/>
    <w:rsid w:val="004F2101"/>
    <w:rsid w:val="004F34CF"/>
    <w:rsid w:val="005015C2"/>
    <w:rsid w:val="00501DA5"/>
    <w:rsid w:val="00501F7A"/>
    <w:rsid w:val="00502F60"/>
    <w:rsid w:val="00503FCC"/>
    <w:rsid w:val="005077B0"/>
    <w:rsid w:val="00514399"/>
    <w:rsid w:val="00514DF5"/>
    <w:rsid w:val="005151F0"/>
    <w:rsid w:val="00516C69"/>
    <w:rsid w:val="0052229C"/>
    <w:rsid w:val="005253D9"/>
    <w:rsid w:val="00526B74"/>
    <w:rsid w:val="00541728"/>
    <w:rsid w:val="00545A5B"/>
    <w:rsid w:val="00547755"/>
    <w:rsid w:val="00550132"/>
    <w:rsid w:val="00551326"/>
    <w:rsid w:val="0055344D"/>
    <w:rsid w:val="00553943"/>
    <w:rsid w:val="00555EA3"/>
    <w:rsid w:val="00557843"/>
    <w:rsid w:val="00560F29"/>
    <w:rsid w:val="005672FD"/>
    <w:rsid w:val="00574CCF"/>
    <w:rsid w:val="00574D0B"/>
    <w:rsid w:val="00580222"/>
    <w:rsid w:val="00583CC4"/>
    <w:rsid w:val="00590BED"/>
    <w:rsid w:val="00591AC3"/>
    <w:rsid w:val="0059477A"/>
    <w:rsid w:val="005A1A4E"/>
    <w:rsid w:val="005B12C8"/>
    <w:rsid w:val="005B6037"/>
    <w:rsid w:val="005B6465"/>
    <w:rsid w:val="005C1EDE"/>
    <w:rsid w:val="005C23C0"/>
    <w:rsid w:val="005C724C"/>
    <w:rsid w:val="005D069E"/>
    <w:rsid w:val="005D75C4"/>
    <w:rsid w:val="005E007E"/>
    <w:rsid w:val="005E5918"/>
    <w:rsid w:val="005E5DDE"/>
    <w:rsid w:val="005F0DFB"/>
    <w:rsid w:val="005F1F51"/>
    <w:rsid w:val="005F6D88"/>
    <w:rsid w:val="00616FEF"/>
    <w:rsid w:val="00622A7C"/>
    <w:rsid w:val="00622B42"/>
    <w:rsid w:val="0062449B"/>
    <w:rsid w:val="0062599B"/>
    <w:rsid w:val="006267B0"/>
    <w:rsid w:val="006274B3"/>
    <w:rsid w:val="00627C12"/>
    <w:rsid w:val="006307AB"/>
    <w:rsid w:val="00631846"/>
    <w:rsid w:val="00633EEF"/>
    <w:rsid w:val="00634081"/>
    <w:rsid w:val="00634220"/>
    <w:rsid w:val="006343FD"/>
    <w:rsid w:val="0064102B"/>
    <w:rsid w:val="006418BF"/>
    <w:rsid w:val="0064276C"/>
    <w:rsid w:val="00642AEC"/>
    <w:rsid w:val="00642C96"/>
    <w:rsid w:val="00642D80"/>
    <w:rsid w:val="00643FB5"/>
    <w:rsid w:val="00644C1C"/>
    <w:rsid w:val="00644D79"/>
    <w:rsid w:val="00646A88"/>
    <w:rsid w:val="006503BF"/>
    <w:rsid w:val="00652542"/>
    <w:rsid w:val="006543B3"/>
    <w:rsid w:val="00660FBC"/>
    <w:rsid w:val="00663739"/>
    <w:rsid w:val="00664A3B"/>
    <w:rsid w:val="00670913"/>
    <w:rsid w:val="006754B2"/>
    <w:rsid w:val="00675E26"/>
    <w:rsid w:val="00680325"/>
    <w:rsid w:val="006831B8"/>
    <w:rsid w:val="00684D2D"/>
    <w:rsid w:val="006944E6"/>
    <w:rsid w:val="006A18B9"/>
    <w:rsid w:val="006A251E"/>
    <w:rsid w:val="006A53CC"/>
    <w:rsid w:val="006A653E"/>
    <w:rsid w:val="006B1FBE"/>
    <w:rsid w:val="006B6E67"/>
    <w:rsid w:val="006C35F9"/>
    <w:rsid w:val="006C3A99"/>
    <w:rsid w:val="006D7A3D"/>
    <w:rsid w:val="006E10F9"/>
    <w:rsid w:val="006E140C"/>
    <w:rsid w:val="006E2F2C"/>
    <w:rsid w:val="006E33E6"/>
    <w:rsid w:val="006E74B8"/>
    <w:rsid w:val="006F796C"/>
    <w:rsid w:val="00704CED"/>
    <w:rsid w:val="0071208C"/>
    <w:rsid w:val="007121AF"/>
    <w:rsid w:val="00712691"/>
    <w:rsid w:val="0071546A"/>
    <w:rsid w:val="00717B5E"/>
    <w:rsid w:val="007248FE"/>
    <w:rsid w:val="00731B66"/>
    <w:rsid w:val="00740FDD"/>
    <w:rsid w:val="00745AE4"/>
    <w:rsid w:val="007510DA"/>
    <w:rsid w:val="00753A05"/>
    <w:rsid w:val="00754121"/>
    <w:rsid w:val="00755119"/>
    <w:rsid w:val="007568C8"/>
    <w:rsid w:val="00762781"/>
    <w:rsid w:val="00765CD8"/>
    <w:rsid w:val="00766BD4"/>
    <w:rsid w:val="00770F0C"/>
    <w:rsid w:val="007813E4"/>
    <w:rsid w:val="00782D24"/>
    <w:rsid w:val="007838F3"/>
    <w:rsid w:val="00787EFE"/>
    <w:rsid w:val="00790796"/>
    <w:rsid w:val="00795975"/>
    <w:rsid w:val="007B19D7"/>
    <w:rsid w:val="007B1EB1"/>
    <w:rsid w:val="007B3BD5"/>
    <w:rsid w:val="007D0688"/>
    <w:rsid w:val="007D0A91"/>
    <w:rsid w:val="007D3388"/>
    <w:rsid w:val="007D6F7F"/>
    <w:rsid w:val="007E5138"/>
    <w:rsid w:val="007E546B"/>
    <w:rsid w:val="007F190A"/>
    <w:rsid w:val="007F3B09"/>
    <w:rsid w:val="007F3CFF"/>
    <w:rsid w:val="007F7486"/>
    <w:rsid w:val="00800D64"/>
    <w:rsid w:val="00805669"/>
    <w:rsid w:val="00814515"/>
    <w:rsid w:val="00815A32"/>
    <w:rsid w:val="00824E97"/>
    <w:rsid w:val="008258C0"/>
    <w:rsid w:val="00835A0C"/>
    <w:rsid w:val="0083729B"/>
    <w:rsid w:val="00843FB5"/>
    <w:rsid w:val="00845FC0"/>
    <w:rsid w:val="0084605F"/>
    <w:rsid w:val="00847565"/>
    <w:rsid w:val="0084762A"/>
    <w:rsid w:val="00852FF2"/>
    <w:rsid w:val="00855857"/>
    <w:rsid w:val="00855A1C"/>
    <w:rsid w:val="00861247"/>
    <w:rsid w:val="008622BD"/>
    <w:rsid w:val="00865714"/>
    <w:rsid w:val="008667F3"/>
    <w:rsid w:val="00866C6A"/>
    <w:rsid w:val="00870067"/>
    <w:rsid w:val="00874F1D"/>
    <w:rsid w:val="00876421"/>
    <w:rsid w:val="00883FB8"/>
    <w:rsid w:val="0089142D"/>
    <w:rsid w:val="008959CE"/>
    <w:rsid w:val="008A06E1"/>
    <w:rsid w:val="008A54C1"/>
    <w:rsid w:val="008A6071"/>
    <w:rsid w:val="008A646B"/>
    <w:rsid w:val="008B1B00"/>
    <w:rsid w:val="008B280D"/>
    <w:rsid w:val="008B330C"/>
    <w:rsid w:val="008B5CF8"/>
    <w:rsid w:val="008B637F"/>
    <w:rsid w:val="008B6417"/>
    <w:rsid w:val="008C0E52"/>
    <w:rsid w:val="008C161F"/>
    <w:rsid w:val="008C1CF1"/>
    <w:rsid w:val="008C1E7D"/>
    <w:rsid w:val="008D40AA"/>
    <w:rsid w:val="008D719E"/>
    <w:rsid w:val="008D7899"/>
    <w:rsid w:val="008E4C52"/>
    <w:rsid w:val="008E53C8"/>
    <w:rsid w:val="008E6229"/>
    <w:rsid w:val="008E7A66"/>
    <w:rsid w:val="008F087B"/>
    <w:rsid w:val="008F7C77"/>
    <w:rsid w:val="00900953"/>
    <w:rsid w:val="009012C4"/>
    <w:rsid w:val="00902AE5"/>
    <w:rsid w:val="009053B1"/>
    <w:rsid w:val="009106C9"/>
    <w:rsid w:val="00910943"/>
    <w:rsid w:val="0091486D"/>
    <w:rsid w:val="00915F73"/>
    <w:rsid w:val="00916D69"/>
    <w:rsid w:val="00924504"/>
    <w:rsid w:val="00924D18"/>
    <w:rsid w:val="00925A2B"/>
    <w:rsid w:val="0093552C"/>
    <w:rsid w:val="00935CD1"/>
    <w:rsid w:val="009368FD"/>
    <w:rsid w:val="00943FDE"/>
    <w:rsid w:val="009509E4"/>
    <w:rsid w:val="009551E0"/>
    <w:rsid w:val="00956258"/>
    <w:rsid w:val="00961441"/>
    <w:rsid w:val="00965868"/>
    <w:rsid w:val="009661A6"/>
    <w:rsid w:val="00966A2A"/>
    <w:rsid w:val="009712C0"/>
    <w:rsid w:val="0097668C"/>
    <w:rsid w:val="009775AF"/>
    <w:rsid w:val="00980D37"/>
    <w:rsid w:val="0098393E"/>
    <w:rsid w:val="00987846"/>
    <w:rsid w:val="00991250"/>
    <w:rsid w:val="009A1D9A"/>
    <w:rsid w:val="009A42F5"/>
    <w:rsid w:val="009A4AFE"/>
    <w:rsid w:val="009B09BB"/>
    <w:rsid w:val="009B0DB2"/>
    <w:rsid w:val="009B1833"/>
    <w:rsid w:val="009B3422"/>
    <w:rsid w:val="009B44EC"/>
    <w:rsid w:val="009B4623"/>
    <w:rsid w:val="009B48D9"/>
    <w:rsid w:val="009B516F"/>
    <w:rsid w:val="009C1E23"/>
    <w:rsid w:val="009C6969"/>
    <w:rsid w:val="009D0134"/>
    <w:rsid w:val="009D0A28"/>
    <w:rsid w:val="009E1F02"/>
    <w:rsid w:val="009E4605"/>
    <w:rsid w:val="00A02A32"/>
    <w:rsid w:val="00A06B83"/>
    <w:rsid w:val="00A15169"/>
    <w:rsid w:val="00A1549F"/>
    <w:rsid w:val="00A166BC"/>
    <w:rsid w:val="00A242BC"/>
    <w:rsid w:val="00A24521"/>
    <w:rsid w:val="00A25F3A"/>
    <w:rsid w:val="00A27852"/>
    <w:rsid w:val="00A31DDC"/>
    <w:rsid w:val="00A368FF"/>
    <w:rsid w:val="00A400C2"/>
    <w:rsid w:val="00A41319"/>
    <w:rsid w:val="00A4155E"/>
    <w:rsid w:val="00A425D4"/>
    <w:rsid w:val="00A50317"/>
    <w:rsid w:val="00A51039"/>
    <w:rsid w:val="00A52F72"/>
    <w:rsid w:val="00A553CF"/>
    <w:rsid w:val="00A67372"/>
    <w:rsid w:val="00A754A5"/>
    <w:rsid w:val="00A87D81"/>
    <w:rsid w:val="00A902A9"/>
    <w:rsid w:val="00A97117"/>
    <w:rsid w:val="00AA160D"/>
    <w:rsid w:val="00AA3920"/>
    <w:rsid w:val="00AA45C8"/>
    <w:rsid w:val="00AA5652"/>
    <w:rsid w:val="00AB0D92"/>
    <w:rsid w:val="00AB2100"/>
    <w:rsid w:val="00AB5DCA"/>
    <w:rsid w:val="00AC0F02"/>
    <w:rsid w:val="00AC274D"/>
    <w:rsid w:val="00AC7663"/>
    <w:rsid w:val="00AD29FA"/>
    <w:rsid w:val="00AD5274"/>
    <w:rsid w:val="00AD5798"/>
    <w:rsid w:val="00AD59DD"/>
    <w:rsid w:val="00AD5FE9"/>
    <w:rsid w:val="00AD61B0"/>
    <w:rsid w:val="00AD620E"/>
    <w:rsid w:val="00AE05EA"/>
    <w:rsid w:val="00AE279A"/>
    <w:rsid w:val="00AE3963"/>
    <w:rsid w:val="00AE7CEF"/>
    <w:rsid w:val="00AF158F"/>
    <w:rsid w:val="00AF3334"/>
    <w:rsid w:val="00AF3F8C"/>
    <w:rsid w:val="00AF736F"/>
    <w:rsid w:val="00AF7C13"/>
    <w:rsid w:val="00B0059F"/>
    <w:rsid w:val="00B03CFE"/>
    <w:rsid w:val="00B13E2E"/>
    <w:rsid w:val="00B15BCF"/>
    <w:rsid w:val="00B15CBC"/>
    <w:rsid w:val="00B20369"/>
    <w:rsid w:val="00B20B5E"/>
    <w:rsid w:val="00B22BF0"/>
    <w:rsid w:val="00B3119B"/>
    <w:rsid w:val="00B3305D"/>
    <w:rsid w:val="00B33E32"/>
    <w:rsid w:val="00B357A5"/>
    <w:rsid w:val="00B3593D"/>
    <w:rsid w:val="00B42596"/>
    <w:rsid w:val="00B44816"/>
    <w:rsid w:val="00B467E8"/>
    <w:rsid w:val="00B46CBE"/>
    <w:rsid w:val="00B54A1D"/>
    <w:rsid w:val="00B56502"/>
    <w:rsid w:val="00B57ED6"/>
    <w:rsid w:val="00B617F5"/>
    <w:rsid w:val="00B6293F"/>
    <w:rsid w:val="00B62B68"/>
    <w:rsid w:val="00B67E1B"/>
    <w:rsid w:val="00B74142"/>
    <w:rsid w:val="00B760D2"/>
    <w:rsid w:val="00B762DA"/>
    <w:rsid w:val="00B76653"/>
    <w:rsid w:val="00B80492"/>
    <w:rsid w:val="00B87CCD"/>
    <w:rsid w:val="00B902F9"/>
    <w:rsid w:val="00B915C5"/>
    <w:rsid w:val="00B916C5"/>
    <w:rsid w:val="00B926C2"/>
    <w:rsid w:val="00B956D9"/>
    <w:rsid w:val="00B97114"/>
    <w:rsid w:val="00BA0CD6"/>
    <w:rsid w:val="00BA137A"/>
    <w:rsid w:val="00BA296E"/>
    <w:rsid w:val="00BA2D33"/>
    <w:rsid w:val="00BB38DF"/>
    <w:rsid w:val="00BC03A2"/>
    <w:rsid w:val="00BC51F4"/>
    <w:rsid w:val="00BD0D43"/>
    <w:rsid w:val="00BD19EA"/>
    <w:rsid w:val="00BD50A0"/>
    <w:rsid w:val="00BD6BEB"/>
    <w:rsid w:val="00BE1056"/>
    <w:rsid w:val="00BE1755"/>
    <w:rsid w:val="00BE469D"/>
    <w:rsid w:val="00BE5FA7"/>
    <w:rsid w:val="00BF0A73"/>
    <w:rsid w:val="00BF34C0"/>
    <w:rsid w:val="00C00BD6"/>
    <w:rsid w:val="00C00ED1"/>
    <w:rsid w:val="00C06449"/>
    <w:rsid w:val="00C107B0"/>
    <w:rsid w:val="00C146E7"/>
    <w:rsid w:val="00C15D1F"/>
    <w:rsid w:val="00C20D84"/>
    <w:rsid w:val="00C22760"/>
    <w:rsid w:val="00C31DF2"/>
    <w:rsid w:val="00C3590C"/>
    <w:rsid w:val="00C36213"/>
    <w:rsid w:val="00C37E45"/>
    <w:rsid w:val="00C42B95"/>
    <w:rsid w:val="00C4301F"/>
    <w:rsid w:val="00C43731"/>
    <w:rsid w:val="00C4686D"/>
    <w:rsid w:val="00C50810"/>
    <w:rsid w:val="00C5429E"/>
    <w:rsid w:val="00C543AD"/>
    <w:rsid w:val="00C60C46"/>
    <w:rsid w:val="00C61056"/>
    <w:rsid w:val="00C64828"/>
    <w:rsid w:val="00C64976"/>
    <w:rsid w:val="00C73A21"/>
    <w:rsid w:val="00C74C5B"/>
    <w:rsid w:val="00C852B6"/>
    <w:rsid w:val="00C8593B"/>
    <w:rsid w:val="00C9166A"/>
    <w:rsid w:val="00C91A2D"/>
    <w:rsid w:val="00C932B4"/>
    <w:rsid w:val="00C939B3"/>
    <w:rsid w:val="00CB19C0"/>
    <w:rsid w:val="00CB209D"/>
    <w:rsid w:val="00CB2CC0"/>
    <w:rsid w:val="00CB5BBD"/>
    <w:rsid w:val="00CC27E8"/>
    <w:rsid w:val="00CD56C4"/>
    <w:rsid w:val="00CD6BCF"/>
    <w:rsid w:val="00CE24B0"/>
    <w:rsid w:val="00CE3375"/>
    <w:rsid w:val="00CE5133"/>
    <w:rsid w:val="00CF10C7"/>
    <w:rsid w:val="00CF1443"/>
    <w:rsid w:val="00CF1A90"/>
    <w:rsid w:val="00D01ABC"/>
    <w:rsid w:val="00D01D3D"/>
    <w:rsid w:val="00D02483"/>
    <w:rsid w:val="00D116A2"/>
    <w:rsid w:val="00D127BD"/>
    <w:rsid w:val="00D20742"/>
    <w:rsid w:val="00D25CEC"/>
    <w:rsid w:val="00D2787A"/>
    <w:rsid w:val="00D32F12"/>
    <w:rsid w:val="00D332D4"/>
    <w:rsid w:val="00D37F1E"/>
    <w:rsid w:val="00D4116F"/>
    <w:rsid w:val="00D413A3"/>
    <w:rsid w:val="00D45DE2"/>
    <w:rsid w:val="00D5118F"/>
    <w:rsid w:val="00D52BDB"/>
    <w:rsid w:val="00D604F3"/>
    <w:rsid w:val="00D60542"/>
    <w:rsid w:val="00D61FF2"/>
    <w:rsid w:val="00D634BD"/>
    <w:rsid w:val="00D63BE4"/>
    <w:rsid w:val="00D63EB3"/>
    <w:rsid w:val="00D64158"/>
    <w:rsid w:val="00D739FD"/>
    <w:rsid w:val="00D75123"/>
    <w:rsid w:val="00D8476A"/>
    <w:rsid w:val="00D87D74"/>
    <w:rsid w:val="00D9450C"/>
    <w:rsid w:val="00DA708D"/>
    <w:rsid w:val="00DB599E"/>
    <w:rsid w:val="00DB7B5E"/>
    <w:rsid w:val="00DC0025"/>
    <w:rsid w:val="00DC56A1"/>
    <w:rsid w:val="00DC7080"/>
    <w:rsid w:val="00DC7D63"/>
    <w:rsid w:val="00DD1F4D"/>
    <w:rsid w:val="00DD2B64"/>
    <w:rsid w:val="00DD52C3"/>
    <w:rsid w:val="00DF0C70"/>
    <w:rsid w:val="00DF27A2"/>
    <w:rsid w:val="00DF6CBD"/>
    <w:rsid w:val="00E07B70"/>
    <w:rsid w:val="00E102AC"/>
    <w:rsid w:val="00E15FB3"/>
    <w:rsid w:val="00E163E4"/>
    <w:rsid w:val="00E2189E"/>
    <w:rsid w:val="00E25A6D"/>
    <w:rsid w:val="00E268D2"/>
    <w:rsid w:val="00E27403"/>
    <w:rsid w:val="00E31F7B"/>
    <w:rsid w:val="00E36AEE"/>
    <w:rsid w:val="00E4209D"/>
    <w:rsid w:val="00E43FFE"/>
    <w:rsid w:val="00E451C4"/>
    <w:rsid w:val="00E54F9D"/>
    <w:rsid w:val="00E60EAF"/>
    <w:rsid w:val="00E617F8"/>
    <w:rsid w:val="00E63E43"/>
    <w:rsid w:val="00E641F3"/>
    <w:rsid w:val="00E6448C"/>
    <w:rsid w:val="00E7003F"/>
    <w:rsid w:val="00E70365"/>
    <w:rsid w:val="00E90930"/>
    <w:rsid w:val="00E97F96"/>
    <w:rsid w:val="00EA14A8"/>
    <w:rsid w:val="00EA210A"/>
    <w:rsid w:val="00EA3F4C"/>
    <w:rsid w:val="00EA6693"/>
    <w:rsid w:val="00EA6E33"/>
    <w:rsid w:val="00EB0FF9"/>
    <w:rsid w:val="00EB7FC4"/>
    <w:rsid w:val="00EC5B75"/>
    <w:rsid w:val="00EC6F88"/>
    <w:rsid w:val="00ED0F04"/>
    <w:rsid w:val="00ED55C2"/>
    <w:rsid w:val="00EE09F9"/>
    <w:rsid w:val="00EE325B"/>
    <w:rsid w:val="00EE64FE"/>
    <w:rsid w:val="00EF2E77"/>
    <w:rsid w:val="00EF6492"/>
    <w:rsid w:val="00EF786B"/>
    <w:rsid w:val="00F00183"/>
    <w:rsid w:val="00F041B4"/>
    <w:rsid w:val="00F06EAA"/>
    <w:rsid w:val="00F07F92"/>
    <w:rsid w:val="00F12A15"/>
    <w:rsid w:val="00F14D3C"/>
    <w:rsid w:val="00F172B5"/>
    <w:rsid w:val="00F22326"/>
    <w:rsid w:val="00F23905"/>
    <w:rsid w:val="00F27E21"/>
    <w:rsid w:val="00F3455C"/>
    <w:rsid w:val="00F3525F"/>
    <w:rsid w:val="00F420B8"/>
    <w:rsid w:val="00F504C4"/>
    <w:rsid w:val="00F54C92"/>
    <w:rsid w:val="00F6180B"/>
    <w:rsid w:val="00F6230B"/>
    <w:rsid w:val="00F64CFB"/>
    <w:rsid w:val="00F64FD8"/>
    <w:rsid w:val="00F66AA8"/>
    <w:rsid w:val="00F7061C"/>
    <w:rsid w:val="00F720AA"/>
    <w:rsid w:val="00F74B46"/>
    <w:rsid w:val="00F75E92"/>
    <w:rsid w:val="00F817B6"/>
    <w:rsid w:val="00F82A60"/>
    <w:rsid w:val="00F84530"/>
    <w:rsid w:val="00F851A6"/>
    <w:rsid w:val="00F86539"/>
    <w:rsid w:val="00F87330"/>
    <w:rsid w:val="00FA46E0"/>
    <w:rsid w:val="00FA4D63"/>
    <w:rsid w:val="00FA5415"/>
    <w:rsid w:val="00FA69A7"/>
    <w:rsid w:val="00FA794F"/>
    <w:rsid w:val="00FB0571"/>
    <w:rsid w:val="00FB2378"/>
    <w:rsid w:val="00FB64B6"/>
    <w:rsid w:val="00FB66C8"/>
    <w:rsid w:val="00FB79D2"/>
    <w:rsid w:val="00FC1BEE"/>
    <w:rsid w:val="00FC745B"/>
    <w:rsid w:val="00FC7479"/>
    <w:rsid w:val="00FD42B5"/>
    <w:rsid w:val="00FD4473"/>
    <w:rsid w:val="00FD60E4"/>
    <w:rsid w:val="00FE1127"/>
    <w:rsid w:val="00FE7735"/>
    <w:rsid w:val="00FF16DF"/>
    <w:rsid w:val="00FF3E32"/>
    <w:rsid w:val="00FF756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59D0"/>
  <w15:chartTrackingRefBased/>
  <w15:docId w15:val="{F29A7468-756E-4B32-9C8D-9E506C31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8FD"/>
    <w:pPr>
      <w:bidi/>
      <w:spacing w:after="0" w:line="240" w:lineRule="auto"/>
    </w:pPr>
    <w:rPr>
      <w:rFonts w:ascii="Times New Roman" w:hAnsi="Times New Roman" w:cs="B Baran"/>
      <w:sz w:val="24"/>
      <w:szCs w:val="26"/>
    </w:rPr>
  </w:style>
  <w:style w:type="paragraph" w:styleId="Heading1">
    <w:name w:val="heading 1"/>
    <w:basedOn w:val="Normal"/>
    <w:link w:val="Heading1Char"/>
    <w:uiPriority w:val="9"/>
    <w:qFormat/>
    <w:rsid w:val="00E15FB3"/>
    <w:pPr>
      <w:bidi w:val="0"/>
      <w:spacing w:before="100" w:beforeAutospacing="1" w:after="100" w:afterAutospacing="1"/>
      <w:outlineLvl w:val="0"/>
    </w:pPr>
    <w:rPr>
      <w:rFonts w:cs="Times New Roman"/>
      <w:b/>
      <w:bCs/>
      <w:kern w:val="36"/>
      <w:sz w:val="48"/>
      <w:szCs w:val="48"/>
    </w:rPr>
  </w:style>
  <w:style w:type="paragraph" w:styleId="Heading2">
    <w:name w:val="heading 2"/>
    <w:basedOn w:val="Normal"/>
    <w:next w:val="Normal"/>
    <w:link w:val="Heading2Char"/>
    <w:autoRedefine/>
    <w:uiPriority w:val="9"/>
    <w:unhideWhenUsed/>
    <w:qFormat/>
    <w:rsid w:val="001709A6"/>
    <w:pPr>
      <w:keepNext/>
      <w:keepLines/>
      <w:spacing w:before="200" w:line="276" w:lineRule="auto"/>
      <w:jc w:val="both"/>
      <w:outlineLvl w:val="1"/>
    </w:pPr>
    <w:rPr>
      <w:rFonts w:ascii="Cambria" w:hAnsi="Cambria" w:cs="B Lotus"/>
      <w:b/>
      <w:bCs/>
      <w:sz w:val="26"/>
      <w:szCs w:val="28"/>
      <w:lang w:val="x-none" w:eastAsia="x-none" w:bidi="ar-SA"/>
    </w:rPr>
  </w:style>
  <w:style w:type="paragraph" w:styleId="Heading3">
    <w:name w:val="heading 3"/>
    <w:basedOn w:val="Normal"/>
    <w:link w:val="Heading3Char"/>
    <w:uiPriority w:val="9"/>
    <w:qFormat/>
    <w:rsid w:val="00E15FB3"/>
    <w:pPr>
      <w:bidi w:val="0"/>
      <w:spacing w:before="100" w:beforeAutospacing="1" w:after="100" w:afterAutospacing="1"/>
      <w:outlineLvl w:val="2"/>
    </w:pPr>
    <w:rPr>
      <w:rFonts w:cs="Times New Roman"/>
      <w:b/>
      <w:bCs/>
      <w:sz w:val="27"/>
      <w:szCs w:val="27"/>
    </w:rPr>
  </w:style>
  <w:style w:type="paragraph" w:styleId="Heading4">
    <w:name w:val="heading 4"/>
    <w:basedOn w:val="Normal"/>
    <w:next w:val="Normal"/>
    <w:link w:val="Heading4Char"/>
    <w:uiPriority w:val="9"/>
    <w:unhideWhenUsed/>
    <w:qFormat/>
    <w:rsid w:val="00E15F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709A6"/>
    <w:rPr>
      <w:rFonts w:ascii="Cambria" w:hAnsi="Cambria" w:cs="B Lotus"/>
      <w:b/>
      <w:bCs/>
      <w:sz w:val="26"/>
      <w:szCs w:val="28"/>
      <w:lang w:val="x-none" w:eastAsia="x-none" w:bidi="ar-SA"/>
    </w:rPr>
  </w:style>
  <w:style w:type="paragraph" w:customStyle="1" w:styleId="footnote">
    <w:name w:val="footnote"/>
    <w:basedOn w:val="Normal"/>
    <w:link w:val="footnoteChar"/>
    <w:autoRedefine/>
    <w:qFormat/>
    <w:rsid w:val="009509E4"/>
    <w:pPr>
      <w:spacing w:line="360" w:lineRule="auto"/>
      <w:jc w:val="both"/>
    </w:pPr>
    <w:rPr>
      <w:rFonts w:cs="B Zar"/>
      <w:color w:val="000000"/>
      <w:sz w:val="18"/>
      <w:szCs w:val="18"/>
    </w:rPr>
  </w:style>
  <w:style w:type="character" w:customStyle="1" w:styleId="footnoteChar">
    <w:name w:val="footnote Char"/>
    <w:link w:val="footnote"/>
    <w:rsid w:val="009509E4"/>
    <w:rPr>
      <w:rFonts w:ascii="Times New Roman" w:hAnsi="Times New Roman" w:cs="B Zar"/>
      <w:color w:val="000000"/>
      <w:sz w:val="18"/>
      <w:szCs w:val="18"/>
    </w:rPr>
  </w:style>
  <w:style w:type="character" w:customStyle="1" w:styleId="Heading1Char">
    <w:name w:val="Heading 1 Char"/>
    <w:basedOn w:val="DefaultParagraphFont"/>
    <w:link w:val="Heading1"/>
    <w:uiPriority w:val="9"/>
    <w:rsid w:val="00E15FB3"/>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15FB3"/>
    <w:rPr>
      <w:rFonts w:ascii="Times New Roman" w:hAnsi="Times New Roman" w:cs="Times New Roman"/>
      <w:b/>
      <w:bCs/>
      <w:sz w:val="27"/>
      <w:szCs w:val="27"/>
    </w:rPr>
  </w:style>
  <w:style w:type="paragraph" w:customStyle="1" w:styleId="msonormal0">
    <w:name w:val="msonormal"/>
    <w:basedOn w:val="Normal"/>
    <w:rsid w:val="00E15FB3"/>
    <w:pPr>
      <w:bidi w:val="0"/>
      <w:spacing w:before="100" w:beforeAutospacing="1" w:after="100" w:afterAutospacing="1"/>
    </w:pPr>
    <w:rPr>
      <w:rFonts w:cs="Times New Roman"/>
      <w:szCs w:val="24"/>
    </w:rPr>
  </w:style>
  <w:style w:type="paragraph" w:styleId="NormalWeb">
    <w:name w:val="Normal (Web)"/>
    <w:basedOn w:val="Normal"/>
    <w:uiPriority w:val="99"/>
    <w:unhideWhenUsed/>
    <w:rsid w:val="00E15FB3"/>
    <w:pPr>
      <w:bidi w:val="0"/>
      <w:spacing w:before="100" w:beforeAutospacing="1" w:after="100" w:afterAutospacing="1"/>
    </w:pPr>
    <w:rPr>
      <w:rFonts w:cs="Times New Roman"/>
      <w:szCs w:val="24"/>
    </w:rPr>
  </w:style>
  <w:style w:type="character" w:styleId="Strong">
    <w:name w:val="Strong"/>
    <w:basedOn w:val="DefaultParagraphFont"/>
    <w:uiPriority w:val="22"/>
    <w:qFormat/>
    <w:rsid w:val="00E15FB3"/>
    <w:rPr>
      <w:b/>
      <w:bCs/>
    </w:rPr>
  </w:style>
  <w:style w:type="character" w:styleId="Hyperlink">
    <w:name w:val="Hyperlink"/>
    <w:basedOn w:val="DefaultParagraphFont"/>
    <w:uiPriority w:val="99"/>
    <w:unhideWhenUsed/>
    <w:rsid w:val="00E15FB3"/>
    <w:rPr>
      <w:color w:val="0000FF"/>
      <w:u w:val="single"/>
    </w:rPr>
  </w:style>
  <w:style w:type="character" w:styleId="FollowedHyperlink">
    <w:name w:val="FollowedHyperlink"/>
    <w:basedOn w:val="DefaultParagraphFont"/>
    <w:uiPriority w:val="99"/>
    <w:semiHidden/>
    <w:unhideWhenUsed/>
    <w:rsid w:val="00E15FB3"/>
    <w:rPr>
      <w:color w:val="800080"/>
      <w:u w:val="single"/>
    </w:rPr>
  </w:style>
  <w:style w:type="character" w:customStyle="1" w:styleId="Heading4Char">
    <w:name w:val="Heading 4 Char"/>
    <w:basedOn w:val="DefaultParagraphFont"/>
    <w:link w:val="Heading4"/>
    <w:uiPriority w:val="9"/>
    <w:rsid w:val="00E15FB3"/>
    <w:rPr>
      <w:rFonts w:asciiTheme="majorHAnsi" w:eastAsiaTheme="majorEastAsia" w:hAnsiTheme="majorHAnsi" w:cstheme="majorBidi"/>
      <w:i/>
      <w:iCs/>
      <w:color w:val="2E74B5" w:themeColor="accent1" w:themeShade="BF"/>
      <w:sz w:val="24"/>
      <w:szCs w:val="26"/>
    </w:rPr>
  </w:style>
  <w:style w:type="character" w:styleId="CommentReference">
    <w:name w:val="annotation reference"/>
    <w:basedOn w:val="DefaultParagraphFont"/>
    <w:uiPriority w:val="99"/>
    <w:semiHidden/>
    <w:unhideWhenUsed/>
    <w:rsid w:val="00961441"/>
    <w:rPr>
      <w:sz w:val="16"/>
      <w:szCs w:val="16"/>
    </w:rPr>
  </w:style>
  <w:style w:type="paragraph" w:styleId="CommentText">
    <w:name w:val="annotation text"/>
    <w:basedOn w:val="Normal"/>
    <w:link w:val="CommentTextChar"/>
    <w:uiPriority w:val="99"/>
    <w:unhideWhenUsed/>
    <w:rsid w:val="00961441"/>
    <w:rPr>
      <w:sz w:val="20"/>
      <w:szCs w:val="20"/>
    </w:rPr>
  </w:style>
  <w:style w:type="character" w:customStyle="1" w:styleId="CommentTextChar">
    <w:name w:val="Comment Text Char"/>
    <w:basedOn w:val="DefaultParagraphFont"/>
    <w:link w:val="CommentText"/>
    <w:uiPriority w:val="99"/>
    <w:rsid w:val="00961441"/>
    <w:rPr>
      <w:rFonts w:ascii="Times New Roman" w:hAnsi="Times New Roman" w:cs="B Baran"/>
      <w:sz w:val="20"/>
      <w:szCs w:val="20"/>
    </w:rPr>
  </w:style>
  <w:style w:type="paragraph" w:styleId="CommentSubject">
    <w:name w:val="annotation subject"/>
    <w:basedOn w:val="CommentText"/>
    <w:next w:val="CommentText"/>
    <w:link w:val="CommentSubjectChar"/>
    <w:uiPriority w:val="99"/>
    <w:semiHidden/>
    <w:unhideWhenUsed/>
    <w:rsid w:val="00961441"/>
    <w:rPr>
      <w:b/>
      <w:bCs/>
    </w:rPr>
  </w:style>
  <w:style w:type="character" w:customStyle="1" w:styleId="CommentSubjectChar">
    <w:name w:val="Comment Subject Char"/>
    <w:basedOn w:val="CommentTextChar"/>
    <w:link w:val="CommentSubject"/>
    <w:uiPriority w:val="99"/>
    <w:semiHidden/>
    <w:rsid w:val="00961441"/>
    <w:rPr>
      <w:rFonts w:ascii="Times New Roman" w:hAnsi="Times New Roman" w:cs="B Baran"/>
      <w:b/>
      <w:bCs/>
      <w:sz w:val="20"/>
      <w:szCs w:val="20"/>
    </w:rPr>
  </w:style>
  <w:style w:type="paragraph" w:styleId="BalloonText">
    <w:name w:val="Balloon Text"/>
    <w:basedOn w:val="Normal"/>
    <w:link w:val="BalloonTextChar"/>
    <w:uiPriority w:val="99"/>
    <w:semiHidden/>
    <w:unhideWhenUsed/>
    <w:rsid w:val="00961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41"/>
    <w:rPr>
      <w:rFonts w:ascii="Segoe UI" w:hAnsi="Segoe UI" w:cs="Segoe UI"/>
      <w:sz w:val="18"/>
      <w:szCs w:val="18"/>
    </w:rPr>
  </w:style>
  <w:style w:type="paragraph" w:styleId="Revision">
    <w:name w:val="Revision"/>
    <w:hidden/>
    <w:uiPriority w:val="99"/>
    <w:semiHidden/>
    <w:rsid w:val="00961441"/>
    <w:pPr>
      <w:spacing w:after="0" w:line="240" w:lineRule="auto"/>
    </w:pPr>
    <w:rPr>
      <w:rFonts w:ascii="Times New Roman" w:hAnsi="Times New Roman" w:cs="B Baran"/>
      <w:sz w:val="24"/>
      <w:szCs w:val="26"/>
    </w:rPr>
  </w:style>
  <w:style w:type="paragraph" w:styleId="FootnoteText">
    <w:name w:val="footnote text"/>
    <w:basedOn w:val="Normal"/>
    <w:link w:val="FootnoteTextChar"/>
    <w:uiPriority w:val="99"/>
    <w:unhideWhenUsed/>
    <w:rsid w:val="00065956"/>
    <w:rPr>
      <w:sz w:val="20"/>
      <w:szCs w:val="20"/>
    </w:rPr>
  </w:style>
  <w:style w:type="character" w:customStyle="1" w:styleId="FootnoteTextChar">
    <w:name w:val="Footnote Text Char"/>
    <w:basedOn w:val="DefaultParagraphFont"/>
    <w:link w:val="FootnoteText"/>
    <w:uiPriority w:val="99"/>
    <w:rsid w:val="00065956"/>
    <w:rPr>
      <w:rFonts w:ascii="Times New Roman" w:hAnsi="Times New Roman" w:cs="B Baran"/>
      <w:sz w:val="20"/>
      <w:szCs w:val="20"/>
    </w:rPr>
  </w:style>
  <w:style w:type="character" w:styleId="FootnoteReference">
    <w:name w:val="footnote reference"/>
    <w:basedOn w:val="DefaultParagraphFont"/>
    <w:uiPriority w:val="99"/>
    <w:semiHidden/>
    <w:unhideWhenUsed/>
    <w:rsid w:val="00065956"/>
    <w:rPr>
      <w:vertAlign w:val="superscript"/>
    </w:rPr>
  </w:style>
  <w:style w:type="paragraph" w:styleId="ListParagraph">
    <w:name w:val="List Paragraph"/>
    <w:basedOn w:val="Normal"/>
    <w:uiPriority w:val="34"/>
    <w:qFormat/>
    <w:rsid w:val="00011F48"/>
    <w:pPr>
      <w:ind w:left="720"/>
      <w:contextualSpacing/>
    </w:pPr>
  </w:style>
  <w:style w:type="paragraph" w:styleId="Header">
    <w:name w:val="header"/>
    <w:basedOn w:val="Normal"/>
    <w:link w:val="HeaderChar"/>
    <w:uiPriority w:val="99"/>
    <w:unhideWhenUsed/>
    <w:rsid w:val="002250AD"/>
    <w:pPr>
      <w:tabs>
        <w:tab w:val="center" w:pos="4513"/>
        <w:tab w:val="right" w:pos="9026"/>
      </w:tabs>
    </w:pPr>
  </w:style>
  <w:style w:type="character" w:customStyle="1" w:styleId="HeaderChar">
    <w:name w:val="Header Char"/>
    <w:basedOn w:val="DefaultParagraphFont"/>
    <w:link w:val="Header"/>
    <w:uiPriority w:val="99"/>
    <w:rsid w:val="002250AD"/>
    <w:rPr>
      <w:rFonts w:ascii="Times New Roman" w:hAnsi="Times New Roman" w:cs="B Baran"/>
      <w:sz w:val="24"/>
      <w:szCs w:val="26"/>
    </w:rPr>
  </w:style>
  <w:style w:type="paragraph" w:styleId="Footer">
    <w:name w:val="footer"/>
    <w:basedOn w:val="Normal"/>
    <w:link w:val="FooterChar"/>
    <w:uiPriority w:val="99"/>
    <w:unhideWhenUsed/>
    <w:rsid w:val="002250AD"/>
    <w:pPr>
      <w:tabs>
        <w:tab w:val="center" w:pos="4513"/>
        <w:tab w:val="right" w:pos="9026"/>
      </w:tabs>
    </w:pPr>
  </w:style>
  <w:style w:type="character" w:customStyle="1" w:styleId="FooterChar">
    <w:name w:val="Footer Char"/>
    <w:basedOn w:val="DefaultParagraphFont"/>
    <w:link w:val="Footer"/>
    <w:uiPriority w:val="99"/>
    <w:rsid w:val="002250AD"/>
    <w:rPr>
      <w:rFonts w:ascii="Times New Roman" w:hAnsi="Times New Roman" w:cs="B Baran"/>
      <w:sz w:val="24"/>
      <w:szCs w:val="26"/>
    </w:rPr>
  </w:style>
  <w:style w:type="paragraph" w:styleId="EndnoteText">
    <w:name w:val="endnote text"/>
    <w:basedOn w:val="Normal"/>
    <w:link w:val="EndnoteTextChar"/>
    <w:uiPriority w:val="99"/>
    <w:semiHidden/>
    <w:unhideWhenUsed/>
    <w:rsid w:val="000C6874"/>
    <w:rPr>
      <w:sz w:val="20"/>
      <w:szCs w:val="20"/>
    </w:rPr>
  </w:style>
  <w:style w:type="character" w:customStyle="1" w:styleId="EndnoteTextChar">
    <w:name w:val="Endnote Text Char"/>
    <w:basedOn w:val="DefaultParagraphFont"/>
    <w:link w:val="EndnoteText"/>
    <w:uiPriority w:val="99"/>
    <w:semiHidden/>
    <w:rsid w:val="000C6874"/>
    <w:rPr>
      <w:rFonts w:ascii="Times New Roman" w:hAnsi="Times New Roman" w:cs="B Baran"/>
      <w:sz w:val="20"/>
      <w:szCs w:val="20"/>
    </w:rPr>
  </w:style>
  <w:style w:type="character" w:styleId="EndnoteReference">
    <w:name w:val="endnote reference"/>
    <w:basedOn w:val="DefaultParagraphFont"/>
    <w:uiPriority w:val="99"/>
    <w:semiHidden/>
    <w:unhideWhenUsed/>
    <w:rsid w:val="000C6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4980">
      <w:bodyDiv w:val="1"/>
      <w:marLeft w:val="0"/>
      <w:marRight w:val="0"/>
      <w:marTop w:val="0"/>
      <w:marBottom w:val="0"/>
      <w:divBdr>
        <w:top w:val="none" w:sz="0" w:space="0" w:color="auto"/>
        <w:left w:val="none" w:sz="0" w:space="0" w:color="auto"/>
        <w:bottom w:val="none" w:sz="0" w:space="0" w:color="auto"/>
        <w:right w:val="none" w:sz="0" w:space="0" w:color="auto"/>
      </w:divBdr>
    </w:div>
    <w:div w:id="33510292">
      <w:bodyDiv w:val="1"/>
      <w:marLeft w:val="0"/>
      <w:marRight w:val="0"/>
      <w:marTop w:val="0"/>
      <w:marBottom w:val="0"/>
      <w:divBdr>
        <w:top w:val="none" w:sz="0" w:space="0" w:color="auto"/>
        <w:left w:val="none" w:sz="0" w:space="0" w:color="auto"/>
        <w:bottom w:val="none" w:sz="0" w:space="0" w:color="auto"/>
        <w:right w:val="none" w:sz="0" w:space="0" w:color="auto"/>
      </w:divBdr>
    </w:div>
    <w:div w:id="41828242">
      <w:bodyDiv w:val="1"/>
      <w:marLeft w:val="0"/>
      <w:marRight w:val="0"/>
      <w:marTop w:val="0"/>
      <w:marBottom w:val="0"/>
      <w:divBdr>
        <w:top w:val="none" w:sz="0" w:space="0" w:color="auto"/>
        <w:left w:val="none" w:sz="0" w:space="0" w:color="auto"/>
        <w:bottom w:val="none" w:sz="0" w:space="0" w:color="auto"/>
        <w:right w:val="none" w:sz="0" w:space="0" w:color="auto"/>
      </w:divBdr>
    </w:div>
    <w:div w:id="56436521">
      <w:bodyDiv w:val="1"/>
      <w:marLeft w:val="0"/>
      <w:marRight w:val="0"/>
      <w:marTop w:val="0"/>
      <w:marBottom w:val="0"/>
      <w:divBdr>
        <w:top w:val="none" w:sz="0" w:space="0" w:color="auto"/>
        <w:left w:val="none" w:sz="0" w:space="0" w:color="auto"/>
        <w:bottom w:val="none" w:sz="0" w:space="0" w:color="auto"/>
        <w:right w:val="none" w:sz="0" w:space="0" w:color="auto"/>
      </w:divBdr>
    </w:div>
    <w:div w:id="63917655">
      <w:bodyDiv w:val="1"/>
      <w:marLeft w:val="0"/>
      <w:marRight w:val="0"/>
      <w:marTop w:val="0"/>
      <w:marBottom w:val="0"/>
      <w:divBdr>
        <w:top w:val="none" w:sz="0" w:space="0" w:color="auto"/>
        <w:left w:val="none" w:sz="0" w:space="0" w:color="auto"/>
        <w:bottom w:val="none" w:sz="0" w:space="0" w:color="auto"/>
        <w:right w:val="none" w:sz="0" w:space="0" w:color="auto"/>
      </w:divBdr>
    </w:div>
    <w:div w:id="66000628">
      <w:bodyDiv w:val="1"/>
      <w:marLeft w:val="0"/>
      <w:marRight w:val="0"/>
      <w:marTop w:val="0"/>
      <w:marBottom w:val="0"/>
      <w:divBdr>
        <w:top w:val="none" w:sz="0" w:space="0" w:color="auto"/>
        <w:left w:val="none" w:sz="0" w:space="0" w:color="auto"/>
        <w:bottom w:val="none" w:sz="0" w:space="0" w:color="auto"/>
        <w:right w:val="none" w:sz="0" w:space="0" w:color="auto"/>
      </w:divBdr>
    </w:div>
    <w:div w:id="66392068">
      <w:bodyDiv w:val="1"/>
      <w:marLeft w:val="0"/>
      <w:marRight w:val="0"/>
      <w:marTop w:val="0"/>
      <w:marBottom w:val="0"/>
      <w:divBdr>
        <w:top w:val="none" w:sz="0" w:space="0" w:color="auto"/>
        <w:left w:val="none" w:sz="0" w:space="0" w:color="auto"/>
        <w:bottom w:val="none" w:sz="0" w:space="0" w:color="auto"/>
        <w:right w:val="none" w:sz="0" w:space="0" w:color="auto"/>
      </w:divBdr>
    </w:div>
    <w:div w:id="90509672">
      <w:bodyDiv w:val="1"/>
      <w:marLeft w:val="0"/>
      <w:marRight w:val="0"/>
      <w:marTop w:val="0"/>
      <w:marBottom w:val="0"/>
      <w:divBdr>
        <w:top w:val="none" w:sz="0" w:space="0" w:color="auto"/>
        <w:left w:val="none" w:sz="0" w:space="0" w:color="auto"/>
        <w:bottom w:val="none" w:sz="0" w:space="0" w:color="auto"/>
        <w:right w:val="none" w:sz="0" w:space="0" w:color="auto"/>
      </w:divBdr>
    </w:div>
    <w:div w:id="104665378">
      <w:bodyDiv w:val="1"/>
      <w:marLeft w:val="0"/>
      <w:marRight w:val="0"/>
      <w:marTop w:val="0"/>
      <w:marBottom w:val="0"/>
      <w:divBdr>
        <w:top w:val="none" w:sz="0" w:space="0" w:color="auto"/>
        <w:left w:val="none" w:sz="0" w:space="0" w:color="auto"/>
        <w:bottom w:val="none" w:sz="0" w:space="0" w:color="auto"/>
        <w:right w:val="none" w:sz="0" w:space="0" w:color="auto"/>
      </w:divBdr>
    </w:div>
    <w:div w:id="107555315">
      <w:bodyDiv w:val="1"/>
      <w:marLeft w:val="0"/>
      <w:marRight w:val="0"/>
      <w:marTop w:val="0"/>
      <w:marBottom w:val="0"/>
      <w:divBdr>
        <w:top w:val="none" w:sz="0" w:space="0" w:color="auto"/>
        <w:left w:val="none" w:sz="0" w:space="0" w:color="auto"/>
        <w:bottom w:val="none" w:sz="0" w:space="0" w:color="auto"/>
        <w:right w:val="none" w:sz="0" w:space="0" w:color="auto"/>
      </w:divBdr>
    </w:div>
    <w:div w:id="121579093">
      <w:bodyDiv w:val="1"/>
      <w:marLeft w:val="0"/>
      <w:marRight w:val="0"/>
      <w:marTop w:val="0"/>
      <w:marBottom w:val="0"/>
      <w:divBdr>
        <w:top w:val="none" w:sz="0" w:space="0" w:color="auto"/>
        <w:left w:val="none" w:sz="0" w:space="0" w:color="auto"/>
        <w:bottom w:val="none" w:sz="0" w:space="0" w:color="auto"/>
        <w:right w:val="none" w:sz="0" w:space="0" w:color="auto"/>
      </w:divBdr>
    </w:div>
    <w:div w:id="122433036">
      <w:bodyDiv w:val="1"/>
      <w:marLeft w:val="0"/>
      <w:marRight w:val="0"/>
      <w:marTop w:val="0"/>
      <w:marBottom w:val="0"/>
      <w:divBdr>
        <w:top w:val="none" w:sz="0" w:space="0" w:color="auto"/>
        <w:left w:val="none" w:sz="0" w:space="0" w:color="auto"/>
        <w:bottom w:val="none" w:sz="0" w:space="0" w:color="auto"/>
        <w:right w:val="none" w:sz="0" w:space="0" w:color="auto"/>
      </w:divBdr>
    </w:div>
    <w:div w:id="127669820">
      <w:bodyDiv w:val="1"/>
      <w:marLeft w:val="0"/>
      <w:marRight w:val="0"/>
      <w:marTop w:val="0"/>
      <w:marBottom w:val="0"/>
      <w:divBdr>
        <w:top w:val="none" w:sz="0" w:space="0" w:color="auto"/>
        <w:left w:val="none" w:sz="0" w:space="0" w:color="auto"/>
        <w:bottom w:val="none" w:sz="0" w:space="0" w:color="auto"/>
        <w:right w:val="none" w:sz="0" w:space="0" w:color="auto"/>
      </w:divBdr>
    </w:div>
    <w:div w:id="145784775">
      <w:bodyDiv w:val="1"/>
      <w:marLeft w:val="0"/>
      <w:marRight w:val="0"/>
      <w:marTop w:val="0"/>
      <w:marBottom w:val="0"/>
      <w:divBdr>
        <w:top w:val="none" w:sz="0" w:space="0" w:color="auto"/>
        <w:left w:val="none" w:sz="0" w:space="0" w:color="auto"/>
        <w:bottom w:val="none" w:sz="0" w:space="0" w:color="auto"/>
        <w:right w:val="none" w:sz="0" w:space="0" w:color="auto"/>
      </w:divBdr>
    </w:div>
    <w:div w:id="154149882">
      <w:bodyDiv w:val="1"/>
      <w:marLeft w:val="0"/>
      <w:marRight w:val="0"/>
      <w:marTop w:val="0"/>
      <w:marBottom w:val="0"/>
      <w:divBdr>
        <w:top w:val="none" w:sz="0" w:space="0" w:color="auto"/>
        <w:left w:val="none" w:sz="0" w:space="0" w:color="auto"/>
        <w:bottom w:val="none" w:sz="0" w:space="0" w:color="auto"/>
        <w:right w:val="none" w:sz="0" w:space="0" w:color="auto"/>
      </w:divBdr>
      <w:divsChild>
        <w:div w:id="658726692">
          <w:marLeft w:val="0"/>
          <w:marRight w:val="0"/>
          <w:marTop w:val="0"/>
          <w:marBottom w:val="0"/>
          <w:divBdr>
            <w:top w:val="none" w:sz="0" w:space="0" w:color="auto"/>
            <w:left w:val="none" w:sz="0" w:space="0" w:color="auto"/>
            <w:bottom w:val="none" w:sz="0" w:space="0" w:color="auto"/>
            <w:right w:val="none" w:sz="0" w:space="0" w:color="auto"/>
          </w:divBdr>
        </w:div>
      </w:divsChild>
    </w:div>
    <w:div w:id="176232603">
      <w:bodyDiv w:val="1"/>
      <w:marLeft w:val="0"/>
      <w:marRight w:val="0"/>
      <w:marTop w:val="0"/>
      <w:marBottom w:val="0"/>
      <w:divBdr>
        <w:top w:val="none" w:sz="0" w:space="0" w:color="auto"/>
        <w:left w:val="none" w:sz="0" w:space="0" w:color="auto"/>
        <w:bottom w:val="none" w:sz="0" w:space="0" w:color="auto"/>
        <w:right w:val="none" w:sz="0" w:space="0" w:color="auto"/>
      </w:divBdr>
    </w:div>
    <w:div w:id="199902839">
      <w:bodyDiv w:val="1"/>
      <w:marLeft w:val="0"/>
      <w:marRight w:val="0"/>
      <w:marTop w:val="0"/>
      <w:marBottom w:val="0"/>
      <w:divBdr>
        <w:top w:val="none" w:sz="0" w:space="0" w:color="auto"/>
        <w:left w:val="none" w:sz="0" w:space="0" w:color="auto"/>
        <w:bottom w:val="none" w:sz="0" w:space="0" w:color="auto"/>
        <w:right w:val="none" w:sz="0" w:space="0" w:color="auto"/>
      </w:divBdr>
    </w:div>
    <w:div w:id="228196747">
      <w:bodyDiv w:val="1"/>
      <w:marLeft w:val="0"/>
      <w:marRight w:val="0"/>
      <w:marTop w:val="0"/>
      <w:marBottom w:val="0"/>
      <w:divBdr>
        <w:top w:val="none" w:sz="0" w:space="0" w:color="auto"/>
        <w:left w:val="none" w:sz="0" w:space="0" w:color="auto"/>
        <w:bottom w:val="none" w:sz="0" w:space="0" w:color="auto"/>
        <w:right w:val="none" w:sz="0" w:space="0" w:color="auto"/>
      </w:divBdr>
    </w:div>
    <w:div w:id="235407425">
      <w:bodyDiv w:val="1"/>
      <w:marLeft w:val="0"/>
      <w:marRight w:val="0"/>
      <w:marTop w:val="0"/>
      <w:marBottom w:val="0"/>
      <w:divBdr>
        <w:top w:val="none" w:sz="0" w:space="0" w:color="auto"/>
        <w:left w:val="none" w:sz="0" w:space="0" w:color="auto"/>
        <w:bottom w:val="none" w:sz="0" w:space="0" w:color="auto"/>
        <w:right w:val="none" w:sz="0" w:space="0" w:color="auto"/>
      </w:divBdr>
    </w:div>
    <w:div w:id="247083305">
      <w:bodyDiv w:val="1"/>
      <w:marLeft w:val="0"/>
      <w:marRight w:val="0"/>
      <w:marTop w:val="0"/>
      <w:marBottom w:val="0"/>
      <w:divBdr>
        <w:top w:val="none" w:sz="0" w:space="0" w:color="auto"/>
        <w:left w:val="none" w:sz="0" w:space="0" w:color="auto"/>
        <w:bottom w:val="none" w:sz="0" w:space="0" w:color="auto"/>
        <w:right w:val="none" w:sz="0" w:space="0" w:color="auto"/>
      </w:divBdr>
      <w:divsChild>
        <w:div w:id="874385534">
          <w:marLeft w:val="0"/>
          <w:marRight w:val="0"/>
          <w:marTop w:val="0"/>
          <w:marBottom w:val="0"/>
          <w:divBdr>
            <w:top w:val="none" w:sz="0" w:space="0" w:color="auto"/>
            <w:left w:val="none" w:sz="0" w:space="0" w:color="auto"/>
            <w:bottom w:val="none" w:sz="0" w:space="0" w:color="auto"/>
            <w:right w:val="none" w:sz="0" w:space="0" w:color="auto"/>
          </w:divBdr>
        </w:div>
        <w:div w:id="952714613">
          <w:marLeft w:val="0"/>
          <w:marRight w:val="0"/>
          <w:marTop w:val="0"/>
          <w:marBottom w:val="0"/>
          <w:divBdr>
            <w:top w:val="none" w:sz="0" w:space="0" w:color="auto"/>
            <w:left w:val="none" w:sz="0" w:space="0" w:color="auto"/>
            <w:bottom w:val="none" w:sz="0" w:space="0" w:color="auto"/>
            <w:right w:val="none" w:sz="0" w:space="0" w:color="auto"/>
          </w:divBdr>
        </w:div>
        <w:div w:id="1597790162">
          <w:marLeft w:val="0"/>
          <w:marRight w:val="0"/>
          <w:marTop w:val="0"/>
          <w:marBottom w:val="0"/>
          <w:divBdr>
            <w:top w:val="none" w:sz="0" w:space="0" w:color="auto"/>
            <w:left w:val="none" w:sz="0" w:space="0" w:color="auto"/>
            <w:bottom w:val="none" w:sz="0" w:space="0" w:color="auto"/>
            <w:right w:val="none" w:sz="0" w:space="0" w:color="auto"/>
          </w:divBdr>
        </w:div>
        <w:div w:id="1943605195">
          <w:marLeft w:val="0"/>
          <w:marRight w:val="0"/>
          <w:marTop w:val="0"/>
          <w:marBottom w:val="0"/>
          <w:divBdr>
            <w:top w:val="none" w:sz="0" w:space="0" w:color="auto"/>
            <w:left w:val="none" w:sz="0" w:space="0" w:color="auto"/>
            <w:bottom w:val="none" w:sz="0" w:space="0" w:color="auto"/>
            <w:right w:val="none" w:sz="0" w:space="0" w:color="auto"/>
          </w:divBdr>
        </w:div>
        <w:div w:id="2144469141">
          <w:marLeft w:val="0"/>
          <w:marRight w:val="0"/>
          <w:marTop w:val="0"/>
          <w:marBottom w:val="0"/>
          <w:divBdr>
            <w:top w:val="none" w:sz="0" w:space="0" w:color="auto"/>
            <w:left w:val="none" w:sz="0" w:space="0" w:color="auto"/>
            <w:bottom w:val="none" w:sz="0" w:space="0" w:color="auto"/>
            <w:right w:val="none" w:sz="0" w:space="0" w:color="auto"/>
          </w:divBdr>
        </w:div>
      </w:divsChild>
    </w:div>
    <w:div w:id="261377110">
      <w:bodyDiv w:val="1"/>
      <w:marLeft w:val="0"/>
      <w:marRight w:val="0"/>
      <w:marTop w:val="0"/>
      <w:marBottom w:val="0"/>
      <w:divBdr>
        <w:top w:val="none" w:sz="0" w:space="0" w:color="auto"/>
        <w:left w:val="none" w:sz="0" w:space="0" w:color="auto"/>
        <w:bottom w:val="none" w:sz="0" w:space="0" w:color="auto"/>
        <w:right w:val="none" w:sz="0" w:space="0" w:color="auto"/>
      </w:divBdr>
    </w:div>
    <w:div w:id="295258367">
      <w:bodyDiv w:val="1"/>
      <w:marLeft w:val="0"/>
      <w:marRight w:val="0"/>
      <w:marTop w:val="0"/>
      <w:marBottom w:val="0"/>
      <w:divBdr>
        <w:top w:val="none" w:sz="0" w:space="0" w:color="auto"/>
        <w:left w:val="none" w:sz="0" w:space="0" w:color="auto"/>
        <w:bottom w:val="none" w:sz="0" w:space="0" w:color="auto"/>
        <w:right w:val="none" w:sz="0" w:space="0" w:color="auto"/>
      </w:divBdr>
    </w:div>
    <w:div w:id="318386597">
      <w:bodyDiv w:val="1"/>
      <w:marLeft w:val="0"/>
      <w:marRight w:val="0"/>
      <w:marTop w:val="0"/>
      <w:marBottom w:val="0"/>
      <w:divBdr>
        <w:top w:val="none" w:sz="0" w:space="0" w:color="auto"/>
        <w:left w:val="none" w:sz="0" w:space="0" w:color="auto"/>
        <w:bottom w:val="none" w:sz="0" w:space="0" w:color="auto"/>
        <w:right w:val="none" w:sz="0" w:space="0" w:color="auto"/>
      </w:divBdr>
    </w:div>
    <w:div w:id="319702076">
      <w:bodyDiv w:val="1"/>
      <w:marLeft w:val="0"/>
      <w:marRight w:val="0"/>
      <w:marTop w:val="0"/>
      <w:marBottom w:val="0"/>
      <w:divBdr>
        <w:top w:val="none" w:sz="0" w:space="0" w:color="auto"/>
        <w:left w:val="none" w:sz="0" w:space="0" w:color="auto"/>
        <w:bottom w:val="none" w:sz="0" w:space="0" w:color="auto"/>
        <w:right w:val="none" w:sz="0" w:space="0" w:color="auto"/>
      </w:divBdr>
    </w:div>
    <w:div w:id="329411560">
      <w:bodyDiv w:val="1"/>
      <w:marLeft w:val="0"/>
      <w:marRight w:val="0"/>
      <w:marTop w:val="0"/>
      <w:marBottom w:val="0"/>
      <w:divBdr>
        <w:top w:val="none" w:sz="0" w:space="0" w:color="auto"/>
        <w:left w:val="none" w:sz="0" w:space="0" w:color="auto"/>
        <w:bottom w:val="none" w:sz="0" w:space="0" w:color="auto"/>
        <w:right w:val="none" w:sz="0" w:space="0" w:color="auto"/>
      </w:divBdr>
    </w:div>
    <w:div w:id="342125101">
      <w:bodyDiv w:val="1"/>
      <w:marLeft w:val="0"/>
      <w:marRight w:val="0"/>
      <w:marTop w:val="0"/>
      <w:marBottom w:val="0"/>
      <w:divBdr>
        <w:top w:val="none" w:sz="0" w:space="0" w:color="auto"/>
        <w:left w:val="none" w:sz="0" w:space="0" w:color="auto"/>
        <w:bottom w:val="none" w:sz="0" w:space="0" w:color="auto"/>
        <w:right w:val="none" w:sz="0" w:space="0" w:color="auto"/>
      </w:divBdr>
    </w:div>
    <w:div w:id="344330146">
      <w:bodyDiv w:val="1"/>
      <w:marLeft w:val="0"/>
      <w:marRight w:val="0"/>
      <w:marTop w:val="0"/>
      <w:marBottom w:val="0"/>
      <w:divBdr>
        <w:top w:val="none" w:sz="0" w:space="0" w:color="auto"/>
        <w:left w:val="none" w:sz="0" w:space="0" w:color="auto"/>
        <w:bottom w:val="none" w:sz="0" w:space="0" w:color="auto"/>
        <w:right w:val="none" w:sz="0" w:space="0" w:color="auto"/>
      </w:divBdr>
    </w:div>
    <w:div w:id="363554697">
      <w:bodyDiv w:val="1"/>
      <w:marLeft w:val="0"/>
      <w:marRight w:val="0"/>
      <w:marTop w:val="0"/>
      <w:marBottom w:val="0"/>
      <w:divBdr>
        <w:top w:val="none" w:sz="0" w:space="0" w:color="auto"/>
        <w:left w:val="none" w:sz="0" w:space="0" w:color="auto"/>
        <w:bottom w:val="none" w:sz="0" w:space="0" w:color="auto"/>
        <w:right w:val="none" w:sz="0" w:space="0" w:color="auto"/>
      </w:divBdr>
    </w:div>
    <w:div w:id="374163430">
      <w:bodyDiv w:val="1"/>
      <w:marLeft w:val="0"/>
      <w:marRight w:val="0"/>
      <w:marTop w:val="0"/>
      <w:marBottom w:val="0"/>
      <w:divBdr>
        <w:top w:val="none" w:sz="0" w:space="0" w:color="auto"/>
        <w:left w:val="none" w:sz="0" w:space="0" w:color="auto"/>
        <w:bottom w:val="none" w:sz="0" w:space="0" w:color="auto"/>
        <w:right w:val="none" w:sz="0" w:space="0" w:color="auto"/>
      </w:divBdr>
    </w:div>
    <w:div w:id="379717798">
      <w:bodyDiv w:val="1"/>
      <w:marLeft w:val="0"/>
      <w:marRight w:val="0"/>
      <w:marTop w:val="0"/>
      <w:marBottom w:val="0"/>
      <w:divBdr>
        <w:top w:val="none" w:sz="0" w:space="0" w:color="auto"/>
        <w:left w:val="none" w:sz="0" w:space="0" w:color="auto"/>
        <w:bottom w:val="none" w:sz="0" w:space="0" w:color="auto"/>
        <w:right w:val="none" w:sz="0" w:space="0" w:color="auto"/>
      </w:divBdr>
    </w:div>
    <w:div w:id="385641261">
      <w:bodyDiv w:val="1"/>
      <w:marLeft w:val="0"/>
      <w:marRight w:val="0"/>
      <w:marTop w:val="0"/>
      <w:marBottom w:val="0"/>
      <w:divBdr>
        <w:top w:val="none" w:sz="0" w:space="0" w:color="auto"/>
        <w:left w:val="none" w:sz="0" w:space="0" w:color="auto"/>
        <w:bottom w:val="none" w:sz="0" w:space="0" w:color="auto"/>
        <w:right w:val="none" w:sz="0" w:space="0" w:color="auto"/>
      </w:divBdr>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398135685">
      <w:bodyDiv w:val="1"/>
      <w:marLeft w:val="0"/>
      <w:marRight w:val="0"/>
      <w:marTop w:val="0"/>
      <w:marBottom w:val="0"/>
      <w:divBdr>
        <w:top w:val="none" w:sz="0" w:space="0" w:color="auto"/>
        <w:left w:val="none" w:sz="0" w:space="0" w:color="auto"/>
        <w:bottom w:val="none" w:sz="0" w:space="0" w:color="auto"/>
        <w:right w:val="none" w:sz="0" w:space="0" w:color="auto"/>
      </w:divBdr>
    </w:div>
    <w:div w:id="408963479">
      <w:bodyDiv w:val="1"/>
      <w:marLeft w:val="0"/>
      <w:marRight w:val="0"/>
      <w:marTop w:val="0"/>
      <w:marBottom w:val="0"/>
      <w:divBdr>
        <w:top w:val="none" w:sz="0" w:space="0" w:color="auto"/>
        <w:left w:val="none" w:sz="0" w:space="0" w:color="auto"/>
        <w:bottom w:val="none" w:sz="0" w:space="0" w:color="auto"/>
        <w:right w:val="none" w:sz="0" w:space="0" w:color="auto"/>
      </w:divBdr>
    </w:div>
    <w:div w:id="413362760">
      <w:bodyDiv w:val="1"/>
      <w:marLeft w:val="0"/>
      <w:marRight w:val="0"/>
      <w:marTop w:val="0"/>
      <w:marBottom w:val="0"/>
      <w:divBdr>
        <w:top w:val="none" w:sz="0" w:space="0" w:color="auto"/>
        <w:left w:val="none" w:sz="0" w:space="0" w:color="auto"/>
        <w:bottom w:val="none" w:sz="0" w:space="0" w:color="auto"/>
        <w:right w:val="none" w:sz="0" w:space="0" w:color="auto"/>
      </w:divBdr>
    </w:div>
    <w:div w:id="438453635">
      <w:bodyDiv w:val="1"/>
      <w:marLeft w:val="0"/>
      <w:marRight w:val="0"/>
      <w:marTop w:val="0"/>
      <w:marBottom w:val="0"/>
      <w:divBdr>
        <w:top w:val="none" w:sz="0" w:space="0" w:color="auto"/>
        <w:left w:val="none" w:sz="0" w:space="0" w:color="auto"/>
        <w:bottom w:val="none" w:sz="0" w:space="0" w:color="auto"/>
        <w:right w:val="none" w:sz="0" w:space="0" w:color="auto"/>
      </w:divBdr>
    </w:div>
    <w:div w:id="446316817">
      <w:bodyDiv w:val="1"/>
      <w:marLeft w:val="0"/>
      <w:marRight w:val="0"/>
      <w:marTop w:val="0"/>
      <w:marBottom w:val="0"/>
      <w:divBdr>
        <w:top w:val="none" w:sz="0" w:space="0" w:color="auto"/>
        <w:left w:val="none" w:sz="0" w:space="0" w:color="auto"/>
        <w:bottom w:val="none" w:sz="0" w:space="0" w:color="auto"/>
        <w:right w:val="none" w:sz="0" w:space="0" w:color="auto"/>
      </w:divBdr>
    </w:div>
    <w:div w:id="448429070">
      <w:bodyDiv w:val="1"/>
      <w:marLeft w:val="0"/>
      <w:marRight w:val="0"/>
      <w:marTop w:val="0"/>
      <w:marBottom w:val="0"/>
      <w:divBdr>
        <w:top w:val="none" w:sz="0" w:space="0" w:color="auto"/>
        <w:left w:val="none" w:sz="0" w:space="0" w:color="auto"/>
        <w:bottom w:val="none" w:sz="0" w:space="0" w:color="auto"/>
        <w:right w:val="none" w:sz="0" w:space="0" w:color="auto"/>
      </w:divBdr>
      <w:divsChild>
        <w:div w:id="1750150082">
          <w:marLeft w:val="0"/>
          <w:marRight w:val="0"/>
          <w:marTop w:val="0"/>
          <w:marBottom w:val="0"/>
          <w:divBdr>
            <w:top w:val="none" w:sz="0" w:space="0" w:color="auto"/>
            <w:left w:val="none" w:sz="0" w:space="0" w:color="auto"/>
            <w:bottom w:val="none" w:sz="0" w:space="0" w:color="auto"/>
            <w:right w:val="none" w:sz="0" w:space="0" w:color="auto"/>
          </w:divBdr>
        </w:div>
      </w:divsChild>
    </w:div>
    <w:div w:id="455485225">
      <w:bodyDiv w:val="1"/>
      <w:marLeft w:val="0"/>
      <w:marRight w:val="0"/>
      <w:marTop w:val="0"/>
      <w:marBottom w:val="0"/>
      <w:divBdr>
        <w:top w:val="none" w:sz="0" w:space="0" w:color="auto"/>
        <w:left w:val="none" w:sz="0" w:space="0" w:color="auto"/>
        <w:bottom w:val="none" w:sz="0" w:space="0" w:color="auto"/>
        <w:right w:val="none" w:sz="0" w:space="0" w:color="auto"/>
      </w:divBdr>
    </w:div>
    <w:div w:id="459302423">
      <w:bodyDiv w:val="1"/>
      <w:marLeft w:val="0"/>
      <w:marRight w:val="0"/>
      <w:marTop w:val="0"/>
      <w:marBottom w:val="0"/>
      <w:divBdr>
        <w:top w:val="none" w:sz="0" w:space="0" w:color="auto"/>
        <w:left w:val="none" w:sz="0" w:space="0" w:color="auto"/>
        <w:bottom w:val="none" w:sz="0" w:space="0" w:color="auto"/>
        <w:right w:val="none" w:sz="0" w:space="0" w:color="auto"/>
      </w:divBdr>
    </w:div>
    <w:div w:id="466975643">
      <w:bodyDiv w:val="1"/>
      <w:marLeft w:val="0"/>
      <w:marRight w:val="0"/>
      <w:marTop w:val="0"/>
      <w:marBottom w:val="0"/>
      <w:divBdr>
        <w:top w:val="none" w:sz="0" w:space="0" w:color="auto"/>
        <w:left w:val="none" w:sz="0" w:space="0" w:color="auto"/>
        <w:bottom w:val="none" w:sz="0" w:space="0" w:color="auto"/>
        <w:right w:val="none" w:sz="0" w:space="0" w:color="auto"/>
      </w:divBdr>
    </w:div>
    <w:div w:id="479007009">
      <w:bodyDiv w:val="1"/>
      <w:marLeft w:val="0"/>
      <w:marRight w:val="0"/>
      <w:marTop w:val="0"/>
      <w:marBottom w:val="0"/>
      <w:divBdr>
        <w:top w:val="none" w:sz="0" w:space="0" w:color="auto"/>
        <w:left w:val="none" w:sz="0" w:space="0" w:color="auto"/>
        <w:bottom w:val="none" w:sz="0" w:space="0" w:color="auto"/>
        <w:right w:val="none" w:sz="0" w:space="0" w:color="auto"/>
      </w:divBdr>
    </w:div>
    <w:div w:id="488641141">
      <w:bodyDiv w:val="1"/>
      <w:marLeft w:val="0"/>
      <w:marRight w:val="0"/>
      <w:marTop w:val="0"/>
      <w:marBottom w:val="0"/>
      <w:divBdr>
        <w:top w:val="none" w:sz="0" w:space="0" w:color="auto"/>
        <w:left w:val="none" w:sz="0" w:space="0" w:color="auto"/>
        <w:bottom w:val="none" w:sz="0" w:space="0" w:color="auto"/>
        <w:right w:val="none" w:sz="0" w:space="0" w:color="auto"/>
      </w:divBdr>
    </w:div>
    <w:div w:id="508838729">
      <w:bodyDiv w:val="1"/>
      <w:marLeft w:val="0"/>
      <w:marRight w:val="0"/>
      <w:marTop w:val="0"/>
      <w:marBottom w:val="0"/>
      <w:divBdr>
        <w:top w:val="none" w:sz="0" w:space="0" w:color="auto"/>
        <w:left w:val="none" w:sz="0" w:space="0" w:color="auto"/>
        <w:bottom w:val="none" w:sz="0" w:space="0" w:color="auto"/>
        <w:right w:val="none" w:sz="0" w:space="0" w:color="auto"/>
      </w:divBdr>
    </w:div>
    <w:div w:id="512300258">
      <w:bodyDiv w:val="1"/>
      <w:marLeft w:val="0"/>
      <w:marRight w:val="0"/>
      <w:marTop w:val="0"/>
      <w:marBottom w:val="0"/>
      <w:divBdr>
        <w:top w:val="none" w:sz="0" w:space="0" w:color="auto"/>
        <w:left w:val="none" w:sz="0" w:space="0" w:color="auto"/>
        <w:bottom w:val="none" w:sz="0" w:space="0" w:color="auto"/>
        <w:right w:val="none" w:sz="0" w:space="0" w:color="auto"/>
      </w:divBdr>
    </w:div>
    <w:div w:id="518004623">
      <w:bodyDiv w:val="1"/>
      <w:marLeft w:val="0"/>
      <w:marRight w:val="0"/>
      <w:marTop w:val="0"/>
      <w:marBottom w:val="0"/>
      <w:divBdr>
        <w:top w:val="none" w:sz="0" w:space="0" w:color="auto"/>
        <w:left w:val="none" w:sz="0" w:space="0" w:color="auto"/>
        <w:bottom w:val="none" w:sz="0" w:space="0" w:color="auto"/>
        <w:right w:val="none" w:sz="0" w:space="0" w:color="auto"/>
      </w:divBdr>
    </w:div>
    <w:div w:id="522403715">
      <w:bodyDiv w:val="1"/>
      <w:marLeft w:val="0"/>
      <w:marRight w:val="0"/>
      <w:marTop w:val="0"/>
      <w:marBottom w:val="0"/>
      <w:divBdr>
        <w:top w:val="none" w:sz="0" w:space="0" w:color="auto"/>
        <w:left w:val="none" w:sz="0" w:space="0" w:color="auto"/>
        <w:bottom w:val="none" w:sz="0" w:space="0" w:color="auto"/>
        <w:right w:val="none" w:sz="0" w:space="0" w:color="auto"/>
      </w:divBdr>
    </w:div>
    <w:div w:id="523321849">
      <w:bodyDiv w:val="1"/>
      <w:marLeft w:val="0"/>
      <w:marRight w:val="0"/>
      <w:marTop w:val="0"/>
      <w:marBottom w:val="0"/>
      <w:divBdr>
        <w:top w:val="none" w:sz="0" w:space="0" w:color="auto"/>
        <w:left w:val="none" w:sz="0" w:space="0" w:color="auto"/>
        <w:bottom w:val="none" w:sz="0" w:space="0" w:color="auto"/>
        <w:right w:val="none" w:sz="0" w:space="0" w:color="auto"/>
      </w:divBdr>
    </w:div>
    <w:div w:id="536551562">
      <w:bodyDiv w:val="1"/>
      <w:marLeft w:val="0"/>
      <w:marRight w:val="0"/>
      <w:marTop w:val="0"/>
      <w:marBottom w:val="0"/>
      <w:divBdr>
        <w:top w:val="none" w:sz="0" w:space="0" w:color="auto"/>
        <w:left w:val="none" w:sz="0" w:space="0" w:color="auto"/>
        <w:bottom w:val="none" w:sz="0" w:space="0" w:color="auto"/>
        <w:right w:val="none" w:sz="0" w:space="0" w:color="auto"/>
      </w:divBdr>
    </w:div>
    <w:div w:id="561448175">
      <w:bodyDiv w:val="1"/>
      <w:marLeft w:val="0"/>
      <w:marRight w:val="0"/>
      <w:marTop w:val="0"/>
      <w:marBottom w:val="0"/>
      <w:divBdr>
        <w:top w:val="none" w:sz="0" w:space="0" w:color="auto"/>
        <w:left w:val="none" w:sz="0" w:space="0" w:color="auto"/>
        <w:bottom w:val="none" w:sz="0" w:space="0" w:color="auto"/>
        <w:right w:val="none" w:sz="0" w:space="0" w:color="auto"/>
      </w:divBdr>
    </w:div>
    <w:div w:id="567963833">
      <w:bodyDiv w:val="1"/>
      <w:marLeft w:val="0"/>
      <w:marRight w:val="0"/>
      <w:marTop w:val="0"/>
      <w:marBottom w:val="0"/>
      <w:divBdr>
        <w:top w:val="none" w:sz="0" w:space="0" w:color="auto"/>
        <w:left w:val="none" w:sz="0" w:space="0" w:color="auto"/>
        <w:bottom w:val="none" w:sz="0" w:space="0" w:color="auto"/>
        <w:right w:val="none" w:sz="0" w:space="0" w:color="auto"/>
      </w:divBdr>
    </w:div>
    <w:div w:id="568466326">
      <w:bodyDiv w:val="1"/>
      <w:marLeft w:val="0"/>
      <w:marRight w:val="0"/>
      <w:marTop w:val="0"/>
      <w:marBottom w:val="0"/>
      <w:divBdr>
        <w:top w:val="none" w:sz="0" w:space="0" w:color="auto"/>
        <w:left w:val="none" w:sz="0" w:space="0" w:color="auto"/>
        <w:bottom w:val="none" w:sz="0" w:space="0" w:color="auto"/>
        <w:right w:val="none" w:sz="0" w:space="0" w:color="auto"/>
      </w:divBdr>
    </w:div>
    <w:div w:id="595476624">
      <w:bodyDiv w:val="1"/>
      <w:marLeft w:val="0"/>
      <w:marRight w:val="0"/>
      <w:marTop w:val="0"/>
      <w:marBottom w:val="0"/>
      <w:divBdr>
        <w:top w:val="none" w:sz="0" w:space="0" w:color="auto"/>
        <w:left w:val="none" w:sz="0" w:space="0" w:color="auto"/>
        <w:bottom w:val="none" w:sz="0" w:space="0" w:color="auto"/>
        <w:right w:val="none" w:sz="0" w:space="0" w:color="auto"/>
      </w:divBdr>
    </w:div>
    <w:div w:id="606079786">
      <w:bodyDiv w:val="1"/>
      <w:marLeft w:val="0"/>
      <w:marRight w:val="0"/>
      <w:marTop w:val="0"/>
      <w:marBottom w:val="0"/>
      <w:divBdr>
        <w:top w:val="none" w:sz="0" w:space="0" w:color="auto"/>
        <w:left w:val="none" w:sz="0" w:space="0" w:color="auto"/>
        <w:bottom w:val="none" w:sz="0" w:space="0" w:color="auto"/>
        <w:right w:val="none" w:sz="0" w:space="0" w:color="auto"/>
      </w:divBdr>
    </w:div>
    <w:div w:id="608315174">
      <w:bodyDiv w:val="1"/>
      <w:marLeft w:val="0"/>
      <w:marRight w:val="0"/>
      <w:marTop w:val="0"/>
      <w:marBottom w:val="0"/>
      <w:divBdr>
        <w:top w:val="none" w:sz="0" w:space="0" w:color="auto"/>
        <w:left w:val="none" w:sz="0" w:space="0" w:color="auto"/>
        <w:bottom w:val="none" w:sz="0" w:space="0" w:color="auto"/>
        <w:right w:val="none" w:sz="0" w:space="0" w:color="auto"/>
      </w:divBdr>
    </w:div>
    <w:div w:id="631910149">
      <w:bodyDiv w:val="1"/>
      <w:marLeft w:val="0"/>
      <w:marRight w:val="0"/>
      <w:marTop w:val="0"/>
      <w:marBottom w:val="0"/>
      <w:divBdr>
        <w:top w:val="none" w:sz="0" w:space="0" w:color="auto"/>
        <w:left w:val="none" w:sz="0" w:space="0" w:color="auto"/>
        <w:bottom w:val="none" w:sz="0" w:space="0" w:color="auto"/>
        <w:right w:val="none" w:sz="0" w:space="0" w:color="auto"/>
      </w:divBdr>
    </w:div>
    <w:div w:id="636255705">
      <w:bodyDiv w:val="1"/>
      <w:marLeft w:val="0"/>
      <w:marRight w:val="0"/>
      <w:marTop w:val="0"/>
      <w:marBottom w:val="0"/>
      <w:divBdr>
        <w:top w:val="none" w:sz="0" w:space="0" w:color="auto"/>
        <w:left w:val="none" w:sz="0" w:space="0" w:color="auto"/>
        <w:bottom w:val="none" w:sz="0" w:space="0" w:color="auto"/>
        <w:right w:val="none" w:sz="0" w:space="0" w:color="auto"/>
      </w:divBdr>
    </w:div>
    <w:div w:id="644628789">
      <w:bodyDiv w:val="1"/>
      <w:marLeft w:val="0"/>
      <w:marRight w:val="0"/>
      <w:marTop w:val="0"/>
      <w:marBottom w:val="0"/>
      <w:divBdr>
        <w:top w:val="none" w:sz="0" w:space="0" w:color="auto"/>
        <w:left w:val="none" w:sz="0" w:space="0" w:color="auto"/>
        <w:bottom w:val="none" w:sz="0" w:space="0" w:color="auto"/>
        <w:right w:val="none" w:sz="0" w:space="0" w:color="auto"/>
      </w:divBdr>
    </w:div>
    <w:div w:id="681661945">
      <w:bodyDiv w:val="1"/>
      <w:marLeft w:val="0"/>
      <w:marRight w:val="0"/>
      <w:marTop w:val="0"/>
      <w:marBottom w:val="0"/>
      <w:divBdr>
        <w:top w:val="none" w:sz="0" w:space="0" w:color="auto"/>
        <w:left w:val="none" w:sz="0" w:space="0" w:color="auto"/>
        <w:bottom w:val="none" w:sz="0" w:space="0" w:color="auto"/>
        <w:right w:val="none" w:sz="0" w:space="0" w:color="auto"/>
      </w:divBdr>
    </w:div>
    <w:div w:id="684400297">
      <w:bodyDiv w:val="1"/>
      <w:marLeft w:val="0"/>
      <w:marRight w:val="0"/>
      <w:marTop w:val="0"/>
      <w:marBottom w:val="0"/>
      <w:divBdr>
        <w:top w:val="none" w:sz="0" w:space="0" w:color="auto"/>
        <w:left w:val="none" w:sz="0" w:space="0" w:color="auto"/>
        <w:bottom w:val="none" w:sz="0" w:space="0" w:color="auto"/>
        <w:right w:val="none" w:sz="0" w:space="0" w:color="auto"/>
      </w:divBdr>
    </w:div>
    <w:div w:id="686254605">
      <w:bodyDiv w:val="1"/>
      <w:marLeft w:val="0"/>
      <w:marRight w:val="0"/>
      <w:marTop w:val="0"/>
      <w:marBottom w:val="0"/>
      <w:divBdr>
        <w:top w:val="none" w:sz="0" w:space="0" w:color="auto"/>
        <w:left w:val="none" w:sz="0" w:space="0" w:color="auto"/>
        <w:bottom w:val="none" w:sz="0" w:space="0" w:color="auto"/>
        <w:right w:val="none" w:sz="0" w:space="0" w:color="auto"/>
      </w:divBdr>
    </w:div>
    <w:div w:id="692655518">
      <w:bodyDiv w:val="1"/>
      <w:marLeft w:val="0"/>
      <w:marRight w:val="0"/>
      <w:marTop w:val="0"/>
      <w:marBottom w:val="0"/>
      <w:divBdr>
        <w:top w:val="none" w:sz="0" w:space="0" w:color="auto"/>
        <w:left w:val="none" w:sz="0" w:space="0" w:color="auto"/>
        <w:bottom w:val="none" w:sz="0" w:space="0" w:color="auto"/>
        <w:right w:val="none" w:sz="0" w:space="0" w:color="auto"/>
      </w:divBdr>
    </w:div>
    <w:div w:id="714624713">
      <w:bodyDiv w:val="1"/>
      <w:marLeft w:val="0"/>
      <w:marRight w:val="0"/>
      <w:marTop w:val="0"/>
      <w:marBottom w:val="0"/>
      <w:divBdr>
        <w:top w:val="none" w:sz="0" w:space="0" w:color="auto"/>
        <w:left w:val="none" w:sz="0" w:space="0" w:color="auto"/>
        <w:bottom w:val="none" w:sz="0" w:space="0" w:color="auto"/>
        <w:right w:val="none" w:sz="0" w:space="0" w:color="auto"/>
      </w:divBdr>
    </w:div>
    <w:div w:id="721294025">
      <w:bodyDiv w:val="1"/>
      <w:marLeft w:val="0"/>
      <w:marRight w:val="0"/>
      <w:marTop w:val="0"/>
      <w:marBottom w:val="0"/>
      <w:divBdr>
        <w:top w:val="none" w:sz="0" w:space="0" w:color="auto"/>
        <w:left w:val="none" w:sz="0" w:space="0" w:color="auto"/>
        <w:bottom w:val="none" w:sz="0" w:space="0" w:color="auto"/>
        <w:right w:val="none" w:sz="0" w:space="0" w:color="auto"/>
      </w:divBdr>
      <w:divsChild>
        <w:div w:id="671105570">
          <w:marLeft w:val="0"/>
          <w:marRight w:val="0"/>
          <w:marTop w:val="0"/>
          <w:marBottom w:val="0"/>
          <w:divBdr>
            <w:top w:val="none" w:sz="0" w:space="0" w:color="auto"/>
            <w:left w:val="none" w:sz="0" w:space="0" w:color="auto"/>
            <w:bottom w:val="none" w:sz="0" w:space="0" w:color="auto"/>
            <w:right w:val="none" w:sz="0" w:space="0" w:color="auto"/>
          </w:divBdr>
        </w:div>
      </w:divsChild>
    </w:div>
    <w:div w:id="723716680">
      <w:bodyDiv w:val="1"/>
      <w:marLeft w:val="0"/>
      <w:marRight w:val="0"/>
      <w:marTop w:val="0"/>
      <w:marBottom w:val="0"/>
      <w:divBdr>
        <w:top w:val="none" w:sz="0" w:space="0" w:color="auto"/>
        <w:left w:val="none" w:sz="0" w:space="0" w:color="auto"/>
        <w:bottom w:val="none" w:sz="0" w:space="0" w:color="auto"/>
        <w:right w:val="none" w:sz="0" w:space="0" w:color="auto"/>
      </w:divBdr>
    </w:div>
    <w:div w:id="769088899">
      <w:bodyDiv w:val="1"/>
      <w:marLeft w:val="0"/>
      <w:marRight w:val="0"/>
      <w:marTop w:val="0"/>
      <w:marBottom w:val="0"/>
      <w:divBdr>
        <w:top w:val="none" w:sz="0" w:space="0" w:color="auto"/>
        <w:left w:val="none" w:sz="0" w:space="0" w:color="auto"/>
        <w:bottom w:val="none" w:sz="0" w:space="0" w:color="auto"/>
        <w:right w:val="none" w:sz="0" w:space="0" w:color="auto"/>
      </w:divBdr>
    </w:div>
    <w:div w:id="771515029">
      <w:bodyDiv w:val="1"/>
      <w:marLeft w:val="0"/>
      <w:marRight w:val="0"/>
      <w:marTop w:val="0"/>
      <w:marBottom w:val="0"/>
      <w:divBdr>
        <w:top w:val="none" w:sz="0" w:space="0" w:color="auto"/>
        <w:left w:val="none" w:sz="0" w:space="0" w:color="auto"/>
        <w:bottom w:val="none" w:sz="0" w:space="0" w:color="auto"/>
        <w:right w:val="none" w:sz="0" w:space="0" w:color="auto"/>
      </w:divBdr>
    </w:div>
    <w:div w:id="778260567">
      <w:bodyDiv w:val="1"/>
      <w:marLeft w:val="0"/>
      <w:marRight w:val="0"/>
      <w:marTop w:val="0"/>
      <w:marBottom w:val="0"/>
      <w:divBdr>
        <w:top w:val="none" w:sz="0" w:space="0" w:color="auto"/>
        <w:left w:val="none" w:sz="0" w:space="0" w:color="auto"/>
        <w:bottom w:val="none" w:sz="0" w:space="0" w:color="auto"/>
        <w:right w:val="none" w:sz="0" w:space="0" w:color="auto"/>
      </w:divBdr>
    </w:div>
    <w:div w:id="781651623">
      <w:bodyDiv w:val="1"/>
      <w:marLeft w:val="0"/>
      <w:marRight w:val="0"/>
      <w:marTop w:val="0"/>
      <w:marBottom w:val="0"/>
      <w:divBdr>
        <w:top w:val="none" w:sz="0" w:space="0" w:color="auto"/>
        <w:left w:val="none" w:sz="0" w:space="0" w:color="auto"/>
        <w:bottom w:val="none" w:sz="0" w:space="0" w:color="auto"/>
        <w:right w:val="none" w:sz="0" w:space="0" w:color="auto"/>
      </w:divBdr>
    </w:div>
    <w:div w:id="794367287">
      <w:bodyDiv w:val="1"/>
      <w:marLeft w:val="0"/>
      <w:marRight w:val="0"/>
      <w:marTop w:val="0"/>
      <w:marBottom w:val="0"/>
      <w:divBdr>
        <w:top w:val="none" w:sz="0" w:space="0" w:color="auto"/>
        <w:left w:val="none" w:sz="0" w:space="0" w:color="auto"/>
        <w:bottom w:val="none" w:sz="0" w:space="0" w:color="auto"/>
        <w:right w:val="none" w:sz="0" w:space="0" w:color="auto"/>
      </w:divBdr>
    </w:div>
    <w:div w:id="797996133">
      <w:bodyDiv w:val="1"/>
      <w:marLeft w:val="0"/>
      <w:marRight w:val="0"/>
      <w:marTop w:val="0"/>
      <w:marBottom w:val="0"/>
      <w:divBdr>
        <w:top w:val="none" w:sz="0" w:space="0" w:color="auto"/>
        <w:left w:val="none" w:sz="0" w:space="0" w:color="auto"/>
        <w:bottom w:val="none" w:sz="0" w:space="0" w:color="auto"/>
        <w:right w:val="none" w:sz="0" w:space="0" w:color="auto"/>
      </w:divBdr>
    </w:div>
    <w:div w:id="851143673">
      <w:bodyDiv w:val="1"/>
      <w:marLeft w:val="0"/>
      <w:marRight w:val="0"/>
      <w:marTop w:val="0"/>
      <w:marBottom w:val="0"/>
      <w:divBdr>
        <w:top w:val="none" w:sz="0" w:space="0" w:color="auto"/>
        <w:left w:val="none" w:sz="0" w:space="0" w:color="auto"/>
        <w:bottom w:val="none" w:sz="0" w:space="0" w:color="auto"/>
        <w:right w:val="none" w:sz="0" w:space="0" w:color="auto"/>
      </w:divBdr>
    </w:div>
    <w:div w:id="878712329">
      <w:bodyDiv w:val="1"/>
      <w:marLeft w:val="0"/>
      <w:marRight w:val="0"/>
      <w:marTop w:val="0"/>
      <w:marBottom w:val="0"/>
      <w:divBdr>
        <w:top w:val="none" w:sz="0" w:space="0" w:color="auto"/>
        <w:left w:val="none" w:sz="0" w:space="0" w:color="auto"/>
        <w:bottom w:val="none" w:sz="0" w:space="0" w:color="auto"/>
        <w:right w:val="none" w:sz="0" w:space="0" w:color="auto"/>
      </w:divBdr>
    </w:div>
    <w:div w:id="913977290">
      <w:bodyDiv w:val="1"/>
      <w:marLeft w:val="0"/>
      <w:marRight w:val="0"/>
      <w:marTop w:val="0"/>
      <w:marBottom w:val="0"/>
      <w:divBdr>
        <w:top w:val="none" w:sz="0" w:space="0" w:color="auto"/>
        <w:left w:val="none" w:sz="0" w:space="0" w:color="auto"/>
        <w:bottom w:val="none" w:sz="0" w:space="0" w:color="auto"/>
        <w:right w:val="none" w:sz="0" w:space="0" w:color="auto"/>
      </w:divBdr>
    </w:div>
    <w:div w:id="930970453">
      <w:bodyDiv w:val="1"/>
      <w:marLeft w:val="0"/>
      <w:marRight w:val="0"/>
      <w:marTop w:val="0"/>
      <w:marBottom w:val="0"/>
      <w:divBdr>
        <w:top w:val="none" w:sz="0" w:space="0" w:color="auto"/>
        <w:left w:val="none" w:sz="0" w:space="0" w:color="auto"/>
        <w:bottom w:val="none" w:sz="0" w:space="0" w:color="auto"/>
        <w:right w:val="none" w:sz="0" w:space="0" w:color="auto"/>
      </w:divBdr>
    </w:div>
    <w:div w:id="965353370">
      <w:bodyDiv w:val="1"/>
      <w:marLeft w:val="0"/>
      <w:marRight w:val="0"/>
      <w:marTop w:val="0"/>
      <w:marBottom w:val="0"/>
      <w:divBdr>
        <w:top w:val="none" w:sz="0" w:space="0" w:color="auto"/>
        <w:left w:val="none" w:sz="0" w:space="0" w:color="auto"/>
        <w:bottom w:val="none" w:sz="0" w:space="0" w:color="auto"/>
        <w:right w:val="none" w:sz="0" w:space="0" w:color="auto"/>
      </w:divBdr>
    </w:div>
    <w:div w:id="966471781">
      <w:bodyDiv w:val="1"/>
      <w:marLeft w:val="0"/>
      <w:marRight w:val="0"/>
      <w:marTop w:val="0"/>
      <w:marBottom w:val="0"/>
      <w:divBdr>
        <w:top w:val="none" w:sz="0" w:space="0" w:color="auto"/>
        <w:left w:val="none" w:sz="0" w:space="0" w:color="auto"/>
        <w:bottom w:val="none" w:sz="0" w:space="0" w:color="auto"/>
        <w:right w:val="none" w:sz="0" w:space="0" w:color="auto"/>
      </w:divBdr>
    </w:div>
    <w:div w:id="974022104">
      <w:bodyDiv w:val="1"/>
      <w:marLeft w:val="0"/>
      <w:marRight w:val="0"/>
      <w:marTop w:val="0"/>
      <w:marBottom w:val="0"/>
      <w:divBdr>
        <w:top w:val="none" w:sz="0" w:space="0" w:color="auto"/>
        <w:left w:val="none" w:sz="0" w:space="0" w:color="auto"/>
        <w:bottom w:val="none" w:sz="0" w:space="0" w:color="auto"/>
        <w:right w:val="none" w:sz="0" w:space="0" w:color="auto"/>
      </w:divBdr>
    </w:div>
    <w:div w:id="976184068">
      <w:bodyDiv w:val="1"/>
      <w:marLeft w:val="0"/>
      <w:marRight w:val="0"/>
      <w:marTop w:val="0"/>
      <w:marBottom w:val="0"/>
      <w:divBdr>
        <w:top w:val="none" w:sz="0" w:space="0" w:color="auto"/>
        <w:left w:val="none" w:sz="0" w:space="0" w:color="auto"/>
        <w:bottom w:val="none" w:sz="0" w:space="0" w:color="auto"/>
        <w:right w:val="none" w:sz="0" w:space="0" w:color="auto"/>
      </w:divBdr>
    </w:div>
    <w:div w:id="986009219">
      <w:bodyDiv w:val="1"/>
      <w:marLeft w:val="0"/>
      <w:marRight w:val="0"/>
      <w:marTop w:val="0"/>
      <w:marBottom w:val="0"/>
      <w:divBdr>
        <w:top w:val="none" w:sz="0" w:space="0" w:color="auto"/>
        <w:left w:val="none" w:sz="0" w:space="0" w:color="auto"/>
        <w:bottom w:val="none" w:sz="0" w:space="0" w:color="auto"/>
        <w:right w:val="none" w:sz="0" w:space="0" w:color="auto"/>
      </w:divBdr>
    </w:div>
    <w:div w:id="997465269">
      <w:bodyDiv w:val="1"/>
      <w:marLeft w:val="0"/>
      <w:marRight w:val="0"/>
      <w:marTop w:val="0"/>
      <w:marBottom w:val="0"/>
      <w:divBdr>
        <w:top w:val="none" w:sz="0" w:space="0" w:color="auto"/>
        <w:left w:val="none" w:sz="0" w:space="0" w:color="auto"/>
        <w:bottom w:val="none" w:sz="0" w:space="0" w:color="auto"/>
        <w:right w:val="none" w:sz="0" w:space="0" w:color="auto"/>
      </w:divBdr>
    </w:div>
    <w:div w:id="1044209272">
      <w:bodyDiv w:val="1"/>
      <w:marLeft w:val="0"/>
      <w:marRight w:val="0"/>
      <w:marTop w:val="0"/>
      <w:marBottom w:val="0"/>
      <w:divBdr>
        <w:top w:val="none" w:sz="0" w:space="0" w:color="auto"/>
        <w:left w:val="none" w:sz="0" w:space="0" w:color="auto"/>
        <w:bottom w:val="none" w:sz="0" w:space="0" w:color="auto"/>
        <w:right w:val="none" w:sz="0" w:space="0" w:color="auto"/>
      </w:divBdr>
    </w:div>
    <w:div w:id="1051806709">
      <w:bodyDiv w:val="1"/>
      <w:marLeft w:val="0"/>
      <w:marRight w:val="0"/>
      <w:marTop w:val="0"/>
      <w:marBottom w:val="0"/>
      <w:divBdr>
        <w:top w:val="none" w:sz="0" w:space="0" w:color="auto"/>
        <w:left w:val="none" w:sz="0" w:space="0" w:color="auto"/>
        <w:bottom w:val="none" w:sz="0" w:space="0" w:color="auto"/>
        <w:right w:val="none" w:sz="0" w:space="0" w:color="auto"/>
      </w:divBdr>
    </w:div>
    <w:div w:id="1076779238">
      <w:bodyDiv w:val="1"/>
      <w:marLeft w:val="0"/>
      <w:marRight w:val="0"/>
      <w:marTop w:val="0"/>
      <w:marBottom w:val="0"/>
      <w:divBdr>
        <w:top w:val="none" w:sz="0" w:space="0" w:color="auto"/>
        <w:left w:val="none" w:sz="0" w:space="0" w:color="auto"/>
        <w:bottom w:val="none" w:sz="0" w:space="0" w:color="auto"/>
        <w:right w:val="none" w:sz="0" w:space="0" w:color="auto"/>
      </w:divBdr>
    </w:div>
    <w:div w:id="1087724177">
      <w:bodyDiv w:val="1"/>
      <w:marLeft w:val="0"/>
      <w:marRight w:val="0"/>
      <w:marTop w:val="0"/>
      <w:marBottom w:val="0"/>
      <w:divBdr>
        <w:top w:val="none" w:sz="0" w:space="0" w:color="auto"/>
        <w:left w:val="none" w:sz="0" w:space="0" w:color="auto"/>
        <w:bottom w:val="none" w:sz="0" w:space="0" w:color="auto"/>
        <w:right w:val="none" w:sz="0" w:space="0" w:color="auto"/>
      </w:divBdr>
    </w:div>
    <w:div w:id="1088962820">
      <w:bodyDiv w:val="1"/>
      <w:marLeft w:val="0"/>
      <w:marRight w:val="0"/>
      <w:marTop w:val="0"/>
      <w:marBottom w:val="0"/>
      <w:divBdr>
        <w:top w:val="none" w:sz="0" w:space="0" w:color="auto"/>
        <w:left w:val="none" w:sz="0" w:space="0" w:color="auto"/>
        <w:bottom w:val="none" w:sz="0" w:space="0" w:color="auto"/>
        <w:right w:val="none" w:sz="0" w:space="0" w:color="auto"/>
      </w:divBdr>
    </w:div>
    <w:div w:id="1092898515">
      <w:bodyDiv w:val="1"/>
      <w:marLeft w:val="0"/>
      <w:marRight w:val="0"/>
      <w:marTop w:val="0"/>
      <w:marBottom w:val="0"/>
      <w:divBdr>
        <w:top w:val="none" w:sz="0" w:space="0" w:color="auto"/>
        <w:left w:val="none" w:sz="0" w:space="0" w:color="auto"/>
        <w:bottom w:val="none" w:sz="0" w:space="0" w:color="auto"/>
        <w:right w:val="none" w:sz="0" w:space="0" w:color="auto"/>
      </w:divBdr>
    </w:div>
    <w:div w:id="1108744604">
      <w:bodyDiv w:val="1"/>
      <w:marLeft w:val="0"/>
      <w:marRight w:val="0"/>
      <w:marTop w:val="0"/>
      <w:marBottom w:val="0"/>
      <w:divBdr>
        <w:top w:val="none" w:sz="0" w:space="0" w:color="auto"/>
        <w:left w:val="none" w:sz="0" w:space="0" w:color="auto"/>
        <w:bottom w:val="none" w:sz="0" w:space="0" w:color="auto"/>
        <w:right w:val="none" w:sz="0" w:space="0" w:color="auto"/>
      </w:divBdr>
    </w:div>
    <w:div w:id="1115901443">
      <w:bodyDiv w:val="1"/>
      <w:marLeft w:val="0"/>
      <w:marRight w:val="0"/>
      <w:marTop w:val="0"/>
      <w:marBottom w:val="0"/>
      <w:divBdr>
        <w:top w:val="none" w:sz="0" w:space="0" w:color="auto"/>
        <w:left w:val="none" w:sz="0" w:space="0" w:color="auto"/>
        <w:bottom w:val="none" w:sz="0" w:space="0" w:color="auto"/>
        <w:right w:val="none" w:sz="0" w:space="0" w:color="auto"/>
      </w:divBdr>
      <w:divsChild>
        <w:div w:id="55588176">
          <w:marLeft w:val="0"/>
          <w:marRight w:val="0"/>
          <w:marTop w:val="0"/>
          <w:marBottom w:val="0"/>
          <w:divBdr>
            <w:top w:val="none" w:sz="0" w:space="0" w:color="auto"/>
            <w:left w:val="none" w:sz="0" w:space="0" w:color="auto"/>
            <w:bottom w:val="none" w:sz="0" w:space="0" w:color="auto"/>
            <w:right w:val="none" w:sz="0" w:space="0" w:color="auto"/>
          </w:divBdr>
        </w:div>
        <w:div w:id="792210761">
          <w:marLeft w:val="0"/>
          <w:marRight w:val="0"/>
          <w:marTop w:val="0"/>
          <w:marBottom w:val="0"/>
          <w:divBdr>
            <w:top w:val="none" w:sz="0" w:space="0" w:color="auto"/>
            <w:left w:val="none" w:sz="0" w:space="0" w:color="auto"/>
            <w:bottom w:val="none" w:sz="0" w:space="0" w:color="auto"/>
            <w:right w:val="none" w:sz="0" w:space="0" w:color="auto"/>
          </w:divBdr>
        </w:div>
        <w:div w:id="890070525">
          <w:marLeft w:val="0"/>
          <w:marRight w:val="0"/>
          <w:marTop w:val="0"/>
          <w:marBottom w:val="0"/>
          <w:divBdr>
            <w:top w:val="none" w:sz="0" w:space="0" w:color="auto"/>
            <w:left w:val="none" w:sz="0" w:space="0" w:color="auto"/>
            <w:bottom w:val="none" w:sz="0" w:space="0" w:color="auto"/>
            <w:right w:val="none" w:sz="0" w:space="0" w:color="auto"/>
          </w:divBdr>
        </w:div>
        <w:div w:id="1108542544">
          <w:marLeft w:val="0"/>
          <w:marRight w:val="0"/>
          <w:marTop w:val="0"/>
          <w:marBottom w:val="0"/>
          <w:divBdr>
            <w:top w:val="none" w:sz="0" w:space="0" w:color="auto"/>
            <w:left w:val="none" w:sz="0" w:space="0" w:color="auto"/>
            <w:bottom w:val="none" w:sz="0" w:space="0" w:color="auto"/>
            <w:right w:val="none" w:sz="0" w:space="0" w:color="auto"/>
          </w:divBdr>
        </w:div>
        <w:div w:id="1961452082">
          <w:marLeft w:val="0"/>
          <w:marRight w:val="0"/>
          <w:marTop w:val="0"/>
          <w:marBottom w:val="0"/>
          <w:divBdr>
            <w:top w:val="none" w:sz="0" w:space="0" w:color="auto"/>
            <w:left w:val="none" w:sz="0" w:space="0" w:color="auto"/>
            <w:bottom w:val="none" w:sz="0" w:space="0" w:color="auto"/>
            <w:right w:val="none" w:sz="0" w:space="0" w:color="auto"/>
          </w:divBdr>
        </w:div>
      </w:divsChild>
    </w:div>
    <w:div w:id="1126779257">
      <w:bodyDiv w:val="1"/>
      <w:marLeft w:val="0"/>
      <w:marRight w:val="0"/>
      <w:marTop w:val="0"/>
      <w:marBottom w:val="0"/>
      <w:divBdr>
        <w:top w:val="none" w:sz="0" w:space="0" w:color="auto"/>
        <w:left w:val="none" w:sz="0" w:space="0" w:color="auto"/>
        <w:bottom w:val="none" w:sz="0" w:space="0" w:color="auto"/>
        <w:right w:val="none" w:sz="0" w:space="0" w:color="auto"/>
      </w:divBdr>
    </w:div>
    <w:div w:id="1131484454">
      <w:bodyDiv w:val="1"/>
      <w:marLeft w:val="0"/>
      <w:marRight w:val="0"/>
      <w:marTop w:val="0"/>
      <w:marBottom w:val="0"/>
      <w:divBdr>
        <w:top w:val="none" w:sz="0" w:space="0" w:color="auto"/>
        <w:left w:val="none" w:sz="0" w:space="0" w:color="auto"/>
        <w:bottom w:val="none" w:sz="0" w:space="0" w:color="auto"/>
        <w:right w:val="none" w:sz="0" w:space="0" w:color="auto"/>
      </w:divBdr>
    </w:div>
    <w:div w:id="1139568543">
      <w:bodyDiv w:val="1"/>
      <w:marLeft w:val="0"/>
      <w:marRight w:val="0"/>
      <w:marTop w:val="0"/>
      <w:marBottom w:val="0"/>
      <w:divBdr>
        <w:top w:val="none" w:sz="0" w:space="0" w:color="auto"/>
        <w:left w:val="none" w:sz="0" w:space="0" w:color="auto"/>
        <w:bottom w:val="none" w:sz="0" w:space="0" w:color="auto"/>
        <w:right w:val="none" w:sz="0" w:space="0" w:color="auto"/>
      </w:divBdr>
    </w:div>
    <w:div w:id="1144421643">
      <w:bodyDiv w:val="1"/>
      <w:marLeft w:val="0"/>
      <w:marRight w:val="0"/>
      <w:marTop w:val="0"/>
      <w:marBottom w:val="0"/>
      <w:divBdr>
        <w:top w:val="none" w:sz="0" w:space="0" w:color="auto"/>
        <w:left w:val="none" w:sz="0" w:space="0" w:color="auto"/>
        <w:bottom w:val="none" w:sz="0" w:space="0" w:color="auto"/>
        <w:right w:val="none" w:sz="0" w:space="0" w:color="auto"/>
      </w:divBdr>
    </w:div>
    <w:div w:id="1171678519">
      <w:bodyDiv w:val="1"/>
      <w:marLeft w:val="0"/>
      <w:marRight w:val="0"/>
      <w:marTop w:val="0"/>
      <w:marBottom w:val="0"/>
      <w:divBdr>
        <w:top w:val="none" w:sz="0" w:space="0" w:color="auto"/>
        <w:left w:val="none" w:sz="0" w:space="0" w:color="auto"/>
        <w:bottom w:val="none" w:sz="0" w:space="0" w:color="auto"/>
        <w:right w:val="none" w:sz="0" w:space="0" w:color="auto"/>
      </w:divBdr>
    </w:div>
    <w:div w:id="1176572806">
      <w:bodyDiv w:val="1"/>
      <w:marLeft w:val="0"/>
      <w:marRight w:val="0"/>
      <w:marTop w:val="0"/>
      <w:marBottom w:val="0"/>
      <w:divBdr>
        <w:top w:val="none" w:sz="0" w:space="0" w:color="auto"/>
        <w:left w:val="none" w:sz="0" w:space="0" w:color="auto"/>
        <w:bottom w:val="none" w:sz="0" w:space="0" w:color="auto"/>
        <w:right w:val="none" w:sz="0" w:space="0" w:color="auto"/>
      </w:divBdr>
    </w:div>
    <w:div w:id="1181436768">
      <w:bodyDiv w:val="1"/>
      <w:marLeft w:val="0"/>
      <w:marRight w:val="0"/>
      <w:marTop w:val="0"/>
      <w:marBottom w:val="0"/>
      <w:divBdr>
        <w:top w:val="none" w:sz="0" w:space="0" w:color="auto"/>
        <w:left w:val="none" w:sz="0" w:space="0" w:color="auto"/>
        <w:bottom w:val="none" w:sz="0" w:space="0" w:color="auto"/>
        <w:right w:val="none" w:sz="0" w:space="0" w:color="auto"/>
      </w:divBdr>
    </w:div>
    <w:div w:id="1199124348">
      <w:bodyDiv w:val="1"/>
      <w:marLeft w:val="0"/>
      <w:marRight w:val="0"/>
      <w:marTop w:val="0"/>
      <w:marBottom w:val="0"/>
      <w:divBdr>
        <w:top w:val="none" w:sz="0" w:space="0" w:color="auto"/>
        <w:left w:val="none" w:sz="0" w:space="0" w:color="auto"/>
        <w:bottom w:val="none" w:sz="0" w:space="0" w:color="auto"/>
        <w:right w:val="none" w:sz="0" w:space="0" w:color="auto"/>
      </w:divBdr>
    </w:div>
    <w:div w:id="1246036772">
      <w:bodyDiv w:val="1"/>
      <w:marLeft w:val="0"/>
      <w:marRight w:val="0"/>
      <w:marTop w:val="0"/>
      <w:marBottom w:val="0"/>
      <w:divBdr>
        <w:top w:val="none" w:sz="0" w:space="0" w:color="auto"/>
        <w:left w:val="none" w:sz="0" w:space="0" w:color="auto"/>
        <w:bottom w:val="none" w:sz="0" w:space="0" w:color="auto"/>
        <w:right w:val="none" w:sz="0" w:space="0" w:color="auto"/>
      </w:divBdr>
    </w:div>
    <w:div w:id="1283149392">
      <w:bodyDiv w:val="1"/>
      <w:marLeft w:val="0"/>
      <w:marRight w:val="0"/>
      <w:marTop w:val="0"/>
      <w:marBottom w:val="0"/>
      <w:divBdr>
        <w:top w:val="none" w:sz="0" w:space="0" w:color="auto"/>
        <w:left w:val="none" w:sz="0" w:space="0" w:color="auto"/>
        <w:bottom w:val="none" w:sz="0" w:space="0" w:color="auto"/>
        <w:right w:val="none" w:sz="0" w:space="0" w:color="auto"/>
      </w:divBdr>
    </w:div>
    <w:div w:id="1288776691">
      <w:bodyDiv w:val="1"/>
      <w:marLeft w:val="0"/>
      <w:marRight w:val="0"/>
      <w:marTop w:val="0"/>
      <w:marBottom w:val="0"/>
      <w:divBdr>
        <w:top w:val="none" w:sz="0" w:space="0" w:color="auto"/>
        <w:left w:val="none" w:sz="0" w:space="0" w:color="auto"/>
        <w:bottom w:val="none" w:sz="0" w:space="0" w:color="auto"/>
        <w:right w:val="none" w:sz="0" w:space="0" w:color="auto"/>
      </w:divBdr>
    </w:div>
    <w:div w:id="1317342641">
      <w:bodyDiv w:val="1"/>
      <w:marLeft w:val="0"/>
      <w:marRight w:val="0"/>
      <w:marTop w:val="0"/>
      <w:marBottom w:val="0"/>
      <w:divBdr>
        <w:top w:val="none" w:sz="0" w:space="0" w:color="auto"/>
        <w:left w:val="none" w:sz="0" w:space="0" w:color="auto"/>
        <w:bottom w:val="none" w:sz="0" w:space="0" w:color="auto"/>
        <w:right w:val="none" w:sz="0" w:space="0" w:color="auto"/>
      </w:divBdr>
    </w:div>
    <w:div w:id="1320231501">
      <w:bodyDiv w:val="1"/>
      <w:marLeft w:val="0"/>
      <w:marRight w:val="0"/>
      <w:marTop w:val="0"/>
      <w:marBottom w:val="0"/>
      <w:divBdr>
        <w:top w:val="none" w:sz="0" w:space="0" w:color="auto"/>
        <w:left w:val="none" w:sz="0" w:space="0" w:color="auto"/>
        <w:bottom w:val="none" w:sz="0" w:space="0" w:color="auto"/>
        <w:right w:val="none" w:sz="0" w:space="0" w:color="auto"/>
      </w:divBdr>
    </w:div>
    <w:div w:id="1330599754">
      <w:bodyDiv w:val="1"/>
      <w:marLeft w:val="0"/>
      <w:marRight w:val="0"/>
      <w:marTop w:val="0"/>
      <w:marBottom w:val="0"/>
      <w:divBdr>
        <w:top w:val="none" w:sz="0" w:space="0" w:color="auto"/>
        <w:left w:val="none" w:sz="0" w:space="0" w:color="auto"/>
        <w:bottom w:val="none" w:sz="0" w:space="0" w:color="auto"/>
        <w:right w:val="none" w:sz="0" w:space="0" w:color="auto"/>
      </w:divBdr>
    </w:div>
    <w:div w:id="1361201293">
      <w:bodyDiv w:val="1"/>
      <w:marLeft w:val="0"/>
      <w:marRight w:val="0"/>
      <w:marTop w:val="0"/>
      <w:marBottom w:val="0"/>
      <w:divBdr>
        <w:top w:val="none" w:sz="0" w:space="0" w:color="auto"/>
        <w:left w:val="none" w:sz="0" w:space="0" w:color="auto"/>
        <w:bottom w:val="none" w:sz="0" w:space="0" w:color="auto"/>
        <w:right w:val="none" w:sz="0" w:space="0" w:color="auto"/>
      </w:divBdr>
    </w:div>
    <w:div w:id="1366905228">
      <w:bodyDiv w:val="1"/>
      <w:marLeft w:val="0"/>
      <w:marRight w:val="0"/>
      <w:marTop w:val="0"/>
      <w:marBottom w:val="0"/>
      <w:divBdr>
        <w:top w:val="none" w:sz="0" w:space="0" w:color="auto"/>
        <w:left w:val="none" w:sz="0" w:space="0" w:color="auto"/>
        <w:bottom w:val="none" w:sz="0" w:space="0" w:color="auto"/>
        <w:right w:val="none" w:sz="0" w:space="0" w:color="auto"/>
      </w:divBdr>
    </w:div>
    <w:div w:id="1373070860">
      <w:bodyDiv w:val="1"/>
      <w:marLeft w:val="0"/>
      <w:marRight w:val="0"/>
      <w:marTop w:val="0"/>
      <w:marBottom w:val="0"/>
      <w:divBdr>
        <w:top w:val="none" w:sz="0" w:space="0" w:color="auto"/>
        <w:left w:val="none" w:sz="0" w:space="0" w:color="auto"/>
        <w:bottom w:val="none" w:sz="0" w:space="0" w:color="auto"/>
        <w:right w:val="none" w:sz="0" w:space="0" w:color="auto"/>
      </w:divBdr>
    </w:div>
    <w:div w:id="1386683776">
      <w:bodyDiv w:val="1"/>
      <w:marLeft w:val="0"/>
      <w:marRight w:val="0"/>
      <w:marTop w:val="0"/>
      <w:marBottom w:val="0"/>
      <w:divBdr>
        <w:top w:val="none" w:sz="0" w:space="0" w:color="auto"/>
        <w:left w:val="none" w:sz="0" w:space="0" w:color="auto"/>
        <w:bottom w:val="none" w:sz="0" w:space="0" w:color="auto"/>
        <w:right w:val="none" w:sz="0" w:space="0" w:color="auto"/>
      </w:divBdr>
    </w:div>
    <w:div w:id="1400901212">
      <w:bodyDiv w:val="1"/>
      <w:marLeft w:val="0"/>
      <w:marRight w:val="0"/>
      <w:marTop w:val="0"/>
      <w:marBottom w:val="0"/>
      <w:divBdr>
        <w:top w:val="none" w:sz="0" w:space="0" w:color="auto"/>
        <w:left w:val="none" w:sz="0" w:space="0" w:color="auto"/>
        <w:bottom w:val="none" w:sz="0" w:space="0" w:color="auto"/>
        <w:right w:val="none" w:sz="0" w:space="0" w:color="auto"/>
      </w:divBdr>
    </w:div>
    <w:div w:id="1416701946">
      <w:bodyDiv w:val="1"/>
      <w:marLeft w:val="0"/>
      <w:marRight w:val="0"/>
      <w:marTop w:val="0"/>
      <w:marBottom w:val="0"/>
      <w:divBdr>
        <w:top w:val="none" w:sz="0" w:space="0" w:color="auto"/>
        <w:left w:val="none" w:sz="0" w:space="0" w:color="auto"/>
        <w:bottom w:val="none" w:sz="0" w:space="0" w:color="auto"/>
        <w:right w:val="none" w:sz="0" w:space="0" w:color="auto"/>
      </w:divBdr>
    </w:div>
    <w:div w:id="1470900417">
      <w:bodyDiv w:val="1"/>
      <w:marLeft w:val="0"/>
      <w:marRight w:val="0"/>
      <w:marTop w:val="0"/>
      <w:marBottom w:val="0"/>
      <w:divBdr>
        <w:top w:val="none" w:sz="0" w:space="0" w:color="auto"/>
        <w:left w:val="none" w:sz="0" w:space="0" w:color="auto"/>
        <w:bottom w:val="none" w:sz="0" w:space="0" w:color="auto"/>
        <w:right w:val="none" w:sz="0" w:space="0" w:color="auto"/>
      </w:divBdr>
    </w:div>
    <w:div w:id="1472945618">
      <w:bodyDiv w:val="1"/>
      <w:marLeft w:val="0"/>
      <w:marRight w:val="0"/>
      <w:marTop w:val="0"/>
      <w:marBottom w:val="0"/>
      <w:divBdr>
        <w:top w:val="none" w:sz="0" w:space="0" w:color="auto"/>
        <w:left w:val="none" w:sz="0" w:space="0" w:color="auto"/>
        <w:bottom w:val="none" w:sz="0" w:space="0" w:color="auto"/>
        <w:right w:val="none" w:sz="0" w:space="0" w:color="auto"/>
      </w:divBdr>
    </w:div>
    <w:div w:id="1474061114">
      <w:bodyDiv w:val="1"/>
      <w:marLeft w:val="0"/>
      <w:marRight w:val="0"/>
      <w:marTop w:val="0"/>
      <w:marBottom w:val="0"/>
      <w:divBdr>
        <w:top w:val="none" w:sz="0" w:space="0" w:color="auto"/>
        <w:left w:val="none" w:sz="0" w:space="0" w:color="auto"/>
        <w:bottom w:val="none" w:sz="0" w:space="0" w:color="auto"/>
        <w:right w:val="none" w:sz="0" w:space="0" w:color="auto"/>
      </w:divBdr>
    </w:div>
    <w:div w:id="1477649640">
      <w:bodyDiv w:val="1"/>
      <w:marLeft w:val="0"/>
      <w:marRight w:val="0"/>
      <w:marTop w:val="0"/>
      <w:marBottom w:val="0"/>
      <w:divBdr>
        <w:top w:val="none" w:sz="0" w:space="0" w:color="auto"/>
        <w:left w:val="none" w:sz="0" w:space="0" w:color="auto"/>
        <w:bottom w:val="none" w:sz="0" w:space="0" w:color="auto"/>
        <w:right w:val="none" w:sz="0" w:space="0" w:color="auto"/>
      </w:divBdr>
    </w:div>
    <w:div w:id="1500122887">
      <w:bodyDiv w:val="1"/>
      <w:marLeft w:val="0"/>
      <w:marRight w:val="0"/>
      <w:marTop w:val="0"/>
      <w:marBottom w:val="0"/>
      <w:divBdr>
        <w:top w:val="none" w:sz="0" w:space="0" w:color="auto"/>
        <w:left w:val="none" w:sz="0" w:space="0" w:color="auto"/>
        <w:bottom w:val="none" w:sz="0" w:space="0" w:color="auto"/>
        <w:right w:val="none" w:sz="0" w:space="0" w:color="auto"/>
      </w:divBdr>
    </w:div>
    <w:div w:id="1552881280">
      <w:bodyDiv w:val="1"/>
      <w:marLeft w:val="0"/>
      <w:marRight w:val="0"/>
      <w:marTop w:val="0"/>
      <w:marBottom w:val="0"/>
      <w:divBdr>
        <w:top w:val="none" w:sz="0" w:space="0" w:color="auto"/>
        <w:left w:val="none" w:sz="0" w:space="0" w:color="auto"/>
        <w:bottom w:val="none" w:sz="0" w:space="0" w:color="auto"/>
        <w:right w:val="none" w:sz="0" w:space="0" w:color="auto"/>
      </w:divBdr>
    </w:div>
    <w:div w:id="1578323406">
      <w:bodyDiv w:val="1"/>
      <w:marLeft w:val="0"/>
      <w:marRight w:val="0"/>
      <w:marTop w:val="0"/>
      <w:marBottom w:val="0"/>
      <w:divBdr>
        <w:top w:val="none" w:sz="0" w:space="0" w:color="auto"/>
        <w:left w:val="none" w:sz="0" w:space="0" w:color="auto"/>
        <w:bottom w:val="none" w:sz="0" w:space="0" w:color="auto"/>
        <w:right w:val="none" w:sz="0" w:space="0" w:color="auto"/>
      </w:divBdr>
    </w:div>
    <w:div w:id="1580209826">
      <w:bodyDiv w:val="1"/>
      <w:marLeft w:val="0"/>
      <w:marRight w:val="0"/>
      <w:marTop w:val="0"/>
      <w:marBottom w:val="0"/>
      <w:divBdr>
        <w:top w:val="none" w:sz="0" w:space="0" w:color="auto"/>
        <w:left w:val="none" w:sz="0" w:space="0" w:color="auto"/>
        <w:bottom w:val="none" w:sz="0" w:space="0" w:color="auto"/>
        <w:right w:val="none" w:sz="0" w:space="0" w:color="auto"/>
      </w:divBdr>
    </w:div>
    <w:div w:id="1587693281">
      <w:bodyDiv w:val="1"/>
      <w:marLeft w:val="0"/>
      <w:marRight w:val="0"/>
      <w:marTop w:val="0"/>
      <w:marBottom w:val="0"/>
      <w:divBdr>
        <w:top w:val="none" w:sz="0" w:space="0" w:color="auto"/>
        <w:left w:val="none" w:sz="0" w:space="0" w:color="auto"/>
        <w:bottom w:val="none" w:sz="0" w:space="0" w:color="auto"/>
        <w:right w:val="none" w:sz="0" w:space="0" w:color="auto"/>
      </w:divBdr>
    </w:div>
    <w:div w:id="1593205035">
      <w:bodyDiv w:val="1"/>
      <w:marLeft w:val="0"/>
      <w:marRight w:val="0"/>
      <w:marTop w:val="0"/>
      <w:marBottom w:val="0"/>
      <w:divBdr>
        <w:top w:val="none" w:sz="0" w:space="0" w:color="auto"/>
        <w:left w:val="none" w:sz="0" w:space="0" w:color="auto"/>
        <w:bottom w:val="none" w:sz="0" w:space="0" w:color="auto"/>
        <w:right w:val="none" w:sz="0" w:space="0" w:color="auto"/>
      </w:divBdr>
    </w:div>
    <w:div w:id="1594240637">
      <w:bodyDiv w:val="1"/>
      <w:marLeft w:val="0"/>
      <w:marRight w:val="0"/>
      <w:marTop w:val="0"/>
      <w:marBottom w:val="0"/>
      <w:divBdr>
        <w:top w:val="none" w:sz="0" w:space="0" w:color="auto"/>
        <w:left w:val="none" w:sz="0" w:space="0" w:color="auto"/>
        <w:bottom w:val="none" w:sz="0" w:space="0" w:color="auto"/>
        <w:right w:val="none" w:sz="0" w:space="0" w:color="auto"/>
      </w:divBdr>
    </w:div>
    <w:div w:id="1607078829">
      <w:bodyDiv w:val="1"/>
      <w:marLeft w:val="0"/>
      <w:marRight w:val="0"/>
      <w:marTop w:val="0"/>
      <w:marBottom w:val="0"/>
      <w:divBdr>
        <w:top w:val="none" w:sz="0" w:space="0" w:color="auto"/>
        <w:left w:val="none" w:sz="0" w:space="0" w:color="auto"/>
        <w:bottom w:val="none" w:sz="0" w:space="0" w:color="auto"/>
        <w:right w:val="none" w:sz="0" w:space="0" w:color="auto"/>
      </w:divBdr>
    </w:div>
    <w:div w:id="1633517246">
      <w:bodyDiv w:val="1"/>
      <w:marLeft w:val="0"/>
      <w:marRight w:val="0"/>
      <w:marTop w:val="0"/>
      <w:marBottom w:val="0"/>
      <w:divBdr>
        <w:top w:val="none" w:sz="0" w:space="0" w:color="auto"/>
        <w:left w:val="none" w:sz="0" w:space="0" w:color="auto"/>
        <w:bottom w:val="none" w:sz="0" w:space="0" w:color="auto"/>
        <w:right w:val="none" w:sz="0" w:space="0" w:color="auto"/>
      </w:divBdr>
    </w:div>
    <w:div w:id="1653558903">
      <w:bodyDiv w:val="1"/>
      <w:marLeft w:val="0"/>
      <w:marRight w:val="0"/>
      <w:marTop w:val="0"/>
      <w:marBottom w:val="0"/>
      <w:divBdr>
        <w:top w:val="none" w:sz="0" w:space="0" w:color="auto"/>
        <w:left w:val="none" w:sz="0" w:space="0" w:color="auto"/>
        <w:bottom w:val="none" w:sz="0" w:space="0" w:color="auto"/>
        <w:right w:val="none" w:sz="0" w:space="0" w:color="auto"/>
      </w:divBdr>
    </w:div>
    <w:div w:id="1653832703">
      <w:bodyDiv w:val="1"/>
      <w:marLeft w:val="0"/>
      <w:marRight w:val="0"/>
      <w:marTop w:val="0"/>
      <w:marBottom w:val="0"/>
      <w:divBdr>
        <w:top w:val="none" w:sz="0" w:space="0" w:color="auto"/>
        <w:left w:val="none" w:sz="0" w:space="0" w:color="auto"/>
        <w:bottom w:val="none" w:sz="0" w:space="0" w:color="auto"/>
        <w:right w:val="none" w:sz="0" w:space="0" w:color="auto"/>
      </w:divBdr>
    </w:div>
    <w:div w:id="1661958562">
      <w:bodyDiv w:val="1"/>
      <w:marLeft w:val="0"/>
      <w:marRight w:val="0"/>
      <w:marTop w:val="0"/>
      <w:marBottom w:val="0"/>
      <w:divBdr>
        <w:top w:val="none" w:sz="0" w:space="0" w:color="auto"/>
        <w:left w:val="none" w:sz="0" w:space="0" w:color="auto"/>
        <w:bottom w:val="none" w:sz="0" w:space="0" w:color="auto"/>
        <w:right w:val="none" w:sz="0" w:space="0" w:color="auto"/>
      </w:divBdr>
    </w:div>
    <w:div w:id="1704944102">
      <w:bodyDiv w:val="1"/>
      <w:marLeft w:val="0"/>
      <w:marRight w:val="0"/>
      <w:marTop w:val="0"/>
      <w:marBottom w:val="0"/>
      <w:divBdr>
        <w:top w:val="none" w:sz="0" w:space="0" w:color="auto"/>
        <w:left w:val="none" w:sz="0" w:space="0" w:color="auto"/>
        <w:bottom w:val="none" w:sz="0" w:space="0" w:color="auto"/>
        <w:right w:val="none" w:sz="0" w:space="0" w:color="auto"/>
      </w:divBdr>
    </w:div>
    <w:div w:id="1707245362">
      <w:bodyDiv w:val="1"/>
      <w:marLeft w:val="0"/>
      <w:marRight w:val="0"/>
      <w:marTop w:val="0"/>
      <w:marBottom w:val="0"/>
      <w:divBdr>
        <w:top w:val="none" w:sz="0" w:space="0" w:color="auto"/>
        <w:left w:val="none" w:sz="0" w:space="0" w:color="auto"/>
        <w:bottom w:val="none" w:sz="0" w:space="0" w:color="auto"/>
        <w:right w:val="none" w:sz="0" w:space="0" w:color="auto"/>
      </w:divBdr>
    </w:div>
    <w:div w:id="1710179417">
      <w:bodyDiv w:val="1"/>
      <w:marLeft w:val="0"/>
      <w:marRight w:val="0"/>
      <w:marTop w:val="0"/>
      <w:marBottom w:val="0"/>
      <w:divBdr>
        <w:top w:val="none" w:sz="0" w:space="0" w:color="auto"/>
        <w:left w:val="none" w:sz="0" w:space="0" w:color="auto"/>
        <w:bottom w:val="none" w:sz="0" w:space="0" w:color="auto"/>
        <w:right w:val="none" w:sz="0" w:space="0" w:color="auto"/>
      </w:divBdr>
    </w:div>
    <w:div w:id="1714117856">
      <w:bodyDiv w:val="1"/>
      <w:marLeft w:val="0"/>
      <w:marRight w:val="0"/>
      <w:marTop w:val="0"/>
      <w:marBottom w:val="0"/>
      <w:divBdr>
        <w:top w:val="none" w:sz="0" w:space="0" w:color="auto"/>
        <w:left w:val="none" w:sz="0" w:space="0" w:color="auto"/>
        <w:bottom w:val="none" w:sz="0" w:space="0" w:color="auto"/>
        <w:right w:val="none" w:sz="0" w:space="0" w:color="auto"/>
      </w:divBdr>
    </w:div>
    <w:div w:id="1754278303">
      <w:bodyDiv w:val="1"/>
      <w:marLeft w:val="0"/>
      <w:marRight w:val="0"/>
      <w:marTop w:val="0"/>
      <w:marBottom w:val="0"/>
      <w:divBdr>
        <w:top w:val="none" w:sz="0" w:space="0" w:color="auto"/>
        <w:left w:val="none" w:sz="0" w:space="0" w:color="auto"/>
        <w:bottom w:val="none" w:sz="0" w:space="0" w:color="auto"/>
        <w:right w:val="none" w:sz="0" w:space="0" w:color="auto"/>
      </w:divBdr>
    </w:div>
    <w:div w:id="1755852995">
      <w:bodyDiv w:val="1"/>
      <w:marLeft w:val="0"/>
      <w:marRight w:val="0"/>
      <w:marTop w:val="0"/>
      <w:marBottom w:val="0"/>
      <w:divBdr>
        <w:top w:val="none" w:sz="0" w:space="0" w:color="auto"/>
        <w:left w:val="none" w:sz="0" w:space="0" w:color="auto"/>
        <w:bottom w:val="none" w:sz="0" w:space="0" w:color="auto"/>
        <w:right w:val="none" w:sz="0" w:space="0" w:color="auto"/>
      </w:divBdr>
    </w:div>
    <w:div w:id="1762481030">
      <w:bodyDiv w:val="1"/>
      <w:marLeft w:val="0"/>
      <w:marRight w:val="0"/>
      <w:marTop w:val="0"/>
      <w:marBottom w:val="0"/>
      <w:divBdr>
        <w:top w:val="none" w:sz="0" w:space="0" w:color="auto"/>
        <w:left w:val="none" w:sz="0" w:space="0" w:color="auto"/>
        <w:bottom w:val="none" w:sz="0" w:space="0" w:color="auto"/>
        <w:right w:val="none" w:sz="0" w:space="0" w:color="auto"/>
      </w:divBdr>
    </w:div>
    <w:div w:id="1764179877">
      <w:bodyDiv w:val="1"/>
      <w:marLeft w:val="0"/>
      <w:marRight w:val="0"/>
      <w:marTop w:val="0"/>
      <w:marBottom w:val="0"/>
      <w:divBdr>
        <w:top w:val="none" w:sz="0" w:space="0" w:color="auto"/>
        <w:left w:val="none" w:sz="0" w:space="0" w:color="auto"/>
        <w:bottom w:val="none" w:sz="0" w:space="0" w:color="auto"/>
        <w:right w:val="none" w:sz="0" w:space="0" w:color="auto"/>
      </w:divBdr>
    </w:div>
    <w:div w:id="1787769821">
      <w:bodyDiv w:val="1"/>
      <w:marLeft w:val="0"/>
      <w:marRight w:val="0"/>
      <w:marTop w:val="0"/>
      <w:marBottom w:val="0"/>
      <w:divBdr>
        <w:top w:val="none" w:sz="0" w:space="0" w:color="auto"/>
        <w:left w:val="none" w:sz="0" w:space="0" w:color="auto"/>
        <w:bottom w:val="none" w:sz="0" w:space="0" w:color="auto"/>
        <w:right w:val="none" w:sz="0" w:space="0" w:color="auto"/>
      </w:divBdr>
    </w:div>
    <w:div w:id="1802262080">
      <w:bodyDiv w:val="1"/>
      <w:marLeft w:val="0"/>
      <w:marRight w:val="0"/>
      <w:marTop w:val="0"/>
      <w:marBottom w:val="0"/>
      <w:divBdr>
        <w:top w:val="none" w:sz="0" w:space="0" w:color="auto"/>
        <w:left w:val="none" w:sz="0" w:space="0" w:color="auto"/>
        <w:bottom w:val="none" w:sz="0" w:space="0" w:color="auto"/>
        <w:right w:val="none" w:sz="0" w:space="0" w:color="auto"/>
      </w:divBdr>
    </w:div>
    <w:div w:id="1806385651">
      <w:bodyDiv w:val="1"/>
      <w:marLeft w:val="0"/>
      <w:marRight w:val="0"/>
      <w:marTop w:val="0"/>
      <w:marBottom w:val="0"/>
      <w:divBdr>
        <w:top w:val="none" w:sz="0" w:space="0" w:color="auto"/>
        <w:left w:val="none" w:sz="0" w:space="0" w:color="auto"/>
        <w:bottom w:val="none" w:sz="0" w:space="0" w:color="auto"/>
        <w:right w:val="none" w:sz="0" w:space="0" w:color="auto"/>
      </w:divBdr>
    </w:div>
    <w:div w:id="1834492855">
      <w:bodyDiv w:val="1"/>
      <w:marLeft w:val="0"/>
      <w:marRight w:val="0"/>
      <w:marTop w:val="0"/>
      <w:marBottom w:val="0"/>
      <w:divBdr>
        <w:top w:val="none" w:sz="0" w:space="0" w:color="auto"/>
        <w:left w:val="none" w:sz="0" w:space="0" w:color="auto"/>
        <w:bottom w:val="none" w:sz="0" w:space="0" w:color="auto"/>
        <w:right w:val="none" w:sz="0" w:space="0" w:color="auto"/>
      </w:divBdr>
    </w:div>
    <w:div w:id="1835414971">
      <w:bodyDiv w:val="1"/>
      <w:marLeft w:val="0"/>
      <w:marRight w:val="0"/>
      <w:marTop w:val="0"/>
      <w:marBottom w:val="0"/>
      <w:divBdr>
        <w:top w:val="none" w:sz="0" w:space="0" w:color="auto"/>
        <w:left w:val="none" w:sz="0" w:space="0" w:color="auto"/>
        <w:bottom w:val="none" w:sz="0" w:space="0" w:color="auto"/>
        <w:right w:val="none" w:sz="0" w:space="0" w:color="auto"/>
      </w:divBdr>
    </w:div>
    <w:div w:id="1837065945">
      <w:bodyDiv w:val="1"/>
      <w:marLeft w:val="0"/>
      <w:marRight w:val="0"/>
      <w:marTop w:val="0"/>
      <w:marBottom w:val="0"/>
      <w:divBdr>
        <w:top w:val="none" w:sz="0" w:space="0" w:color="auto"/>
        <w:left w:val="none" w:sz="0" w:space="0" w:color="auto"/>
        <w:bottom w:val="none" w:sz="0" w:space="0" w:color="auto"/>
        <w:right w:val="none" w:sz="0" w:space="0" w:color="auto"/>
      </w:divBdr>
    </w:div>
    <w:div w:id="1839491983">
      <w:bodyDiv w:val="1"/>
      <w:marLeft w:val="0"/>
      <w:marRight w:val="0"/>
      <w:marTop w:val="0"/>
      <w:marBottom w:val="0"/>
      <w:divBdr>
        <w:top w:val="none" w:sz="0" w:space="0" w:color="auto"/>
        <w:left w:val="none" w:sz="0" w:space="0" w:color="auto"/>
        <w:bottom w:val="none" w:sz="0" w:space="0" w:color="auto"/>
        <w:right w:val="none" w:sz="0" w:space="0" w:color="auto"/>
      </w:divBdr>
    </w:div>
    <w:div w:id="1852792258">
      <w:bodyDiv w:val="1"/>
      <w:marLeft w:val="0"/>
      <w:marRight w:val="0"/>
      <w:marTop w:val="0"/>
      <w:marBottom w:val="0"/>
      <w:divBdr>
        <w:top w:val="none" w:sz="0" w:space="0" w:color="auto"/>
        <w:left w:val="none" w:sz="0" w:space="0" w:color="auto"/>
        <w:bottom w:val="none" w:sz="0" w:space="0" w:color="auto"/>
        <w:right w:val="none" w:sz="0" w:space="0" w:color="auto"/>
      </w:divBdr>
    </w:div>
    <w:div w:id="1892115475">
      <w:bodyDiv w:val="1"/>
      <w:marLeft w:val="0"/>
      <w:marRight w:val="0"/>
      <w:marTop w:val="0"/>
      <w:marBottom w:val="0"/>
      <w:divBdr>
        <w:top w:val="none" w:sz="0" w:space="0" w:color="auto"/>
        <w:left w:val="none" w:sz="0" w:space="0" w:color="auto"/>
        <w:bottom w:val="none" w:sz="0" w:space="0" w:color="auto"/>
        <w:right w:val="none" w:sz="0" w:space="0" w:color="auto"/>
      </w:divBdr>
    </w:div>
    <w:div w:id="1900243766">
      <w:bodyDiv w:val="1"/>
      <w:marLeft w:val="0"/>
      <w:marRight w:val="0"/>
      <w:marTop w:val="0"/>
      <w:marBottom w:val="0"/>
      <w:divBdr>
        <w:top w:val="none" w:sz="0" w:space="0" w:color="auto"/>
        <w:left w:val="none" w:sz="0" w:space="0" w:color="auto"/>
        <w:bottom w:val="none" w:sz="0" w:space="0" w:color="auto"/>
        <w:right w:val="none" w:sz="0" w:space="0" w:color="auto"/>
      </w:divBdr>
    </w:div>
    <w:div w:id="1906648753">
      <w:bodyDiv w:val="1"/>
      <w:marLeft w:val="0"/>
      <w:marRight w:val="0"/>
      <w:marTop w:val="0"/>
      <w:marBottom w:val="0"/>
      <w:divBdr>
        <w:top w:val="none" w:sz="0" w:space="0" w:color="auto"/>
        <w:left w:val="none" w:sz="0" w:space="0" w:color="auto"/>
        <w:bottom w:val="none" w:sz="0" w:space="0" w:color="auto"/>
        <w:right w:val="none" w:sz="0" w:space="0" w:color="auto"/>
      </w:divBdr>
    </w:div>
    <w:div w:id="1938831134">
      <w:bodyDiv w:val="1"/>
      <w:marLeft w:val="0"/>
      <w:marRight w:val="0"/>
      <w:marTop w:val="0"/>
      <w:marBottom w:val="0"/>
      <w:divBdr>
        <w:top w:val="none" w:sz="0" w:space="0" w:color="auto"/>
        <w:left w:val="none" w:sz="0" w:space="0" w:color="auto"/>
        <w:bottom w:val="none" w:sz="0" w:space="0" w:color="auto"/>
        <w:right w:val="none" w:sz="0" w:space="0" w:color="auto"/>
      </w:divBdr>
    </w:div>
    <w:div w:id="1949653651">
      <w:bodyDiv w:val="1"/>
      <w:marLeft w:val="0"/>
      <w:marRight w:val="0"/>
      <w:marTop w:val="0"/>
      <w:marBottom w:val="0"/>
      <w:divBdr>
        <w:top w:val="none" w:sz="0" w:space="0" w:color="auto"/>
        <w:left w:val="none" w:sz="0" w:space="0" w:color="auto"/>
        <w:bottom w:val="none" w:sz="0" w:space="0" w:color="auto"/>
        <w:right w:val="none" w:sz="0" w:space="0" w:color="auto"/>
      </w:divBdr>
      <w:divsChild>
        <w:div w:id="596912951">
          <w:marLeft w:val="0"/>
          <w:marRight w:val="0"/>
          <w:marTop w:val="0"/>
          <w:marBottom w:val="0"/>
          <w:divBdr>
            <w:top w:val="none" w:sz="0" w:space="0" w:color="auto"/>
            <w:left w:val="none" w:sz="0" w:space="0" w:color="auto"/>
            <w:bottom w:val="none" w:sz="0" w:space="0" w:color="auto"/>
            <w:right w:val="none" w:sz="0" w:space="0" w:color="auto"/>
          </w:divBdr>
        </w:div>
      </w:divsChild>
    </w:div>
    <w:div w:id="2001959148">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14987063">
      <w:bodyDiv w:val="1"/>
      <w:marLeft w:val="0"/>
      <w:marRight w:val="0"/>
      <w:marTop w:val="0"/>
      <w:marBottom w:val="0"/>
      <w:divBdr>
        <w:top w:val="none" w:sz="0" w:space="0" w:color="auto"/>
        <w:left w:val="none" w:sz="0" w:space="0" w:color="auto"/>
        <w:bottom w:val="none" w:sz="0" w:space="0" w:color="auto"/>
        <w:right w:val="none" w:sz="0" w:space="0" w:color="auto"/>
      </w:divBdr>
    </w:div>
    <w:div w:id="2031448582">
      <w:bodyDiv w:val="1"/>
      <w:marLeft w:val="0"/>
      <w:marRight w:val="0"/>
      <w:marTop w:val="0"/>
      <w:marBottom w:val="0"/>
      <w:divBdr>
        <w:top w:val="none" w:sz="0" w:space="0" w:color="auto"/>
        <w:left w:val="none" w:sz="0" w:space="0" w:color="auto"/>
        <w:bottom w:val="none" w:sz="0" w:space="0" w:color="auto"/>
        <w:right w:val="none" w:sz="0" w:space="0" w:color="auto"/>
      </w:divBdr>
    </w:div>
    <w:div w:id="2046127053">
      <w:bodyDiv w:val="1"/>
      <w:marLeft w:val="0"/>
      <w:marRight w:val="0"/>
      <w:marTop w:val="0"/>
      <w:marBottom w:val="0"/>
      <w:divBdr>
        <w:top w:val="none" w:sz="0" w:space="0" w:color="auto"/>
        <w:left w:val="none" w:sz="0" w:space="0" w:color="auto"/>
        <w:bottom w:val="none" w:sz="0" w:space="0" w:color="auto"/>
        <w:right w:val="none" w:sz="0" w:space="0" w:color="auto"/>
      </w:divBdr>
    </w:div>
    <w:div w:id="2069763388">
      <w:bodyDiv w:val="1"/>
      <w:marLeft w:val="0"/>
      <w:marRight w:val="0"/>
      <w:marTop w:val="0"/>
      <w:marBottom w:val="0"/>
      <w:divBdr>
        <w:top w:val="none" w:sz="0" w:space="0" w:color="auto"/>
        <w:left w:val="none" w:sz="0" w:space="0" w:color="auto"/>
        <w:bottom w:val="none" w:sz="0" w:space="0" w:color="auto"/>
        <w:right w:val="none" w:sz="0" w:space="0" w:color="auto"/>
      </w:divBdr>
    </w:div>
    <w:div w:id="2080593616">
      <w:bodyDiv w:val="1"/>
      <w:marLeft w:val="0"/>
      <w:marRight w:val="0"/>
      <w:marTop w:val="0"/>
      <w:marBottom w:val="0"/>
      <w:divBdr>
        <w:top w:val="none" w:sz="0" w:space="0" w:color="auto"/>
        <w:left w:val="none" w:sz="0" w:space="0" w:color="auto"/>
        <w:bottom w:val="none" w:sz="0" w:space="0" w:color="auto"/>
        <w:right w:val="none" w:sz="0" w:space="0" w:color="auto"/>
      </w:divBdr>
    </w:div>
    <w:div w:id="2137479888">
      <w:bodyDiv w:val="1"/>
      <w:marLeft w:val="0"/>
      <w:marRight w:val="0"/>
      <w:marTop w:val="0"/>
      <w:marBottom w:val="0"/>
      <w:divBdr>
        <w:top w:val="none" w:sz="0" w:space="0" w:color="auto"/>
        <w:left w:val="none" w:sz="0" w:space="0" w:color="auto"/>
        <w:bottom w:val="none" w:sz="0" w:space="0" w:color="auto"/>
        <w:right w:val="none" w:sz="0" w:space="0" w:color="auto"/>
      </w:divBdr>
    </w:div>
    <w:div w:id="21389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eemedalat.com/%d9%85%d8%a7%d9%84%db%8c%d8%a7%d8%aa-%d8%a8%d8%b1-%d8%af%d8%b1%d8%a2%d9%85%d8%af-%d8%a7%d9%85%d9%84%d8%a7%da%a9/" TargetMode="External"/><Relationship Id="rId18" Type="http://schemas.openxmlformats.org/officeDocument/2006/relationships/hyperlink" Target="https://zaeemedalat.com/%d8%a7%d8%b8%d9%87%d8%a7%d8%b1%d9%86%d8%a7%d9%85%d9%87-%d9%85%d8%a7%d9%84%db%8c%d8%a7%d8%aa%db%8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eemedalat.com/%d9%85%d8%a7%d9%84%db%8c%d8%a7%d8%aa-%d8%a8%d8%b1-%d8%a7%d8%b1%d8%ab/" TargetMode="External"/><Relationship Id="rId17" Type="http://schemas.openxmlformats.org/officeDocument/2006/relationships/hyperlink" Target="https://zaeemedalat.com/%d9%82%d8%a7%d9%86%d9%88%d9%86-%d9%85%d8%a7%d9%84%db%8c%d8%a7%d8%aa-%d8%a7%d8%b4%d8%ae%d8%a7%d8%b5-%d8%ad%d9%82%d9%88%d9%82%db%8c/" TargetMode="External"/><Relationship Id="rId2" Type="http://schemas.openxmlformats.org/officeDocument/2006/relationships/numbering" Target="numbering.xml"/><Relationship Id="rId16" Type="http://schemas.openxmlformats.org/officeDocument/2006/relationships/hyperlink" Target="https://zaeemedalat.com/%d9%82%d8%b1%d8%a7%d8%b1%d8%af%d8%a7%d8%af-%d9%be%db%8c%d9%85%d8%a7%d9%86-%da%a9%d8%a7%d8%b1%db%8c-%db%8c%d8%a7-%d9%85%d9%82%d8%a7%d8%b7%d8%b9%d9%87-%da%a9%d8%a7%d8%b1%db%8c/" TargetMode="External"/><Relationship Id="rId20" Type="http://schemas.openxmlformats.org/officeDocument/2006/relationships/hyperlink" Target="https://zaeemedalat.com/%d8%a7%d8%b8%d9%87%d8%a7%d8%b1%d9%86%d8%a7%d9%85%d9%87-%d9%85%d8%a7%d9%84%db%8c%d8%a7%d8%aa%db%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eemedalat.com/%d9%85%d8%a7%d9%84%db%8c%d8%a7%d8%aa-%d8%a8%d8%b1-%d8%a7%d8%b1%d8%ab/" TargetMode="External"/><Relationship Id="rId5" Type="http://schemas.openxmlformats.org/officeDocument/2006/relationships/webSettings" Target="webSettings.xml"/><Relationship Id="rId15" Type="http://schemas.openxmlformats.org/officeDocument/2006/relationships/hyperlink" Target="https://zaeemedalat.com/%d9%82%d8%a7%d9%86%d9%88%d9%86-%d8%aa%d8%ac%d8%a7%d8%b1%d8%aa/" TargetMode="External"/><Relationship Id="rId10" Type="http://schemas.openxmlformats.org/officeDocument/2006/relationships/hyperlink" Target="https://zaeemedalat.com/%d9%85%d8%a7%d9%84%db%8c%d8%a7%d8%aa-%d8%a8%d8%b1-%d8%af%d8%b1%d8%a2%d9%85%d8%af-%d8%a7%d9%85%d9%84%d8%a7%da%a9/" TargetMode="External"/><Relationship Id="rId19" Type="http://schemas.openxmlformats.org/officeDocument/2006/relationships/hyperlink" Target="https://zaeemedalat.com/%d8%a7%d8%b8%d9%87%d8%a7%d8%b1%d9%86%d8%a7%d9%85%d9%87-%d9%85%d8%a7%d9%84%db%8c%d8%a7%d8%aa%db%8c/" TargetMode="External"/><Relationship Id="rId4" Type="http://schemas.openxmlformats.org/officeDocument/2006/relationships/settings" Target="settings.xml"/><Relationship Id="rId9" Type="http://schemas.openxmlformats.org/officeDocument/2006/relationships/hyperlink" Target="https://zaeemedalat.com/%d8%ae%d8%af%d9%85%d8%a7%d8%aa-%d9%85%d8%a7/%d9%85%d9%88%d8%b6%d9%88%d8%b9-%d8%ae%d8%af%d9%85%d8%a7%d8%aa/%d8%a7%d8%b1%d8%a7%d8%b6%db%8c-%d9%88-%d8%a7%d9%85%d9%84%d8%a7%da%a9/" TargetMode="External"/><Relationship Id="rId14" Type="http://schemas.openxmlformats.org/officeDocument/2006/relationships/hyperlink" Target="https://zaeemedalat.com/%d9%82%d8%a7%d9%86%d9%88%d9%86-%d9%85%d8%a7%d9%84%db%8c%d8%a7%d8%aa-%d8%a8%d8%b1-%d8%af%d8%b1%d8%a2%d9%85%d8%af-%d9%85%d8%b4%d8%a7%d8%ba%d9%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D4E7-4424-4C2D-8ADE-2BBD1955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12415</TotalTime>
  <Pages>129</Pages>
  <Words>30371</Words>
  <Characters>173117</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Microsoft account</cp:lastModifiedBy>
  <cp:revision>56</cp:revision>
  <cp:lastPrinted>2021-11-07T03:56:00Z</cp:lastPrinted>
  <dcterms:created xsi:type="dcterms:W3CDTF">2019-03-02T18:19:00Z</dcterms:created>
  <dcterms:modified xsi:type="dcterms:W3CDTF">2021-11-07T03:57:00Z</dcterms:modified>
</cp:coreProperties>
</file>